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AAE" w:rsidRPr="00857EDA" w:rsidRDefault="00DD5AAE" w:rsidP="00857EDA">
      <w:pPr>
        <w:jc w:val="both"/>
        <w:rPr>
          <w:rFonts w:ascii="High Tower Text" w:hAnsi="High Tower Text" w:cstheme="minorHAnsi"/>
          <w:b/>
          <w:sz w:val="28"/>
          <w:szCs w:val="28"/>
        </w:rPr>
      </w:pPr>
      <w:r w:rsidRPr="00857EDA">
        <w:rPr>
          <w:rFonts w:ascii="High Tower Text" w:hAnsi="High Tower Text" w:cstheme="minorHAnsi"/>
          <w:b/>
          <w:sz w:val="28"/>
          <w:szCs w:val="28"/>
        </w:rPr>
        <w:t>Case 50-2019: Quora &amp; Adam D'Angelo</w:t>
      </w:r>
    </w:p>
    <w:p w:rsidR="00DD5AAE" w:rsidRPr="00857EDA" w:rsidRDefault="00DD5AAE" w:rsidP="00857EDA">
      <w:pPr>
        <w:jc w:val="both"/>
        <w:rPr>
          <w:rFonts w:ascii="High Tower Text" w:hAnsi="High Tower Text" w:cstheme="minorHAnsi"/>
          <w:sz w:val="28"/>
          <w:szCs w:val="28"/>
        </w:rPr>
      </w:pPr>
    </w:p>
    <w:p w:rsidR="00DD5AAE" w:rsidRPr="00857EDA" w:rsidRDefault="00DD5AAE" w:rsidP="00857EDA">
      <w:pPr>
        <w:pStyle w:val="NormalWeb"/>
        <w:spacing w:before="0" w:beforeAutospacing="0" w:after="200" w:afterAutospacing="0" w:line="276" w:lineRule="auto"/>
        <w:jc w:val="center"/>
        <w:rPr>
          <w:rFonts w:ascii="High Tower Text" w:hAnsi="High Tower Text"/>
          <w:sz w:val="28"/>
          <w:szCs w:val="28"/>
        </w:rPr>
      </w:pPr>
      <w:r w:rsidRPr="00857EDA">
        <w:rPr>
          <w:rStyle w:val="Textoennegrita"/>
          <w:rFonts w:ascii="High Tower Text" w:hAnsi="High Tower Text"/>
          <w:sz w:val="28"/>
          <w:szCs w:val="28"/>
          <w:u w:val="single"/>
        </w:rPr>
        <w:t>SENTENCIA ÉTICA</w:t>
      </w:r>
    </w:p>
    <w:p w:rsidR="00DD5AAE" w:rsidRPr="00857EDA" w:rsidRDefault="00DD5AAE" w:rsidP="00857EDA">
      <w:pPr>
        <w:pStyle w:val="NormalWeb"/>
        <w:spacing w:before="0" w:beforeAutospacing="0" w:after="200" w:afterAutospacing="0" w:line="276" w:lineRule="auto"/>
        <w:jc w:val="both"/>
        <w:rPr>
          <w:rFonts w:ascii="High Tower Text" w:hAnsi="High Tower Text"/>
          <w:sz w:val="28"/>
          <w:szCs w:val="28"/>
        </w:rPr>
      </w:pPr>
      <w:r w:rsidRPr="00857EDA">
        <w:rPr>
          <w:rFonts w:ascii="High Tower Text" w:hAnsi="High Tower Text"/>
          <w:sz w:val="28"/>
          <w:szCs w:val="28"/>
        </w:rPr>
        <w:t xml:space="preserve">Estimados Fiscal, Defensor Público, Embajador y Miembros del Jurado del </w:t>
      </w:r>
      <w:r w:rsidRPr="00857EDA">
        <w:rPr>
          <w:rStyle w:val="Textoennegrita"/>
          <w:rFonts w:ascii="High Tower Text" w:hAnsi="High Tower Text"/>
          <w:sz w:val="28"/>
          <w:szCs w:val="28"/>
        </w:rPr>
        <w:t>Comité Internacional de Ética Budista (CIEB)</w:t>
      </w:r>
      <w:r w:rsidRPr="00857EDA">
        <w:rPr>
          <w:rFonts w:ascii="High Tower Text" w:hAnsi="High Tower Text"/>
          <w:sz w:val="28"/>
          <w:szCs w:val="28"/>
        </w:rPr>
        <w:t xml:space="preserve"> y </w:t>
      </w:r>
      <w:r w:rsidRPr="00857EDA">
        <w:rPr>
          <w:rStyle w:val="Textoennegrita"/>
          <w:rFonts w:ascii="High Tower Text" w:hAnsi="High Tower Text"/>
          <w:sz w:val="28"/>
          <w:szCs w:val="28"/>
        </w:rPr>
        <w:t>Tribunal Budista de Derechos Humanos (TBDH)</w:t>
      </w:r>
      <w:r w:rsidR="00AA35FE" w:rsidRPr="00857EDA">
        <w:rPr>
          <w:rFonts w:ascii="High Tower Text" w:hAnsi="High Tower Text"/>
          <w:sz w:val="28"/>
          <w:szCs w:val="28"/>
        </w:rPr>
        <w:t>, respecto del Caso 50-2019</w:t>
      </w:r>
      <w:r w:rsidRPr="00857EDA">
        <w:rPr>
          <w:rFonts w:ascii="High Tower Text" w:hAnsi="High Tower Text"/>
          <w:sz w:val="28"/>
          <w:szCs w:val="28"/>
        </w:rPr>
        <w:t xml:space="preserve"> contra </w:t>
      </w:r>
      <w:r w:rsidR="00AA35FE" w:rsidRPr="00857EDA">
        <w:rPr>
          <w:rStyle w:val="Textoennegrita"/>
          <w:rFonts w:ascii="High Tower Text" w:hAnsi="High Tower Text"/>
          <w:sz w:val="28"/>
          <w:szCs w:val="28"/>
        </w:rPr>
        <w:t>“Quora &amp; CEO Adam D´Angelo</w:t>
      </w:r>
      <w:r w:rsidRPr="00857EDA">
        <w:rPr>
          <w:rStyle w:val="Textoennegrita"/>
          <w:rFonts w:ascii="High Tower Text" w:hAnsi="High Tower Text"/>
          <w:sz w:val="28"/>
          <w:szCs w:val="28"/>
        </w:rPr>
        <w:t>”</w:t>
      </w:r>
      <w:r w:rsidRPr="00857EDA">
        <w:rPr>
          <w:rStyle w:val="nfasis"/>
          <w:rFonts w:ascii="High Tower Text" w:hAnsi="High Tower Text"/>
          <w:sz w:val="28"/>
          <w:szCs w:val="28"/>
        </w:rPr>
        <w:t xml:space="preserve">, </w:t>
      </w:r>
      <w:r w:rsidRPr="00857EDA">
        <w:rPr>
          <w:rFonts w:ascii="High Tower Text" w:hAnsi="High Tower Text"/>
          <w:sz w:val="28"/>
          <w:szCs w:val="28"/>
        </w:rPr>
        <w:t>por me</w:t>
      </w:r>
      <w:r w:rsidR="00AA35FE" w:rsidRPr="00857EDA">
        <w:rPr>
          <w:rFonts w:ascii="High Tower Text" w:hAnsi="High Tower Text"/>
          <w:sz w:val="28"/>
          <w:szCs w:val="28"/>
        </w:rPr>
        <w:t>dio de la presente, en el día 9 de Junio de 2019</w:t>
      </w:r>
      <w:r w:rsidRPr="00857EDA">
        <w:rPr>
          <w:rFonts w:ascii="High Tower Text" w:hAnsi="High Tower Text"/>
          <w:sz w:val="28"/>
          <w:szCs w:val="28"/>
        </w:rPr>
        <w:t xml:space="preserve">, se deja constancia de que se ha concluido el juicio para analizar la violación a los Derechos Humanos y a la Ética Budista realizada por el acusado. Este Caso ha sido llevado a cabo como consecuencia del </w:t>
      </w:r>
      <w:r w:rsidRPr="00857EDA">
        <w:rPr>
          <w:rStyle w:val="nfasis"/>
          <w:rFonts w:ascii="High Tower Text" w:hAnsi="High Tower Text"/>
          <w:sz w:val="28"/>
          <w:szCs w:val="28"/>
        </w:rPr>
        <w:t>Caso Deepak Rao</w:t>
      </w:r>
      <w:r w:rsidRPr="00857EDA">
        <w:rPr>
          <w:rFonts w:ascii="High Tower Text" w:hAnsi="High Tower Text"/>
          <w:sz w:val="28"/>
          <w:szCs w:val="28"/>
        </w:rPr>
        <w:t>.</w:t>
      </w:r>
    </w:p>
    <w:p w:rsidR="00DD5AAE" w:rsidRPr="00857EDA" w:rsidRDefault="00DD5AAE" w:rsidP="00857EDA">
      <w:pPr>
        <w:pStyle w:val="NormalWeb"/>
        <w:spacing w:before="0" w:beforeAutospacing="0" w:after="200" w:afterAutospacing="0" w:line="276" w:lineRule="auto"/>
        <w:jc w:val="both"/>
        <w:rPr>
          <w:rFonts w:ascii="High Tower Text" w:hAnsi="High Tower Text"/>
          <w:sz w:val="28"/>
          <w:szCs w:val="28"/>
        </w:rPr>
      </w:pPr>
      <w:r w:rsidRPr="00857EDA">
        <w:rPr>
          <w:rFonts w:ascii="High Tower Text" w:hAnsi="High Tower Text"/>
          <w:sz w:val="28"/>
          <w:szCs w:val="28"/>
        </w:rPr>
        <w:t>Luego del análisis de la presentación del Caso y la validación de pruebas, se h</w:t>
      </w:r>
      <w:r w:rsidR="00AA35FE" w:rsidRPr="00857EDA">
        <w:rPr>
          <w:rFonts w:ascii="High Tower Text" w:hAnsi="High Tower Text"/>
          <w:sz w:val="28"/>
          <w:szCs w:val="28"/>
        </w:rPr>
        <w:t>a procedido con la votación de 5</w:t>
      </w:r>
      <w:r w:rsidRPr="00857EDA">
        <w:rPr>
          <w:rFonts w:ascii="High Tower Text" w:hAnsi="High Tower Text"/>
          <w:sz w:val="28"/>
          <w:szCs w:val="28"/>
        </w:rPr>
        <w:t xml:space="preserve"> miembros del Jurado, confirmándose q</w:t>
      </w:r>
      <w:r w:rsidR="00AA35FE" w:rsidRPr="00857EDA">
        <w:rPr>
          <w:rFonts w:ascii="High Tower Text" w:hAnsi="High Tower Text"/>
          <w:sz w:val="28"/>
          <w:szCs w:val="28"/>
        </w:rPr>
        <w:t>ue hubo 5</w:t>
      </w:r>
      <w:r w:rsidRPr="00857EDA">
        <w:rPr>
          <w:rFonts w:ascii="High Tower Text" w:hAnsi="High Tower Text"/>
          <w:sz w:val="28"/>
          <w:szCs w:val="28"/>
        </w:rPr>
        <w:t xml:space="preserve"> votos de “</w:t>
      </w:r>
      <w:r w:rsidRPr="00857EDA">
        <w:rPr>
          <w:rStyle w:val="Textoennegrita"/>
          <w:rFonts w:ascii="High Tower Text" w:hAnsi="High Tower Text"/>
          <w:sz w:val="28"/>
          <w:szCs w:val="28"/>
        </w:rPr>
        <w:t>Responsable”</w:t>
      </w:r>
      <w:r w:rsidRPr="00857EDA">
        <w:rPr>
          <w:rFonts w:ascii="High Tower Text" w:hAnsi="High Tower Text"/>
          <w:sz w:val="28"/>
          <w:szCs w:val="28"/>
        </w:rPr>
        <w:t xml:space="preserve"> para </w:t>
      </w:r>
      <w:r w:rsidRPr="00857EDA">
        <w:rPr>
          <w:rStyle w:val="Textoennegrita"/>
          <w:rFonts w:ascii="High Tower Text" w:hAnsi="High Tower Text"/>
          <w:sz w:val="28"/>
          <w:szCs w:val="28"/>
        </w:rPr>
        <w:t>“</w:t>
      </w:r>
      <w:r w:rsidR="00B07251" w:rsidRPr="00857EDA">
        <w:rPr>
          <w:rStyle w:val="Textoennegrita"/>
          <w:rFonts w:ascii="High Tower Text" w:hAnsi="High Tower Text"/>
          <w:sz w:val="28"/>
          <w:szCs w:val="28"/>
        </w:rPr>
        <w:t>Quora &amp; CEO Adam D´Angelo</w:t>
      </w:r>
      <w:r w:rsidRPr="00857EDA">
        <w:rPr>
          <w:rStyle w:val="Textoennegrita"/>
          <w:rFonts w:ascii="High Tower Text" w:hAnsi="High Tower Text"/>
          <w:sz w:val="28"/>
          <w:szCs w:val="28"/>
        </w:rPr>
        <w:t xml:space="preserve">” </w:t>
      </w:r>
      <w:r w:rsidRPr="00857EDA">
        <w:rPr>
          <w:rFonts w:ascii="High Tower Text" w:hAnsi="High Tower Text"/>
          <w:sz w:val="28"/>
          <w:szCs w:val="28"/>
        </w:rPr>
        <w:t xml:space="preserve">por los graves delitos de </w:t>
      </w:r>
      <w:r w:rsidR="00AA35FE" w:rsidRPr="00857EDA">
        <w:rPr>
          <w:rFonts w:ascii="High Tower Text" w:hAnsi="High Tower Text"/>
          <w:b/>
          <w:i/>
          <w:sz w:val="28"/>
          <w:szCs w:val="28"/>
        </w:rPr>
        <w:t xml:space="preserve">Difamación, Discriminación, Discurso de Odio y </w:t>
      </w:r>
      <w:r w:rsidRPr="00857EDA">
        <w:rPr>
          <w:rStyle w:val="nfasis"/>
          <w:rFonts w:ascii="High Tower Text" w:hAnsi="High Tower Text"/>
          <w:b/>
          <w:bCs/>
          <w:sz w:val="28"/>
          <w:szCs w:val="28"/>
        </w:rPr>
        <w:t>Vi</w:t>
      </w:r>
      <w:r w:rsidR="00AA35FE" w:rsidRPr="00857EDA">
        <w:rPr>
          <w:rStyle w:val="nfasis"/>
          <w:rFonts w:ascii="High Tower Text" w:hAnsi="High Tower Text"/>
          <w:b/>
          <w:bCs/>
          <w:sz w:val="28"/>
          <w:szCs w:val="28"/>
        </w:rPr>
        <w:t>olación a los Derechos Humanos</w:t>
      </w:r>
      <w:r w:rsidR="00AA35FE" w:rsidRPr="00857EDA">
        <w:rPr>
          <w:rStyle w:val="nfasis"/>
          <w:rFonts w:ascii="High Tower Text" w:hAnsi="High Tower Text"/>
          <w:bCs/>
          <w:i w:val="0"/>
          <w:sz w:val="28"/>
          <w:szCs w:val="28"/>
        </w:rPr>
        <w:t>, todo lo cual ha sucedido en el contexto de un</w:t>
      </w:r>
      <w:r w:rsidRPr="00857EDA">
        <w:rPr>
          <w:rStyle w:val="nfasis"/>
          <w:rFonts w:ascii="High Tower Text" w:hAnsi="High Tower Text"/>
          <w:b/>
          <w:bCs/>
          <w:sz w:val="28"/>
          <w:szCs w:val="28"/>
        </w:rPr>
        <w:t xml:space="preserve"> Atentado contra los Derechos de los Pueblos Budistas.</w:t>
      </w:r>
    </w:p>
    <w:p w:rsidR="00877A5C" w:rsidRPr="00857EDA" w:rsidRDefault="00DD5AAE" w:rsidP="00857EDA">
      <w:pPr>
        <w:pStyle w:val="NormalWeb"/>
        <w:spacing w:before="0" w:beforeAutospacing="0" w:after="200" w:afterAutospacing="0" w:line="276" w:lineRule="auto"/>
        <w:jc w:val="both"/>
        <w:rPr>
          <w:rFonts w:ascii="High Tower Text" w:hAnsi="High Tower Text"/>
          <w:sz w:val="28"/>
          <w:szCs w:val="28"/>
        </w:rPr>
      </w:pPr>
      <w:r w:rsidRPr="00857EDA">
        <w:rPr>
          <w:rFonts w:ascii="High Tower Text" w:hAnsi="High Tower Text"/>
          <w:sz w:val="28"/>
          <w:szCs w:val="28"/>
        </w:rPr>
        <w:t xml:space="preserve">El </w:t>
      </w:r>
      <w:r w:rsidRPr="00857EDA">
        <w:rPr>
          <w:rStyle w:val="Textoennegrita"/>
          <w:rFonts w:ascii="High Tower Text" w:hAnsi="High Tower Text"/>
          <w:sz w:val="28"/>
          <w:szCs w:val="28"/>
        </w:rPr>
        <w:t>Comité Internacional de Ética Budista</w:t>
      </w:r>
      <w:r w:rsidRPr="00857EDA">
        <w:rPr>
          <w:rFonts w:ascii="High Tower Text" w:hAnsi="High Tower Text"/>
          <w:sz w:val="28"/>
          <w:szCs w:val="28"/>
        </w:rPr>
        <w:t xml:space="preserve"> ha podido comprobar que </w:t>
      </w:r>
      <w:r w:rsidRPr="00857EDA">
        <w:rPr>
          <w:rStyle w:val="Textoennegrita"/>
          <w:rFonts w:ascii="High Tower Text" w:hAnsi="High Tower Text"/>
          <w:sz w:val="28"/>
          <w:szCs w:val="28"/>
        </w:rPr>
        <w:t>“</w:t>
      </w:r>
      <w:r w:rsidR="00521E9D" w:rsidRPr="00857EDA">
        <w:rPr>
          <w:rStyle w:val="Textoennegrita"/>
          <w:rFonts w:ascii="High Tower Text" w:hAnsi="High Tower Text"/>
          <w:sz w:val="28"/>
          <w:szCs w:val="28"/>
        </w:rPr>
        <w:t>Quora &amp; CEO Adam D´Angelo</w:t>
      </w:r>
      <w:r w:rsidRPr="00857EDA">
        <w:rPr>
          <w:rStyle w:val="Textoennegrita"/>
          <w:rFonts w:ascii="High Tower Text" w:hAnsi="High Tower Text"/>
          <w:sz w:val="28"/>
          <w:szCs w:val="28"/>
        </w:rPr>
        <w:t>”</w:t>
      </w:r>
      <w:r w:rsidRPr="00857EDA">
        <w:rPr>
          <w:rFonts w:ascii="High Tower Text" w:hAnsi="High Tower Text"/>
          <w:sz w:val="28"/>
          <w:szCs w:val="28"/>
        </w:rPr>
        <w:t xml:space="preserve"> ha</w:t>
      </w:r>
      <w:r w:rsidR="005A24B6">
        <w:rPr>
          <w:rFonts w:ascii="High Tower Text" w:hAnsi="High Tower Text"/>
          <w:sz w:val="28"/>
          <w:szCs w:val="28"/>
        </w:rPr>
        <w:t>n</w:t>
      </w:r>
      <w:r w:rsidRPr="00857EDA">
        <w:rPr>
          <w:rFonts w:ascii="High Tower Text" w:hAnsi="High Tower Text"/>
          <w:sz w:val="28"/>
          <w:szCs w:val="28"/>
        </w:rPr>
        <w:t xml:space="preserve"> cometido crímenes </w:t>
      </w:r>
      <w:r w:rsidR="00B07251" w:rsidRPr="00857EDA">
        <w:rPr>
          <w:rFonts w:ascii="High Tower Text" w:hAnsi="High Tower Text"/>
          <w:sz w:val="28"/>
          <w:szCs w:val="28"/>
        </w:rPr>
        <w:t>contra la Sangha Budista Internacional</w:t>
      </w:r>
      <w:r w:rsidRPr="00857EDA">
        <w:rPr>
          <w:rFonts w:ascii="High Tower Text" w:hAnsi="High Tower Text"/>
          <w:sz w:val="28"/>
          <w:szCs w:val="28"/>
        </w:rPr>
        <w:t xml:space="preserve">. En primer lugar, </w:t>
      </w:r>
      <w:r w:rsidRPr="00857EDA">
        <w:rPr>
          <w:rStyle w:val="Textoennegrita"/>
          <w:rFonts w:ascii="High Tower Text" w:hAnsi="High Tower Text"/>
          <w:sz w:val="28"/>
          <w:szCs w:val="28"/>
        </w:rPr>
        <w:t>“</w:t>
      </w:r>
      <w:r w:rsidR="00B07251" w:rsidRPr="00857EDA">
        <w:rPr>
          <w:rStyle w:val="Textoennegrita"/>
          <w:rFonts w:ascii="High Tower Text" w:hAnsi="High Tower Text"/>
          <w:sz w:val="28"/>
          <w:szCs w:val="28"/>
        </w:rPr>
        <w:t>Quora &amp; CEO Adam D´Angelo</w:t>
      </w:r>
      <w:r w:rsidRPr="00857EDA">
        <w:rPr>
          <w:rStyle w:val="Textoennegrita"/>
          <w:rFonts w:ascii="High Tower Text" w:hAnsi="High Tower Text"/>
          <w:sz w:val="28"/>
          <w:szCs w:val="28"/>
        </w:rPr>
        <w:t xml:space="preserve">” </w:t>
      </w:r>
      <w:r w:rsidRPr="00857EDA">
        <w:rPr>
          <w:rFonts w:ascii="High Tower Text" w:hAnsi="High Tower Text"/>
          <w:sz w:val="28"/>
          <w:szCs w:val="28"/>
        </w:rPr>
        <w:t xml:space="preserve">ha </w:t>
      </w:r>
      <w:r w:rsidR="00521E9D" w:rsidRPr="00857EDA">
        <w:rPr>
          <w:rFonts w:ascii="High Tower Text" w:hAnsi="High Tower Text"/>
          <w:sz w:val="28"/>
          <w:szCs w:val="28"/>
        </w:rPr>
        <w:t xml:space="preserve">difundido insultos, difamaciones y discriminaciones contra el Budismo, todo lo cual ante los ojos del Derecho Internacional constituye un </w:t>
      </w:r>
      <w:r w:rsidR="00521E9D" w:rsidRPr="00857EDA">
        <w:rPr>
          <w:rFonts w:ascii="High Tower Text" w:hAnsi="High Tower Text"/>
          <w:i/>
          <w:sz w:val="28"/>
          <w:szCs w:val="28"/>
        </w:rPr>
        <w:t>Discurso de Odio</w:t>
      </w:r>
      <w:r w:rsidR="00521E9D" w:rsidRPr="00857EDA">
        <w:rPr>
          <w:rFonts w:ascii="High Tower Text" w:hAnsi="High Tower Text"/>
          <w:sz w:val="28"/>
          <w:szCs w:val="28"/>
        </w:rPr>
        <w:t xml:space="preserve">. En efecto, el equipo de </w:t>
      </w:r>
      <w:r w:rsidR="00521E9D" w:rsidRPr="00185301">
        <w:rPr>
          <w:rFonts w:ascii="High Tower Text" w:hAnsi="High Tower Text"/>
          <w:b/>
          <w:sz w:val="28"/>
          <w:szCs w:val="28"/>
        </w:rPr>
        <w:t xml:space="preserve">Quora </w:t>
      </w:r>
      <w:r w:rsidR="00521E9D" w:rsidRPr="00857EDA">
        <w:rPr>
          <w:rFonts w:ascii="High Tower Text" w:hAnsi="High Tower Text"/>
          <w:sz w:val="28"/>
          <w:szCs w:val="28"/>
        </w:rPr>
        <w:t xml:space="preserve">se ha rehusado a quitar los cyberataques realizados por el grupo paramilitar de Deepak Rao de la India. </w:t>
      </w:r>
      <w:r w:rsidR="000A701F" w:rsidRPr="00857EDA">
        <w:rPr>
          <w:rFonts w:ascii="High Tower Text" w:hAnsi="High Tower Text"/>
          <w:sz w:val="28"/>
          <w:szCs w:val="28"/>
        </w:rPr>
        <w:t>Este mismo tipo de</w:t>
      </w:r>
      <w:r w:rsidR="00154615" w:rsidRPr="00857EDA">
        <w:rPr>
          <w:rFonts w:ascii="High Tower Text" w:hAnsi="High Tower Text"/>
          <w:sz w:val="28"/>
          <w:szCs w:val="28"/>
        </w:rPr>
        <w:t xml:space="preserve"> complicidad tanto con cyberataques como con discursos de odio se encuentra siendo investigada por la justicia internacional con respecto al </w:t>
      </w:r>
      <w:r w:rsidR="00154615" w:rsidRPr="00857EDA">
        <w:rPr>
          <w:rFonts w:ascii="High Tower Text" w:hAnsi="High Tower Text"/>
          <w:i/>
          <w:sz w:val="28"/>
          <w:szCs w:val="28"/>
        </w:rPr>
        <w:t>Caso Facebook</w:t>
      </w:r>
      <w:r w:rsidR="00154615" w:rsidRPr="00857EDA">
        <w:rPr>
          <w:rFonts w:ascii="High Tower Text" w:hAnsi="High Tower Text"/>
          <w:sz w:val="28"/>
          <w:szCs w:val="28"/>
        </w:rPr>
        <w:t xml:space="preserve">, lo cual demuestra que las empresas de redes sociales son verdaderos caldos de cultivo para violaciones a los derechos humanos cuando existe una libertad de expresión sin ningún tipo de supervisión ética. De hecho, la misma empresa Facebook ha reconocido que su falta de supervisión con respecto al Discurso </w:t>
      </w:r>
      <w:r w:rsidR="00185301">
        <w:rPr>
          <w:rFonts w:ascii="High Tower Text" w:hAnsi="High Tower Text"/>
          <w:sz w:val="28"/>
          <w:szCs w:val="28"/>
        </w:rPr>
        <w:t xml:space="preserve">de Odio realizado por </w:t>
      </w:r>
      <w:r w:rsidR="00154615" w:rsidRPr="00857EDA">
        <w:rPr>
          <w:rFonts w:ascii="High Tower Text" w:hAnsi="High Tower Text"/>
          <w:sz w:val="28"/>
          <w:szCs w:val="28"/>
        </w:rPr>
        <w:t xml:space="preserve">Myanmar ha contribuido al genocidio contra el Pueblo Rohingya. Esto demuestra que el Discurso de </w:t>
      </w:r>
      <w:r w:rsidR="00154615" w:rsidRPr="00857EDA">
        <w:rPr>
          <w:rFonts w:ascii="High Tower Text" w:hAnsi="High Tower Text"/>
          <w:sz w:val="28"/>
          <w:szCs w:val="28"/>
        </w:rPr>
        <w:lastRenderedPageBreak/>
        <w:t>Odio no constituye un crimen menor, y que debe ser totalmente</w:t>
      </w:r>
      <w:r w:rsidR="00877A5C" w:rsidRPr="00857EDA">
        <w:rPr>
          <w:rFonts w:ascii="High Tower Text" w:hAnsi="High Tower Text"/>
          <w:sz w:val="28"/>
          <w:szCs w:val="28"/>
        </w:rPr>
        <w:t xml:space="preserve"> prohibido y combatido, tal y como lo establece la UNESCO con respecto a la libertad de expresión a favor de la guerra y la violencia. </w:t>
      </w:r>
    </w:p>
    <w:p w:rsidR="00925C46" w:rsidRDefault="00DA614B" w:rsidP="00925C46">
      <w:pPr>
        <w:pStyle w:val="NormalWeb"/>
        <w:spacing w:before="0" w:beforeAutospacing="0" w:after="200" w:afterAutospacing="0" w:line="276" w:lineRule="auto"/>
        <w:jc w:val="both"/>
        <w:rPr>
          <w:rFonts w:ascii="High Tower Text" w:hAnsi="High Tower Text"/>
          <w:sz w:val="28"/>
          <w:szCs w:val="28"/>
        </w:rPr>
      </w:pPr>
      <w:r w:rsidRPr="00857EDA">
        <w:rPr>
          <w:rFonts w:ascii="High Tower Text" w:hAnsi="High Tower Text"/>
          <w:sz w:val="28"/>
          <w:szCs w:val="28"/>
        </w:rPr>
        <w:t>En segundo lugar,</w:t>
      </w:r>
      <w:r w:rsidR="00877A5C" w:rsidRPr="00857EDA">
        <w:rPr>
          <w:rFonts w:ascii="High Tower Text" w:hAnsi="High Tower Text"/>
          <w:sz w:val="28"/>
          <w:szCs w:val="28"/>
        </w:rPr>
        <w:t xml:space="preserve"> </w:t>
      </w:r>
      <w:r w:rsidRPr="00857EDA">
        <w:rPr>
          <w:rFonts w:ascii="High Tower Text" w:hAnsi="High Tower Text"/>
          <w:sz w:val="28"/>
          <w:szCs w:val="28"/>
        </w:rPr>
        <w:t xml:space="preserve">si bien </w:t>
      </w:r>
      <w:r w:rsidR="00877A5C" w:rsidRPr="00857EDA">
        <w:rPr>
          <w:rFonts w:ascii="High Tower Text" w:hAnsi="High Tower Text"/>
          <w:sz w:val="28"/>
          <w:szCs w:val="28"/>
        </w:rPr>
        <w:t>este tipo de empresas</w:t>
      </w:r>
      <w:r w:rsidR="00D922DB">
        <w:rPr>
          <w:rFonts w:ascii="High Tower Text" w:hAnsi="High Tower Text"/>
          <w:sz w:val="28"/>
          <w:szCs w:val="28"/>
        </w:rPr>
        <w:t xml:space="preserve"> de redes sociales creen estar amparadas por</w:t>
      </w:r>
      <w:r w:rsidRPr="00857EDA">
        <w:rPr>
          <w:rFonts w:ascii="High Tower Text" w:hAnsi="High Tower Text"/>
          <w:sz w:val="28"/>
          <w:szCs w:val="28"/>
        </w:rPr>
        <w:t xml:space="preserve"> un</w:t>
      </w:r>
      <w:r w:rsidR="00877A5C" w:rsidRPr="00857EDA">
        <w:rPr>
          <w:rFonts w:ascii="High Tower Text" w:hAnsi="High Tower Text"/>
          <w:sz w:val="28"/>
          <w:szCs w:val="28"/>
        </w:rPr>
        <w:t xml:space="preserve"> marco legal</w:t>
      </w:r>
      <w:r w:rsidRPr="00857EDA">
        <w:rPr>
          <w:rFonts w:ascii="High Tower Text" w:hAnsi="High Tower Text"/>
          <w:sz w:val="28"/>
          <w:szCs w:val="28"/>
        </w:rPr>
        <w:t>, el Derecho Budista establece que en realidad</w:t>
      </w:r>
      <w:r w:rsidR="00877A5C" w:rsidRPr="00857EDA">
        <w:rPr>
          <w:rFonts w:ascii="High Tower Text" w:hAnsi="High Tower Text"/>
          <w:sz w:val="28"/>
          <w:szCs w:val="28"/>
        </w:rPr>
        <w:t xml:space="preserve"> </w:t>
      </w:r>
      <w:r w:rsidR="00DD5AAE" w:rsidRPr="00857EDA">
        <w:rPr>
          <w:rStyle w:val="Textoennegrita"/>
          <w:rFonts w:ascii="High Tower Text" w:hAnsi="High Tower Text"/>
          <w:sz w:val="28"/>
          <w:szCs w:val="28"/>
        </w:rPr>
        <w:t>“</w:t>
      </w:r>
      <w:r w:rsidR="00877A5C" w:rsidRPr="00857EDA">
        <w:rPr>
          <w:rStyle w:val="Textoennegrita"/>
          <w:rFonts w:ascii="High Tower Text" w:hAnsi="High Tower Text"/>
          <w:sz w:val="28"/>
          <w:szCs w:val="28"/>
        </w:rPr>
        <w:t>Quora &amp; CEO Adam D´Angelo</w:t>
      </w:r>
      <w:r w:rsidR="00DD5AAE" w:rsidRPr="00857EDA">
        <w:rPr>
          <w:rStyle w:val="Textoennegrita"/>
          <w:rFonts w:ascii="High Tower Text" w:hAnsi="High Tower Text"/>
          <w:sz w:val="28"/>
          <w:szCs w:val="28"/>
        </w:rPr>
        <w:t xml:space="preserve">” </w:t>
      </w:r>
      <w:r w:rsidRPr="00857EDA">
        <w:rPr>
          <w:rStyle w:val="Textoennegrita"/>
          <w:rFonts w:ascii="High Tower Text" w:hAnsi="High Tower Text"/>
          <w:b w:val="0"/>
          <w:sz w:val="28"/>
          <w:szCs w:val="28"/>
        </w:rPr>
        <w:t>se encuentran totalmente fuera de la ley, diseminando un</w:t>
      </w:r>
      <w:r w:rsidR="00877A5C" w:rsidRPr="00857EDA">
        <w:rPr>
          <w:rStyle w:val="Textoennegrita"/>
          <w:rFonts w:ascii="High Tower Text" w:hAnsi="High Tower Text"/>
          <w:b w:val="0"/>
          <w:sz w:val="28"/>
          <w:szCs w:val="28"/>
        </w:rPr>
        <w:t xml:space="preserve"> Discurso de Odio contra</w:t>
      </w:r>
      <w:r w:rsidRPr="00857EDA">
        <w:rPr>
          <w:rStyle w:val="Textoennegrita"/>
          <w:rFonts w:ascii="High Tower Text" w:hAnsi="High Tower Text"/>
          <w:b w:val="0"/>
          <w:sz w:val="28"/>
          <w:szCs w:val="28"/>
        </w:rPr>
        <w:t xml:space="preserve"> el Pueblo Budista. Este </w:t>
      </w:r>
      <w:r w:rsidR="00C36269" w:rsidRPr="00857EDA">
        <w:rPr>
          <w:rStyle w:val="Textoennegrita"/>
          <w:rFonts w:ascii="High Tower Text" w:hAnsi="High Tower Text"/>
          <w:b w:val="0"/>
          <w:sz w:val="28"/>
          <w:szCs w:val="28"/>
        </w:rPr>
        <w:t>tipo de conclusión</w:t>
      </w:r>
      <w:r w:rsidRPr="00857EDA">
        <w:rPr>
          <w:rStyle w:val="Textoennegrita"/>
          <w:rFonts w:ascii="High Tower Text" w:hAnsi="High Tower Text"/>
          <w:b w:val="0"/>
          <w:sz w:val="28"/>
          <w:szCs w:val="28"/>
        </w:rPr>
        <w:t xml:space="preserve"> ética y jurídica que realiza el Derecho Budista se basa a partir del</w:t>
      </w:r>
      <w:r w:rsidR="000A701F" w:rsidRPr="00857EDA">
        <w:rPr>
          <w:rStyle w:val="Textoennegrita"/>
          <w:rFonts w:ascii="High Tower Text" w:hAnsi="High Tower Text"/>
          <w:b w:val="0"/>
          <w:sz w:val="28"/>
          <w:szCs w:val="28"/>
        </w:rPr>
        <w:t xml:space="preserve"> análisis jurídico del</w:t>
      </w:r>
      <w:r w:rsidRPr="00857EDA">
        <w:rPr>
          <w:rStyle w:val="Textoennegrita"/>
          <w:rFonts w:ascii="High Tower Text" w:hAnsi="High Tower Text"/>
          <w:b w:val="0"/>
          <w:sz w:val="28"/>
          <w:szCs w:val="28"/>
        </w:rPr>
        <w:t xml:space="preserve"> </w:t>
      </w:r>
      <w:r w:rsidRPr="00857EDA">
        <w:rPr>
          <w:rStyle w:val="Textoennegrita"/>
          <w:rFonts w:ascii="High Tower Text" w:hAnsi="High Tower Text"/>
          <w:b w:val="0"/>
          <w:i/>
          <w:sz w:val="28"/>
          <w:szCs w:val="28"/>
        </w:rPr>
        <w:t>Caso Backpage</w:t>
      </w:r>
      <w:r w:rsidRPr="00857EDA">
        <w:rPr>
          <w:rStyle w:val="Textoennegrita"/>
          <w:rFonts w:ascii="High Tower Text" w:hAnsi="High Tower Text"/>
          <w:b w:val="0"/>
          <w:sz w:val="28"/>
          <w:szCs w:val="28"/>
        </w:rPr>
        <w:t xml:space="preserve">, </w:t>
      </w:r>
      <w:r w:rsidR="00D922DB">
        <w:rPr>
          <w:rStyle w:val="Textoennegrita"/>
          <w:rFonts w:ascii="High Tower Text" w:hAnsi="High Tower Text"/>
          <w:b w:val="0"/>
          <w:sz w:val="28"/>
          <w:szCs w:val="28"/>
        </w:rPr>
        <w:t>la cual fue una</w:t>
      </w:r>
      <w:r w:rsidR="00C36269" w:rsidRPr="00857EDA">
        <w:rPr>
          <w:rStyle w:val="Textoennegrita"/>
          <w:rFonts w:ascii="High Tower Text" w:hAnsi="High Tower Text"/>
          <w:b w:val="0"/>
          <w:sz w:val="28"/>
          <w:szCs w:val="28"/>
        </w:rPr>
        <w:t xml:space="preserve"> </w:t>
      </w:r>
      <w:r w:rsidR="00D922DB">
        <w:rPr>
          <w:rStyle w:val="Textoennegrita"/>
          <w:rFonts w:ascii="High Tower Text" w:hAnsi="High Tower Text"/>
          <w:b w:val="0"/>
          <w:sz w:val="28"/>
          <w:szCs w:val="28"/>
        </w:rPr>
        <w:t xml:space="preserve">poderosa </w:t>
      </w:r>
      <w:r w:rsidR="00C36269" w:rsidRPr="00857EDA">
        <w:rPr>
          <w:rStyle w:val="Textoennegrita"/>
          <w:rFonts w:ascii="High Tower Text" w:hAnsi="High Tower Text"/>
          <w:b w:val="0"/>
          <w:sz w:val="28"/>
          <w:szCs w:val="28"/>
        </w:rPr>
        <w:t xml:space="preserve">empresa </w:t>
      </w:r>
      <w:r w:rsidR="000A701F" w:rsidRPr="00857EDA">
        <w:rPr>
          <w:rStyle w:val="Textoennegrita"/>
          <w:rFonts w:ascii="High Tower Text" w:hAnsi="High Tower Text"/>
          <w:b w:val="0"/>
          <w:sz w:val="28"/>
          <w:szCs w:val="28"/>
        </w:rPr>
        <w:t xml:space="preserve">en Estados Unidos </w:t>
      </w:r>
      <w:r w:rsidR="00C36269" w:rsidRPr="00857EDA">
        <w:rPr>
          <w:rStyle w:val="Textoennegrita"/>
          <w:rFonts w:ascii="High Tower Text" w:hAnsi="High Tower Text"/>
          <w:b w:val="0"/>
          <w:sz w:val="28"/>
          <w:szCs w:val="28"/>
        </w:rPr>
        <w:t>con una página web de publicación de avisos</w:t>
      </w:r>
      <w:r w:rsidR="00BF3558" w:rsidRPr="00857EDA">
        <w:rPr>
          <w:rStyle w:val="Textoennegrita"/>
          <w:rFonts w:ascii="High Tower Text" w:hAnsi="High Tower Text"/>
          <w:b w:val="0"/>
          <w:sz w:val="28"/>
          <w:szCs w:val="28"/>
        </w:rPr>
        <w:t xml:space="preserve"> clasificados</w:t>
      </w:r>
      <w:r w:rsidR="00C36269" w:rsidRPr="00857EDA">
        <w:rPr>
          <w:rStyle w:val="Textoennegrita"/>
          <w:rFonts w:ascii="High Tower Text" w:hAnsi="High Tower Text"/>
          <w:b w:val="0"/>
          <w:sz w:val="28"/>
          <w:szCs w:val="28"/>
        </w:rPr>
        <w:t xml:space="preserve"> y servicios de todo tipo, incluyendo una sección con servicios sexuales de prostitución. </w:t>
      </w:r>
      <w:r w:rsidR="00D21515" w:rsidRPr="00857EDA">
        <w:rPr>
          <w:rStyle w:val="Textoennegrita"/>
          <w:rFonts w:ascii="High Tower Text" w:hAnsi="High Tower Text"/>
          <w:b w:val="0"/>
          <w:sz w:val="28"/>
          <w:szCs w:val="28"/>
        </w:rPr>
        <w:t xml:space="preserve">Pero el </w:t>
      </w:r>
      <w:r w:rsidR="00D21515" w:rsidRPr="00D922DB">
        <w:rPr>
          <w:rFonts w:ascii="High Tower Text" w:hAnsi="High Tower Text"/>
          <w:b/>
          <w:sz w:val="28"/>
          <w:szCs w:val="28"/>
        </w:rPr>
        <w:t xml:space="preserve">National Center for Missing and Exploited Children </w:t>
      </w:r>
      <w:r w:rsidR="00D21515" w:rsidRPr="00857EDA">
        <w:rPr>
          <w:rStyle w:val="Textoennegrita"/>
          <w:rFonts w:ascii="High Tower Text" w:hAnsi="High Tower Text"/>
          <w:b w:val="0"/>
          <w:sz w:val="28"/>
          <w:szCs w:val="28"/>
        </w:rPr>
        <w:t xml:space="preserve">manifestó claramente que </w:t>
      </w:r>
      <w:r w:rsidR="00D21515" w:rsidRPr="00D922DB">
        <w:rPr>
          <w:rStyle w:val="Textoennegrita"/>
          <w:rFonts w:ascii="High Tower Text" w:hAnsi="High Tower Text"/>
          <w:sz w:val="28"/>
          <w:szCs w:val="28"/>
        </w:rPr>
        <w:t>Backpage</w:t>
      </w:r>
      <w:r w:rsidR="00D21515" w:rsidRPr="00857EDA">
        <w:rPr>
          <w:rStyle w:val="Textoennegrita"/>
          <w:rFonts w:ascii="High Tower Text" w:hAnsi="High Tower Text"/>
          <w:b w:val="0"/>
          <w:sz w:val="28"/>
          <w:szCs w:val="28"/>
        </w:rPr>
        <w:t xml:space="preserve"> no reportaba todos los casos de explotación sexual de menores que eran publicitados en su página web, sino que incluso alentaba la</w:t>
      </w:r>
      <w:r w:rsidR="000A701F" w:rsidRPr="00857EDA">
        <w:rPr>
          <w:rStyle w:val="Textoennegrita"/>
          <w:rFonts w:ascii="High Tower Text" w:hAnsi="High Tower Text"/>
          <w:b w:val="0"/>
          <w:sz w:val="28"/>
          <w:szCs w:val="28"/>
        </w:rPr>
        <w:t xml:space="preserve"> diseminación de este crimen, además de que</w:t>
      </w:r>
      <w:r w:rsidR="00D21515" w:rsidRPr="00857EDA">
        <w:rPr>
          <w:rStyle w:val="Textoennegrita"/>
          <w:rFonts w:ascii="High Tower Text" w:hAnsi="High Tower Text"/>
          <w:b w:val="0"/>
          <w:sz w:val="28"/>
          <w:szCs w:val="28"/>
        </w:rPr>
        <w:t xml:space="preserve"> tampoco removía estos contenidos ilegales </w:t>
      </w:r>
      <w:r w:rsidR="000A701F" w:rsidRPr="00857EDA">
        <w:rPr>
          <w:rStyle w:val="Textoennegrita"/>
          <w:rFonts w:ascii="High Tower Text" w:hAnsi="High Tower Text"/>
          <w:b w:val="0"/>
          <w:sz w:val="28"/>
          <w:szCs w:val="28"/>
        </w:rPr>
        <w:t>incluso cuando reclamaban</w:t>
      </w:r>
      <w:r w:rsidR="00D21515" w:rsidRPr="00857EDA">
        <w:rPr>
          <w:rStyle w:val="Textoennegrita"/>
          <w:rFonts w:ascii="High Tower Text" w:hAnsi="High Tower Text"/>
          <w:b w:val="0"/>
          <w:sz w:val="28"/>
          <w:szCs w:val="28"/>
        </w:rPr>
        <w:t xml:space="preserve"> los padres de niñas secuestradas y abusadas sexualmente. </w:t>
      </w:r>
      <w:r w:rsidR="00D21515" w:rsidRPr="00D922DB">
        <w:rPr>
          <w:rStyle w:val="Textoennegrita"/>
          <w:rFonts w:ascii="High Tower Text" w:hAnsi="High Tower Text"/>
          <w:sz w:val="28"/>
          <w:szCs w:val="28"/>
        </w:rPr>
        <w:t>Backpage</w:t>
      </w:r>
      <w:r w:rsidR="00D21515" w:rsidRPr="00857EDA">
        <w:rPr>
          <w:rStyle w:val="Textoennegrita"/>
          <w:rFonts w:ascii="High Tower Text" w:hAnsi="High Tower Text"/>
          <w:b w:val="0"/>
          <w:sz w:val="28"/>
          <w:szCs w:val="28"/>
        </w:rPr>
        <w:t xml:space="preserve"> manifestaba que luchaba contra el tráfico humano, y organizaciones como el </w:t>
      </w:r>
      <w:r w:rsidR="00D21515" w:rsidRPr="00D922DB">
        <w:rPr>
          <w:rStyle w:val="Textoennegrita"/>
          <w:rFonts w:ascii="High Tower Text" w:hAnsi="High Tower Text"/>
          <w:sz w:val="28"/>
          <w:szCs w:val="28"/>
        </w:rPr>
        <w:t>Electronic Frontier Foundation</w:t>
      </w:r>
      <w:r w:rsidR="00D21515" w:rsidRPr="00857EDA">
        <w:rPr>
          <w:rStyle w:val="Textoennegrita"/>
          <w:rFonts w:ascii="High Tower Text" w:hAnsi="High Tower Text"/>
          <w:b w:val="0"/>
          <w:sz w:val="28"/>
          <w:szCs w:val="28"/>
        </w:rPr>
        <w:t xml:space="preserve"> </w:t>
      </w:r>
      <w:r w:rsidR="00185301">
        <w:rPr>
          <w:rStyle w:val="Textoennegrita"/>
          <w:rFonts w:ascii="High Tower Text" w:hAnsi="High Tower Text"/>
          <w:b w:val="0"/>
          <w:sz w:val="28"/>
          <w:szCs w:val="28"/>
        </w:rPr>
        <w:t xml:space="preserve">constantemente </w:t>
      </w:r>
      <w:r w:rsidR="00D21515" w:rsidRPr="00857EDA">
        <w:rPr>
          <w:rStyle w:val="Textoennegrita"/>
          <w:rFonts w:ascii="High Tower Text" w:hAnsi="High Tower Text"/>
          <w:b w:val="0"/>
          <w:sz w:val="28"/>
          <w:szCs w:val="28"/>
        </w:rPr>
        <w:t xml:space="preserve">defendieron a </w:t>
      </w:r>
      <w:r w:rsidR="00D21515" w:rsidRPr="00D922DB">
        <w:rPr>
          <w:rStyle w:val="Textoennegrita"/>
          <w:rFonts w:ascii="High Tower Text" w:hAnsi="High Tower Text"/>
          <w:sz w:val="28"/>
          <w:szCs w:val="28"/>
        </w:rPr>
        <w:t>Backpage</w:t>
      </w:r>
      <w:r w:rsidR="00D21515" w:rsidRPr="00857EDA">
        <w:rPr>
          <w:rStyle w:val="Textoennegrita"/>
          <w:rFonts w:ascii="High Tower Text" w:hAnsi="High Tower Text"/>
          <w:b w:val="0"/>
          <w:sz w:val="28"/>
          <w:szCs w:val="28"/>
        </w:rPr>
        <w:t xml:space="preserve"> y su</w:t>
      </w:r>
      <w:r w:rsidR="000A701F" w:rsidRPr="00857EDA">
        <w:rPr>
          <w:rStyle w:val="Textoennegrita"/>
          <w:rFonts w:ascii="High Tower Text" w:hAnsi="High Tower Text"/>
          <w:b w:val="0"/>
          <w:sz w:val="28"/>
          <w:szCs w:val="28"/>
        </w:rPr>
        <w:t xml:space="preserve"> controversial</w:t>
      </w:r>
      <w:r w:rsidR="00D21515" w:rsidRPr="00857EDA">
        <w:rPr>
          <w:rStyle w:val="Textoennegrita"/>
          <w:rFonts w:ascii="High Tower Text" w:hAnsi="High Tower Text"/>
          <w:b w:val="0"/>
          <w:sz w:val="28"/>
          <w:szCs w:val="28"/>
        </w:rPr>
        <w:t xml:space="preserve"> </w:t>
      </w:r>
      <w:r w:rsidR="00D21515" w:rsidRPr="00D922DB">
        <w:rPr>
          <w:rStyle w:val="Textoennegrita"/>
          <w:rFonts w:ascii="High Tower Text" w:hAnsi="High Tower Text"/>
          <w:b w:val="0"/>
          <w:i/>
          <w:sz w:val="28"/>
          <w:szCs w:val="28"/>
        </w:rPr>
        <w:t>“libertad de expresión”</w:t>
      </w:r>
      <w:r w:rsidR="00D21515" w:rsidRPr="00857EDA">
        <w:rPr>
          <w:rStyle w:val="Textoennegrita"/>
          <w:rFonts w:ascii="High Tower Text" w:hAnsi="High Tower Text"/>
          <w:b w:val="0"/>
          <w:sz w:val="28"/>
          <w:szCs w:val="28"/>
        </w:rPr>
        <w:t xml:space="preserve">. </w:t>
      </w:r>
      <w:r w:rsidR="00C36269" w:rsidRPr="00857EDA">
        <w:rPr>
          <w:rStyle w:val="Textoennegrita"/>
          <w:rFonts w:ascii="High Tower Text" w:hAnsi="High Tower Text"/>
          <w:b w:val="0"/>
          <w:sz w:val="28"/>
          <w:szCs w:val="28"/>
        </w:rPr>
        <w:t xml:space="preserve">Durante más de una década </w:t>
      </w:r>
      <w:r w:rsidR="00C36269" w:rsidRPr="00D922DB">
        <w:rPr>
          <w:rStyle w:val="Textoennegrita"/>
          <w:rFonts w:ascii="High Tower Text" w:hAnsi="High Tower Text"/>
          <w:sz w:val="28"/>
          <w:szCs w:val="28"/>
        </w:rPr>
        <w:t xml:space="preserve">Backpage </w:t>
      </w:r>
      <w:r w:rsidR="00C36269" w:rsidRPr="00857EDA">
        <w:rPr>
          <w:rStyle w:val="Textoennegrita"/>
          <w:rFonts w:ascii="High Tower Text" w:hAnsi="High Tower Text"/>
          <w:b w:val="0"/>
          <w:sz w:val="28"/>
          <w:szCs w:val="28"/>
        </w:rPr>
        <w:t>eludió múltiples demandas legales en las que fueron acusados de promover el tráfico humano, especialmente el tráfico sexual de menores de edad, pues distintos jueces de Estados Unidos de América no apoyaron las demandas de las víctimas que fueron explotadas y vendidas por medio de esta página web</w:t>
      </w:r>
      <w:r w:rsidR="00A32935" w:rsidRPr="00857EDA">
        <w:rPr>
          <w:rStyle w:val="Textoennegrita"/>
          <w:rFonts w:ascii="High Tower Text" w:hAnsi="High Tower Text"/>
          <w:b w:val="0"/>
          <w:sz w:val="28"/>
          <w:szCs w:val="28"/>
        </w:rPr>
        <w:t>,</w:t>
      </w:r>
      <w:r w:rsidR="00A32935" w:rsidRPr="00857EDA">
        <w:rPr>
          <w:rStyle w:val="Refdenotaalpie"/>
          <w:rFonts w:ascii="High Tower Text" w:hAnsi="High Tower Text"/>
          <w:bCs/>
          <w:sz w:val="28"/>
          <w:szCs w:val="28"/>
        </w:rPr>
        <w:footnoteReference w:id="1"/>
      </w:r>
      <w:r w:rsidR="00CD5257" w:rsidRPr="00857EDA">
        <w:rPr>
          <w:rStyle w:val="Textoennegrita"/>
          <w:rFonts w:ascii="High Tower Text" w:hAnsi="High Tower Text"/>
          <w:b w:val="0"/>
          <w:sz w:val="28"/>
          <w:szCs w:val="28"/>
        </w:rPr>
        <w:t xml:space="preserve"> como es el caso del juez Michael Bowman, </w:t>
      </w:r>
      <w:r w:rsidR="00A32935" w:rsidRPr="00857EDA">
        <w:rPr>
          <w:rStyle w:val="Textoennegrita"/>
          <w:rFonts w:ascii="High Tower Text" w:hAnsi="High Tower Text"/>
          <w:b w:val="0"/>
          <w:sz w:val="28"/>
          <w:szCs w:val="28"/>
        </w:rPr>
        <w:t>incluso a pesar de que algunas víctimas no sólo fueron abusadas sino también asesinadas</w:t>
      </w:r>
      <w:r w:rsidR="00C36269" w:rsidRPr="00857EDA">
        <w:rPr>
          <w:rStyle w:val="Textoennegrita"/>
          <w:rFonts w:ascii="High Tower Text" w:hAnsi="High Tower Text"/>
          <w:b w:val="0"/>
          <w:sz w:val="28"/>
          <w:szCs w:val="28"/>
        </w:rPr>
        <w:t>. Esta falta de solidaridad hacia las</w:t>
      </w:r>
      <w:r w:rsidR="00BF3558" w:rsidRPr="00857EDA">
        <w:rPr>
          <w:rStyle w:val="Textoennegrita"/>
          <w:rFonts w:ascii="High Tower Text" w:hAnsi="High Tower Text"/>
          <w:b w:val="0"/>
          <w:sz w:val="28"/>
          <w:szCs w:val="28"/>
        </w:rPr>
        <w:t xml:space="preserve"> varias</w:t>
      </w:r>
      <w:r w:rsidR="00C36269" w:rsidRPr="00857EDA">
        <w:rPr>
          <w:rStyle w:val="Textoennegrita"/>
          <w:rFonts w:ascii="High Tower Text" w:hAnsi="High Tower Text"/>
          <w:b w:val="0"/>
          <w:sz w:val="28"/>
          <w:szCs w:val="28"/>
        </w:rPr>
        <w:t xml:space="preserve"> víctimas de tráfico sexual se debía a que </w:t>
      </w:r>
      <w:r w:rsidR="00C36269" w:rsidRPr="00D922DB">
        <w:rPr>
          <w:rStyle w:val="Textoennegrita"/>
          <w:rFonts w:ascii="High Tower Text" w:hAnsi="High Tower Text"/>
          <w:sz w:val="28"/>
          <w:szCs w:val="28"/>
        </w:rPr>
        <w:t>Backpage</w:t>
      </w:r>
      <w:r w:rsidR="00C36269" w:rsidRPr="00857EDA">
        <w:rPr>
          <w:rStyle w:val="Textoennegrita"/>
          <w:rFonts w:ascii="High Tower Text" w:hAnsi="High Tower Text"/>
          <w:b w:val="0"/>
          <w:sz w:val="28"/>
          <w:szCs w:val="28"/>
        </w:rPr>
        <w:t xml:space="preserve"> manifestaba estar amparada por la </w:t>
      </w:r>
      <w:r w:rsidR="000A701F" w:rsidRPr="00D922DB">
        <w:rPr>
          <w:rFonts w:ascii="High Tower Text" w:hAnsi="High Tower Text"/>
          <w:i/>
          <w:sz w:val="28"/>
          <w:szCs w:val="28"/>
        </w:rPr>
        <w:t>secció</w:t>
      </w:r>
      <w:r w:rsidR="00A32935" w:rsidRPr="00D922DB">
        <w:rPr>
          <w:rFonts w:ascii="High Tower Text" w:hAnsi="High Tower Text"/>
          <w:i/>
          <w:sz w:val="28"/>
          <w:szCs w:val="28"/>
        </w:rPr>
        <w:t>n 230</w:t>
      </w:r>
      <w:r w:rsidR="00A32935" w:rsidRPr="00857EDA">
        <w:rPr>
          <w:rFonts w:ascii="High Tower Text" w:hAnsi="High Tower Text"/>
          <w:sz w:val="28"/>
          <w:szCs w:val="28"/>
        </w:rPr>
        <w:t xml:space="preserve"> del</w:t>
      </w:r>
      <w:r w:rsidR="00586733" w:rsidRPr="00857EDA">
        <w:rPr>
          <w:rFonts w:ascii="High Tower Text" w:hAnsi="High Tower Text"/>
          <w:sz w:val="28"/>
          <w:szCs w:val="28"/>
        </w:rPr>
        <w:t xml:space="preserve"> </w:t>
      </w:r>
      <w:r w:rsidR="00586733" w:rsidRPr="00857EDA">
        <w:rPr>
          <w:rFonts w:ascii="High Tower Text" w:hAnsi="High Tower Text"/>
          <w:b/>
          <w:sz w:val="28"/>
          <w:szCs w:val="28"/>
        </w:rPr>
        <w:t>Communications Decency Act</w:t>
      </w:r>
      <w:r w:rsidR="0072095B" w:rsidRPr="00857EDA">
        <w:rPr>
          <w:rFonts w:ascii="High Tower Text" w:hAnsi="High Tower Text"/>
          <w:b/>
          <w:sz w:val="28"/>
          <w:szCs w:val="28"/>
        </w:rPr>
        <w:t xml:space="preserve"> (CDA) </w:t>
      </w:r>
      <w:r w:rsidR="00D21515" w:rsidRPr="00D922DB">
        <w:rPr>
          <w:rFonts w:ascii="High Tower Text" w:hAnsi="High Tower Text"/>
          <w:b/>
          <w:sz w:val="28"/>
          <w:szCs w:val="28"/>
        </w:rPr>
        <w:t>de</w:t>
      </w:r>
      <w:r w:rsidR="0072095B" w:rsidRPr="00D922DB">
        <w:rPr>
          <w:rFonts w:ascii="High Tower Text" w:hAnsi="High Tower Text"/>
          <w:b/>
          <w:sz w:val="28"/>
          <w:szCs w:val="28"/>
        </w:rPr>
        <w:t xml:space="preserve"> 1996</w:t>
      </w:r>
      <w:r w:rsidR="00D21515" w:rsidRPr="00857EDA">
        <w:rPr>
          <w:rFonts w:ascii="High Tower Text" w:hAnsi="High Tower Text"/>
          <w:sz w:val="28"/>
          <w:szCs w:val="28"/>
        </w:rPr>
        <w:t xml:space="preserve">, donde se establece que </w:t>
      </w:r>
      <w:r w:rsidR="00D21515" w:rsidRPr="00D922DB">
        <w:rPr>
          <w:rFonts w:ascii="High Tower Text" w:hAnsi="High Tower Text"/>
          <w:i/>
          <w:sz w:val="28"/>
          <w:szCs w:val="28"/>
        </w:rPr>
        <w:t>los proveedores de un servicio computarizado interactivo no pueden ser tratados como los publicadores o enunciantes de cualquier información proveniente de otra fuente</w:t>
      </w:r>
      <w:r w:rsidR="00D21515" w:rsidRPr="00857EDA">
        <w:rPr>
          <w:rFonts w:ascii="High Tower Text" w:hAnsi="High Tower Text"/>
          <w:sz w:val="28"/>
          <w:szCs w:val="28"/>
        </w:rPr>
        <w:t xml:space="preserve">, lo cual implica que estas empresas </w:t>
      </w:r>
      <w:r w:rsidR="00D922DB">
        <w:rPr>
          <w:rFonts w:ascii="High Tower Text" w:hAnsi="High Tower Text"/>
          <w:sz w:val="28"/>
          <w:szCs w:val="28"/>
        </w:rPr>
        <w:lastRenderedPageBreak/>
        <w:t>serían sólo</w:t>
      </w:r>
      <w:r w:rsidR="00D21515" w:rsidRPr="00857EDA">
        <w:rPr>
          <w:rFonts w:ascii="High Tower Text" w:hAnsi="High Tower Text"/>
          <w:sz w:val="28"/>
          <w:szCs w:val="28"/>
        </w:rPr>
        <w:t xml:space="preserve"> los conductos para el discurso de otros.</w:t>
      </w:r>
      <w:r w:rsidR="000A701F" w:rsidRPr="00857EDA">
        <w:rPr>
          <w:rFonts w:ascii="High Tower Text" w:hAnsi="High Tower Text"/>
          <w:sz w:val="28"/>
          <w:szCs w:val="28"/>
        </w:rPr>
        <w:t xml:space="preserve"> </w:t>
      </w:r>
      <w:r w:rsidR="00D922DB">
        <w:rPr>
          <w:rFonts w:ascii="High Tower Text" w:hAnsi="High Tower Text"/>
          <w:sz w:val="28"/>
          <w:szCs w:val="28"/>
        </w:rPr>
        <w:t>Por ello, l</w:t>
      </w:r>
      <w:r w:rsidR="000A701F" w:rsidRPr="00857EDA">
        <w:rPr>
          <w:rFonts w:ascii="High Tower Text" w:hAnsi="High Tower Text"/>
          <w:sz w:val="28"/>
          <w:szCs w:val="28"/>
        </w:rPr>
        <w:t>as empresas tecnológicas creen que esta mera sección les brinda inmunidad total para poder publicar cualquier cosa en In</w:t>
      </w:r>
      <w:r w:rsidR="00D922DB">
        <w:rPr>
          <w:rFonts w:ascii="High Tower Text" w:hAnsi="High Tower Text"/>
          <w:sz w:val="28"/>
          <w:szCs w:val="28"/>
        </w:rPr>
        <w:t>ternet, siempre utilizando la ex</w:t>
      </w:r>
      <w:r w:rsidR="000A701F" w:rsidRPr="00857EDA">
        <w:rPr>
          <w:rFonts w:ascii="High Tower Text" w:hAnsi="High Tower Text"/>
          <w:sz w:val="28"/>
          <w:szCs w:val="28"/>
        </w:rPr>
        <w:t xml:space="preserve">cusa de que ellos no son los autores de los contenidos. Sin embargo, si el contenido es delictivo, como es el caso de violaciones a los derechos humanos, entonces las empresas no sólo no deben difundir estos contenidos sino que incluso deben combatirlos, no pudiéndose amparar en el derecho a la libertad de expresión, pues en efecto un crimen no constituye una expresión válida o legítima y no se encontraría dentro del rango protegido por este derecho humano. </w:t>
      </w:r>
      <w:r w:rsidR="00C72723">
        <w:rPr>
          <w:rStyle w:val="Textoennegrita"/>
          <w:rFonts w:ascii="High Tower Text" w:hAnsi="High Tower Text"/>
          <w:b w:val="0"/>
          <w:sz w:val="28"/>
          <w:szCs w:val="28"/>
        </w:rPr>
        <w:t>En este sentido</w:t>
      </w:r>
      <w:r w:rsidR="00491C42" w:rsidRPr="00857EDA">
        <w:rPr>
          <w:rStyle w:val="Textoennegrita"/>
          <w:rFonts w:ascii="High Tower Text" w:hAnsi="High Tower Text"/>
          <w:b w:val="0"/>
          <w:sz w:val="28"/>
          <w:szCs w:val="28"/>
        </w:rPr>
        <w:t xml:space="preserve">, </w:t>
      </w:r>
      <w:r w:rsidR="00AA4D1E" w:rsidRPr="00857EDA">
        <w:rPr>
          <w:rStyle w:val="Textoennegrita"/>
          <w:rFonts w:ascii="High Tower Text" w:hAnsi="High Tower Text"/>
          <w:b w:val="0"/>
          <w:sz w:val="28"/>
          <w:szCs w:val="28"/>
        </w:rPr>
        <w:t xml:space="preserve">tras años de lucha contra la impunidad, las víctimas lograron que fuera arrestado </w:t>
      </w:r>
      <w:r w:rsidR="00185301">
        <w:rPr>
          <w:rStyle w:val="Textoennegrita"/>
          <w:rFonts w:ascii="High Tower Text" w:hAnsi="High Tower Text"/>
          <w:b w:val="0"/>
          <w:sz w:val="28"/>
          <w:szCs w:val="28"/>
        </w:rPr>
        <w:t xml:space="preserve">el </w:t>
      </w:r>
      <w:r w:rsidR="00491C42" w:rsidRPr="00857EDA">
        <w:rPr>
          <w:rStyle w:val="Textoennegrita"/>
          <w:rFonts w:ascii="High Tower Text" w:hAnsi="High Tower Text"/>
          <w:b w:val="0"/>
          <w:sz w:val="28"/>
          <w:szCs w:val="28"/>
        </w:rPr>
        <w:t xml:space="preserve">CEO de </w:t>
      </w:r>
      <w:r w:rsidR="00491C42" w:rsidRPr="00C72723">
        <w:rPr>
          <w:rStyle w:val="Textoennegrita"/>
          <w:rFonts w:ascii="High Tower Text" w:hAnsi="High Tower Text"/>
          <w:sz w:val="28"/>
          <w:szCs w:val="28"/>
        </w:rPr>
        <w:t>Backpage,</w:t>
      </w:r>
      <w:r w:rsidR="00491C42" w:rsidRPr="00857EDA">
        <w:rPr>
          <w:rStyle w:val="Textoennegrita"/>
          <w:rFonts w:ascii="High Tower Text" w:hAnsi="High Tower Text"/>
          <w:b w:val="0"/>
          <w:sz w:val="28"/>
          <w:szCs w:val="28"/>
        </w:rPr>
        <w:t xml:space="preserve"> Carl Ferrer, </w:t>
      </w:r>
      <w:r w:rsidR="00AA4D1E" w:rsidRPr="00857EDA">
        <w:rPr>
          <w:rStyle w:val="Textoennegrita"/>
          <w:rFonts w:ascii="High Tower Text" w:hAnsi="High Tower Text"/>
          <w:b w:val="0"/>
          <w:sz w:val="28"/>
          <w:szCs w:val="28"/>
        </w:rPr>
        <w:t>quien</w:t>
      </w:r>
      <w:r w:rsidR="00491C42" w:rsidRPr="00857EDA">
        <w:rPr>
          <w:rStyle w:val="Textoennegrita"/>
          <w:rFonts w:ascii="High Tower Text" w:hAnsi="High Tower Text"/>
          <w:b w:val="0"/>
          <w:sz w:val="28"/>
          <w:szCs w:val="28"/>
        </w:rPr>
        <w:t xml:space="preserve"> luego se declaró responsable de lavado de dinero y facilitación de la prostitución. </w:t>
      </w:r>
      <w:r w:rsidR="00AA4D1E" w:rsidRPr="00857EDA">
        <w:rPr>
          <w:rStyle w:val="Textoennegrita"/>
          <w:rFonts w:ascii="High Tower Text" w:hAnsi="High Tower Text"/>
          <w:b w:val="0"/>
          <w:sz w:val="28"/>
          <w:szCs w:val="28"/>
        </w:rPr>
        <w:t>Así, e</w:t>
      </w:r>
      <w:r w:rsidR="00E82E40" w:rsidRPr="00857EDA">
        <w:rPr>
          <w:rStyle w:val="Textoennegrita"/>
          <w:rFonts w:ascii="High Tower Text" w:hAnsi="High Tower Text"/>
          <w:b w:val="0"/>
          <w:sz w:val="28"/>
          <w:szCs w:val="28"/>
        </w:rPr>
        <w:t xml:space="preserve">n Abril de 2018 </w:t>
      </w:r>
      <w:r w:rsidR="00C36269" w:rsidRPr="00857EDA">
        <w:rPr>
          <w:rStyle w:val="Textoennegrita"/>
          <w:rFonts w:ascii="High Tower Text" w:hAnsi="High Tower Text"/>
          <w:b w:val="0"/>
          <w:sz w:val="28"/>
          <w:szCs w:val="28"/>
        </w:rPr>
        <w:t xml:space="preserve">la página web de </w:t>
      </w:r>
      <w:r w:rsidR="00C36269" w:rsidRPr="00AC584A">
        <w:rPr>
          <w:rStyle w:val="Textoennegrita"/>
          <w:rFonts w:ascii="High Tower Text" w:hAnsi="High Tower Text"/>
          <w:sz w:val="28"/>
          <w:szCs w:val="28"/>
        </w:rPr>
        <w:t xml:space="preserve">Backpage </w:t>
      </w:r>
      <w:r w:rsidR="00C36269" w:rsidRPr="00857EDA">
        <w:rPr>
          <w:rStyle w:val="Textoennegrita"/>
          <w:rFonts w:ascii="High Tower Text" w:hAnsi="High Tower Text"/>
          <w:b w:val="0"/>
          <w:sz w:val="28"/>
          <w:szCs w:val="28"/>
        </w:rPr>
        <w:t>fue</w:t>
      </w:r>
      <w:r w:rsidR="00AC584A">
        <w:rPr>
          <w:rStyle w:val="Textoennegrita"/>
          <w:rFonts w:ascii="High Tower Text" w:hAnsi="High Tower Text"/>
          <w:b w:val="0"/>
          <w:sz w:val="28"/>
          <w:szCs w:val="28"/>
        </w:rPr>
        <w:t xml:space="preserve"> finalmente</w:t>
      </w:r>
      <w:r w:rsidR="00C36269" w:rsidRPr="00857EDA">
        <w:rPr>
          <w:rStyle w:val="Textoennegrita"/>
          <w:rFonts w:ascii="High Tower Text" w:hAnsi="High Tower Text"/>
          <w:b w:val="0"/>
          <w:sz w:val="28"/>
          <w:szCs w:val="28"/>
        </w:rPr>
        <w:t xml:space="preserve"> cerrada por el FBI y el Departamento de Justicia de USA. </w:t>
      </w:r>
      <w:r w:rsidR="00BF3558" w:rsidRPr="00857EDA">
        <w:rPr>
          <w:rStyle w:val="Textoennegrita"/>
          <w:rFonts w:ascii="High Tower Text" w:hAnsi="High Tower Text"/>
          <w:b w:val="0"/>
          <w:sz w:val="28"/>
          <w:szCs w:val="28"/>
        </w:rPr>
        <w:t xml:space="preserve">Si bien inicialmente la compañía </w:t>
      </w:r>
      <w:r w:rsidR="00E82E40" w:rsidRPr="00857EDA">
        <w:rPr>
          <w:rStyle w:val="Textoennegrita"/>
          <w:rFonts w:ascii="High Tower Text" w:hAnsi="High Tower Text"/>
          <w:b w:val="0"/>
          <w:sz w:val="28"/>
          <w:szCs w:val="28"/>
        </w:rPr>
        <w:t>decl</w:t>
      </w:r>
      <w:r w:rsidR="00585D0A" w:rsidRPr="00857EDA">
        <w:rPr>
          <w:rStyle w:val="Textoennegrita"/>
          <w:rFonts w:ascii="High Tower Text" w:hAnsi="High Tower Text"/>
          <w:b w:val="0"/>
          <w:sz w:val="28"/>
          <w:szCs w:val="28"/>
        </w:rPr>
        <w:t>aró que el accionar de la justicia</w:t>
      </w:r>
      <w:r w:rsidR="00BF3558" w:rsidRPr="00857EDA">
        <w:rPr>
          <w:rStyle w:val="Textoennegrita"/>
          <w:rFonts w:ascii="High Tower Text" w:hAnsi="High Tower Text"/>
          <w:b w:val="0"/>
          <w:sz w:val="28"/>
          <w:szCs w:val="28"/>
        </w:rPr>
        <w:t xml:space="preserve"> era una censura gubernamental inconstitucional, luego </w:t>
      </w:r>
      <w:r w:rsidR="00AA4D1E" w:rsidRPr="00857EDA">
        <w:rPr>
          <w:rStyle w:val="Textoennegrita"/>
          <w:rFonts w:ascii="High Tower Text" w:hAnsi="High Tower Text"/>
          <w:b w:val="0"/>
          <w:sz w:val="28"/>
          <w:szCs w:val="28"/>
        </w:rPr>
        <w:t xml:space="preserve">la empresa </w:t>
      </w:r>
      <w:r w:rsidR="002401FF">
        <w:rPr>
          <w:rStyle w:val="Textoennegrita"/>
          <w:rFonts w:ascii="High Tower Text" w:hAnsi="High Tower Text"/>
          <w:b w:val="0"/>
          <w:sz w:val="28"/>
          <w:szCs w:val="28"/>
        </w:rPr>
        <w:t>fue declarada</w:t>
      </w:r>
      <w:r w:rsidR="00AA4D1E" w:rsidRPr="00857EDA">
        <w:rPr>
          <w:rStyle w:val="Textoennegrita"/>
          <w:rFonts w:ascii="High Tower Text" w:hAnsi="High Tower Text"/>
          <w:b w:val="0"/>
          <w:sz w:val="28"/>
          <w:szCs w:val="28"/>
        </w:rPr>
        <w:t xml:space="preserve"> culpable de </w:t>
      </w:r>
      <w:r w:rsidR="002401FF">
        <w:rPr>
          <w:rStyle w:val="Textoennegrita"/>
          <w:rFonts w:ascii="High Tower Text" w:hAnsi="High Tower Text"/>
          <w:b w:val="0"/>
          <w:sz w:val="28"/>
          <w:szCs w:val="28"/>
        </w:rPr>
        <w:t xml:space="preserve">actividades relacionadas con el </w:t>
      </w:r>
      <w:r w:rsidR="00AA4D1E" w:rsidRPr="00857EDA">
        <w:rPr>
          <w:rStyle w:val="Textoennegrita"/>
          <w:rFonts w:ascii="High Tower Text" w:hAnsi="High Tower Text"/>
          <w:b w:val="0"/>
          <w:sz w:val="28"/>
          <w:szCs w:val="28"/>
        </w:rPr>
        <w:t>tráfico humano</w:t>
      </w:r>
      <w:r w:rsidR="000028A8">
        <w:rPr>
          <w:rStyle w:val="Textoennegrita"/>
          <w:rFonts w:ascii="High Tower Text" w:hAnsi="High Tower Text"/>
          <w:b w:val="0"/>
          <w:sz w:val="28"/>
          <w:szCs w:val="28"/>
        </w:rPr>
        <w:t>, demostrando así la invalidez fundamental d</w:t>
      </w:r>
      <w:r w:rsidR="00AC584A">
        <w:rPr>
          <w:rStyle w:val="Textoennegrita"/>
          <w:rFonts w:ascii="High Tower Text" w:hAnsi="High Tower Text"/>
          <w:b w:val="0"/>
          <w:sz w:val="28"/>
          <w:szCs w:val="28"/>
        </w:rPr>
        <w:t xml:space="preserve">e citar a la sección 230 del </w:t>
      </w:r>
      <w:r w:rsidR="00AC584A" w:rsidRPr="00857EDA">
        <w:rPr>
          <w:rFonts w:ascii="High Tower Text" w:hAnsi="High Tower Text"/>
          <w:b/>
          <w:sz w:val="28"/>
          <w:szCs w:val="28"/>
        </w:rPr>
        <w:t>Communications Decency Act (CDA)</w:t>
      </w:r>
      <w:r w:rsidR="000028A8">
        <w:rPr>
          <w:rStyle w:val="Textoennegrita"/>
          <w:rFonts w:ascii="High Tower Text" w:hAnsi="High Tower Text"/>
          <w:b w:val="0"/>
          <w:sz w:val="28"/>
          <w:szCs w:val="28"/>
        </w:rPr>
        <w:t xml:space="preserve"> con fines de obtener inmunidad para la difusión de prácticas criminales. </w:t>
      </w:r>
      <w:r w:rsidR="00AE6366">
        <w:rPr>
          <w:rStyle w:val="Textoennegrita"/>
          <w:rFonts w:ascii="High Tower Text" w:hAnsi="High Tower Text"/>
          <w:b w:val="0"/>
          <w:sz w:val="28"/>
          <w:szCs w:val="28"/>
        </w:rPr>
        <w:t xml:space="preserve">De hecho, </w:t>
      </w:r>
      <w:r w:rsidR="00FA738F">
        <w:rPr>
          <w:rStyle w:val="Textoennegrita"/>
          <w:rFonts w:ascii="High Tower Text" w:hAnsi="High Tower Text"/>
          <w:b w:val="0"/>
          <w:sz w:val="28"/>
          <w:szCs w:val="28"/>
        </w:rPr>
        <w:t>en</w:t>
      </w:r>
      <w:r w:rsidR="00AE6366">
        <w:rPr>
          <w:rStyle w:val="Textoennegrita"/>
          <w:rFonts w:ascii="High Tower Text" w:hAnsi="High Tower Text"/>
          <w:b w:val="0"/>
          <w:sz w:val="28"/>
          <w:szCs w:val="28"/>
        </w:rPr>
        <w:t xml:space="preserve"> 2018 el Congreso norteamericano ha aprobado un paquete de leyes, el </w:t>
      </w:r>
      <w:r w:rsidR="00AE6366">
        <w:rPr>
          <w:rStyle w:val="Textoennegrita"/>
          <w:rFonts w:ascii="High Tower Text" w:hAnsi="High Tower Text"/>
          <w:sz w:val="28"/>
          <w:szCs w:val="28"/>
        </w:rPr>
        <w:t>Stop Enablig Sex Traffickers Act (SESTA) y Allow States and Victims to fight online sex trafficking Act (FOSTA)</w:t>
      </w:r>
      <w:r w:rsidR="00AE6366">
        <w:rPr>
          <w:rStyle w:val="Textoennegrita"/>
          <w:rFonts w:ascii="High Tower Text" w:hAnsi="High Tower Text"/>
          <w:b w:val="0"/>
          <w:sz w:val="28"/>
          <w:szCs w:val="28"/>
        </w:rPr>
        <w:t xml:space="preserve">, donde se explicita que la sección 230 no prohíbe enjuiciar por delitos internacionales como el tráfico sexual o la explotación de menores a las empresas tecnológicas proveedoras de servicios computacionales donde son los usuarios los que cometen los delitos. Obviamente, esta misma lógica utilizada en el </w:t>
      </w:r>
      <w:r w:rsidR="00AE6366" w:rsidRPr="00AE6366">
        <w:rPr>
          <w:rStyle w:val="Textoennegrita"/>
          <w:rFonts w:ascii="High Tower Text" w:hAnsi="High Tower Text"/>
          <w:i/>
          <w:sz w:val="28"/>
          <w:szCs w:val="28"/>
        </w:rPr>
        <w:t xml:space="preserve">Caso Backpage </w:t>
      </w:r>
      <w:r w:rsidR="00AE6366">
        <w:rPr>
          <w:rStyle w:val="Textoennegrita"/>
          <w:rFonts w:ascii="High Tower Text" w:hAnsi="High Tower Text"/>
          <w:b w:val="0"/>
          <w:sz w:val="28"/>
          <w:szCs w:val="28"/>
        </w:rPr>
        <w:t xml:space="preserve">puede ser utilizada en el </w:t>
      </w:r>
      <w:r w:rsidR="00AE6366" w:rsidRPr="00AE6366">
        <w:rPr>
          <w:rStyle w:val="Textoennegrita"/>
          <w:rFonts w:ascii="High Tower Text" w:hAnsi="High Tower Text"/>
          <w:i/>
          <w:sz w:val="28"/>
          <w:szCs w:val="28"/>
        </w:rPr>
        <w:t>Caso Quora</w:t>
      </w:r>
      <w:r w:rsidR="00AE6366">
        <w:rPr>
          <w:rStyle w:val="Textoennegrita"/>
          <w:rFonts w:ascii="High Tower Text" w:hAnsi="High Tower Text"/>
          <w:b w:val="0"/>
          <w:sz w:val="28"/>
          <w:szCs w:val="28"/>
        </w:rPr>
        <w:t>, afirmándose que estas compañías son legalmente responsables y cómplices cuando propaguen inescrupulosamente las actividades criminales de sus usuarios</w:t>
      </w:r>
      <w:r w:rsidR="004136AE">
        <w:rPr>
          <w:rStyle w:val="Textoennegrita"/>
          <w:rFonts w:ascii="High Tower Text" w:hAnsi="High Tower Text"/>
          <w:b w:val="0"/>
          <w:sz w:val="28"/>
          <w:szCs w:val="28"/>
        </w:rPr>
        <w:t>, como es el caso de actividades terroristas</w:t>
      </w:r>
      <w:r w:rsidR="00AE6366">
        <w:rPr>
          <w:rStyle w:val="Textoennegrita"/>
          <w:rFonts w:ascii="High Tower Text" w:hAnsi="High Tower Text"/>
          <w:b w:val="0"/>
          <w:sz w:val="28"/>
          <w:szCs w:val="28"/>
        </w:rPr>
        <w:t xml:space="preserve">. </w:t>
      </w:r>
      <w:r w:rsidR="00FF6E63">
        <w:rPr>
          <w:rStyle w:val="Textoennegrita"/>
          <w:rFonts w:ascii="High Tower Text" w:hAnsi="High Tower Text"/>
          <w:b w:val="0"/>
          <w:sz w:val="28"/>
          <w:szCs w:val="28"/>
        </w:rPr>
        <w:t xml:space="preserve">Incluso, el Derecho Budista recuerda que las empresas ya eran legalmente responsables por las actividades criminales de sus usuarios, lo cual surge a raíz del </w:t>
      </w:r>
      <w:r w:rsidR="008346E6" w:rsidRPr="00E31D4D">
        <w:rPr>
          <w:rFonts w:ascii="High Tower Text" w:hAnsi="High Tower Text"/>
          <w:b/>
          <w:sz w:val="28"/>
          <w:szCs w:val="28"/>
        </w:rPr>
        <w:t>Fair Housing Council of San F</w:t>
      </w:r>
      <w:r w:rsidR="004136AE">
        <w:rPr>
          <w:rFonts w:ascii="High Tower Text" w:hAnsi="High Tower Text"/>
          <w:b/>
          <w:sz w:val="28"/>
          <w:szCs w:val="28"/>
        </w:rPr>
        <w:t>ernando Valley v. Roommates.com</w:t>
      </w:r>
      <w:r w:rsidR="008346E6" w:rsidRPr="00E31D4D">
        <w:rPr>
          <w:rFonts w:ascii="High Tower Text" w:hAnsi="High Tower Text"/>
          <w:b/>
          <w:sz w:val="28"/>
          <w:szCs w:val="28"/>
        </w:rPr>
        <w:t xml:space="preserve"> LLC, </w:t>
      </w:r>
      <w:r w:rsidR="004136AE">
        <w:rPr>
          <w:rFonts w:ascii="High Tower Text" w:hAnsi="High Tower Text"/>
          <w:sz w:val="28"/>
          <w:szCs w:val="28"/>
        </w:rPr>
        <w:t>donde se reglamentó que la sección 230 no aplica si un servicio online está involucrado en creación de contenidos que violan al Derecho Civil.</w:t>
      </w:r>
    </w:p>
    <w:p w:rsidR="00DA614B" w:rsidRPr="00925C46" w:rsidRDefault="00DA614B" w:rsidP="00925C46">
      <w:pPr>
        <w:pStyle w:val="NormalWeb"/>
        <w:spacing w:before="0" w:beforeAutospacing="0" w:after="200" w:afterAutospacing="0" w:line="276" w:lineRule="auto"/>
        <w:jc w:val="both"/>
        <w:rPr>
          <w:rFonts w:ascii="High Tower Text" w:hAnsi="High Tower Text"/>
          <w:sz w:val="28"/>
          <w:szCs w:val="28"/>
        </w:rPr>
      </w:pPr>
      <w:r w:rsidRPr="00925C46">
        <w:rPr>
          <w:rFonts w:ascii="High Tower Text" w:hAnsi="High Tower Text"/>
          <w:sz w:val="28"/>
          <w:szCs w:val="28"/>
        </w:rPr>
        <w:lastRenderedPageBreak/>
        <w:t xml:space="preserve">En conclusión, el </w:t>
      </w:r>
      <w:r w:rsidRPr="00925C46">
        <w:rPr>
          <w:rStyle w:val="Textoennegrita"/>
          <w:rFonts w:ascii="High Tower Text" w:hAnsi="High Tower Text"/>
          <w:sz w:val="28"/>
          <w:szCs w:val="28"/>
        </w:rPr>
        <w:t>Comité Internacional de Ética Budista</w:t>
      </w:r>
      <w:r w:rsidRPr="00925C46">
        <w:rPr>
          <w:rFonts w:ascii="High Tower Text" w:hAnsi="High Tower Text"/>
          <w:sz w:val="28"/>
          <w:szCs w:val="28"/>
        </w:rPr>
        <w:t xml:space="preserve"> tiene el Propósito (Dharma) de proteger el patrimonio cultural budista del Gran Maestro Gautama, desarrollando una ética que cumple en todo momento con el</w:t>
      </w:r>
      <w:r w:rsidR="00925C46" w:rsidRPr="00925C46">
        <w:rPr>
          <w:rFonts w:ascii="High Tower Text" w:hAnsi="High Tower Text"/>
          <w:sz w:val="28"/>
          <w:szCs w:val="28"/>
        </w:rPr>
        <w:t xml:space="preserve"> supremo</w:t>
      </w:r>
      <w:r w:rsidRPr="00925C46">
        <w:rPr>
          <w:rFonts w:ascii="High Tower Text" w:hAnsi="High Tower Text"/>
          <w:sz w:val="28"/>
          <w:szCs w:val="28"/>
        </w:rPr>
        <w:t xml:space="preserve"> Derecho Humano a la </w:t>
      </w:r>
      <w:r w:rsidR="00925C46" w:rsidRPr="00925C46">
        <w:rPr>
          <w:rFonts w:ascii="High Tower Text" w:hAnsi="High Tower Text"/>
          <w:sz w:val="28"/>
          <w:szCs w:val="28"/>
        </w:rPr>
        <w:t>libertad de expresión adecuada</w:t>
      </w:r>
      <w:r w:rsidRPr="00925C46">
        <w:rPr>
          <w:rFonts w:ascii="High Tower Text" w:hAnsi="High Tower Text"/>
          <w:sz w:val="28"/>
          <w:szCs w:val="28"/>
        </w:rPr>
        <w:t>. El Propósito (D</w:t>
      </w:r>
      <w:r w:rsidR="00925C46" w:rsidRPr="00925C46">
        <w:rPr>
          <w:rFonts w:ascii="High Tower Text" w:hAnsi="High Tower Text"/>
          <w:sz w:val="28"/>
          <w:szCs w:val="28"/>
        </w:rPr>
        <w:t>harma) del movimiento</w:t>
      </w:r>
      <w:r w:rsidRPr="00925C46">
        <w:rPr>
          <w:rFonts w:ascii="High Tower Text" w:hAnsi="High Tower Text"/>
          <w:sz w:val="28"/>
          <w:szCs w:val="28"/>
        </w:rPr>
        <w:t xml:space="preserve"> Maitriyana es proteger </w:t>
      </w:r>
      <w:r w:rsidR="00925C46" w:rsidRPr="00925C46">
        <w:rPr>
          <w:rFonts w:ascii="High Tower Text" w:hAnsi="High Tower Text"/>
          <w:sz w:val="28"/>
          <w:szCs w:val="28"/>
        </w:rPr>
        <w:t>la Comunidad Espiritual internacional</w:t>
      </w:r>
      <w:r w:rsidRPr="00925C46">
        <w:rPr>
          <w:rFonts w:ascii="High Tower Text" w:hAnsi="High Tower Text"/>
          <w:sz w:val="28"/>
          <w:szCs w:val="28"/>
        </w:rPr>
        <w:t>, juzgando y sentenciando éticamente a aquellos que cometen crímenes internaci</w:t>
      </w:r>
      <w:r w:rsidR="00925C46" w:rsidRPr="00925C46">
        <w:rPr>
          <w:rFonts w:ascii="High Tower Text" w:hAnsi="High Tower Text"/>
          <w:sz w:val="28"/>
          <w:szCs w:val="28"/>
        </w:rPr>
        <w:t>onales contra el Pueblo Budista</w:t>
      </w:r>
      <w:r w:rsidRPr="00925C46">
        <w:rPr>
          <w:rFonts w:ascii="High Tower Text" w:hAnsi="High Tower Text"/>
          <w:sz w:val="28"/>
          <w:szCs w:val="28"/>
        </w:rPr>
        <w:t>. Siguiendo al Maestro Gautama, quien desarrolló la Comunidad I</w:t>
      </w:r>
      <w:r w:rsidR="00925C46" w:rsidRPr="00925C46">
        <w:rPr>
          <w:rFonts w:ascii="High Tower Text" w:hAnsi="High Tower Text"/>
          <w:sz w:val="28"/>
          <w:szCs w:val="28"/>
        </w:rPr>
        <w:t>nternacional más justa y recta</w:t>
      </w:r>
      <w:r w:rsidRPr="00925C46">
        <w:rPr>
          <w:rFonts w:ascii="High Tower Text" w:hAnsi="High Tower Text"/>
          <w:sz w:val="28"/>
          <w:szCs w:val="28"/>
        </w:rPr>
        <w:t xml:space="preserve"> en la historia del mundo, el </w:t>
      </w:r>
      <w:r w:rsidRPr="00925C46">
        <w:rPr>
          <w:rStyle w:val="Textoennegrita"/>
          <w:rFonts w:ascii="High Tower Text" w:hAnsi="High Tower Text"/>
          <w:sz w:val="28"/>
          <w:szCs w:val="28"/>
        </w:rPr>
        <w:t xml:space="preserve">Comité Internacional de Ética Budista </w:t>
      </w:r>
      <w:r w:rsidRPr="00925C46">
        <w:rPr>
          <w:rFonts w:ascii="High Tower Text" w:hAnsi="High Tower Text"/>
          <w:sz w:val="28"/>
          <w:szCs w:val="28"/>
        </w:rPr>
        <w:t xml:space="preserve">supervisa que las empresas no atenten contra la ética, los derechos humanos y las enseñanzas budistas, nunca atacando a las Comunidades Espirituales (Sanghas), por lo que se ha sentenciado a </w:t>
      </w:r>
      <w:r w:rsidRPr="00925C46">
        <w:rPr>
          <w:rStyle w:val="Textoennegrita"/>
          <w:rFonts w:ascii="High Tower Text" w:hAnsi="High Tower Text"/>
          <w:sz w:val="28"/>
          <w:szCs w:val="28"/>
        </w:rPr>
        <w:t>“</w:t>
      </w:r>
      <w:r w:rsidR="00925C46" w:rsidRPr="00925C46">
        <w:rPr>
          <w:rStyle w:val="Textoennegrita"/>
          <w:rFonts w:ascii="High Tower Text" w:hAnsi="High Tower Text"/>
          <w:sz w:val="28"/>
          <w:szCs w:val="28"/>
        </w:rPr>
        <w:t>Quora &amp; CEO Adam D´Angelo</w:t>
      </w:r>
      <w:r w:rsidRPr="00925C46">
        <w:rPr>
          <w:rStyle w:val="Textoennegrita"/>
          <w:rFonts w:ascii="High Tower Text" w:hAnsi="High Tower Text"/>
          <w:sz w:val="28"/>
          <w:szCs w:val="28"/>
        </w:rPr>
        <w:t>”</w:t>
      </w:r>
      <w:r w:rsidRPr="00925C46">
        <w:rPr>
          <w:rFonts w:ascii="High Tower Text" w:hAnsi="High Tower Text"/>
          <w:sz w:val="28"/>
          <w:szCs w:val="28"/>
        </w:rPr>
        <w:t xml:space="preserve"> como </w:t>
      </w:r>
      <w:r w:rsidRPr="00925C46">
        <w:rPr>
          <w:rStyle w:val="Textoennegrita"/>
          <w:rFonts w:ascii="High Tower Text" w:hAnsi="High Tower Text"/>
          <w:sz w:val="28"/>
          <w:szCs w:val="28"/>
        </w:rPr>
        <w:t>Responsable</w:t>
      </w:r>
      <w:r w:rsidRPr="00925C46">
        <w:rPr>
          <w:rFonts w:ascii="High Tower Text" w:hAnsi="High Tower Text"/>
          <w:sz w:val="28"/>
          <w:szCs w:val="28"/>
        </w:rPr>
        <w:t xml:space="preserve"> de </w:t>
      </w:r>
      <w:r w:rsidR="00925C46" w:rsidRPr="00857EDA">
        <w:rPr>
          <w:rFonts w:ascii="High Tower Text" w:hAnsi="High Tower Text"/>
          <w:b/>
          <w:i/>
          <w:sz w:val="28"/>
          <w:szCs w:val="28"/>
        </w:rPr>
        <w:t>Difamación, Discriminación, Discurso de Odio</w:t>
      </w:r>
      <w:r w:rsidR="00925C46">
        <w:rPr>
          <w:rFonts w:ascii="High Tower Text" w:hAnsi="High Tower Text"/>
          <w:b/>
          <w:i/>
          <w:sz w:val="28"/>
          <w:szCs w:val="28"/>
        </w:rPr>
        <w:t>,</w:t>
      </w:r>
      <w:r w:rsidR="00925C46" w:rsidRPr="00857EDA">
        <w:rPr>
          <w:rFonts w:ascii="High Tower Text" w:hAnsi="High Tower Text"/>
          <w:b/>
          <w:i/>
          <w:sz w:val="28"/>
          <w:szCs w:val="28"/>
        </w:rPr>
        <w:t xml:space="preserve"> </w:t>
      </w:r>
      <w:r w:rsidR="00925C46" w:rsidRPr="00857EDA">
        <w:rPr>
          <w:rStyle w:val="nfasis"/>
          <w:rFonts w:ascii="High Tower Text" w:hAnsi="High Tower Text"/>
          <w:b/>
          <w:bCs/>
          <w:sz w:val="28"/>
          <w:szCs w:val="28"/>
        </w:rPr>
        <w:t>Violación a los Derechos Humanos</w:t>
      </w:r>
      <w:r w:rsidR="00925C46" w:rsidRPr="00857EDA">
        <w:rPr>
          <w:rStyle w:val="nfasis"/>
          <w:rFonts w:ascii="High Tower Text" w:hAnsi="High Tower Text"/>
          <w:bCs/>
          <w:i w:val="0"/>
          <w:sz w:val="28"/>
          <w:szCs w:val="28"/>
        </w:rPr>
        <w:t xml:space="preserve"> </w:t>
      </w:r>
      <w:r w:rsidR="00925C46">
        <w:rPr>
          <w:rStyle w:val="nfasis"/>
          <w:rFonts w:ascii="High Tower Text" w:hAnsi="High Tower Text"/>
          <w:bCs/>
          <w:i w:val="0"/>
          <w:sz w:val="28"/>
          <w:szCs w:val="28"/>
        </w:rPr>
        <w:t>y</w:t>
      </w:r>
      <w:r w:rsidR="00925C46" w:rsidRPr="00857EDA">
        <w:rPr>
          <w:rStyle w:val="nfasis"/>
          <w:rFonts w:ascii="High Tower Text" w:hAnsi="High Tower Text"/>
          <w:b/>
          <w:bCs/>
          <w:sz w:val="28"/>
          <w:szCs w:val="28"/>
        </w:rPr>
        <w:t xml:space="preserve"> Atentado contra los Derechos de los Pueblos Budistas</w:t>
      </w:r>
      <w:r w:rsidR="00925C46">
        <w:rPr>
          <w:rStyle w:val="nfasis"/>
          <w:rFonts w:ascii="High Tower Text" w:hAnsi="High Tower Text"/>
          <w:b/>
          <w:bCs/>
          <w:sz w:val="28"/>
          <w:szCs w:val="28"/>
        </w:rPr>
        <w:t>.</w:t>
      </w:r>
      <w:r w:rsidR="00925C46">
        <w:rPr>
          <w:rFonts w:ascii="High Tower Text" w:hAnsi="High Tower Text"/>
          <w:sz w:val="28"/>
          <w:szCs w:val="28"/>
        </w:rPr>
        <w:t xml:space="preserve"> </w:t>
      </w:r>
      <w:r w:rsidR="0050087F">
        <w:rPr>
          <w:rFonts w:ascii="High Tower Text" w:hAnsi="High Tower Text"/>
          <w:sz w:val="28"/>
          <w:szCs w:val="28"/>
        </w:rPr>
        <w:t>Por ello,</w:t>
      </w:r>
      <w:r w:rsidR="00925C46" w:rsidRPr="00925C46">
        <w:rPr>
          <w:rFonts w:ascii="High Tower Text" w:hAnsi="High Tower Text"/>
          <w:sz w:val="28"/>
          <w:szCs w:val="28"/>
        </w:rPr>
        <w:t xml:space="preserve"> se declara a </w:t>
      </w:r>
      <w:r w:rsidR="00925C46" w:rsidRPr="00925C46">
        <w:rPr>
          <w:rFonts w:ascii="High Tower Text" w:hAnsi="High Tower Text"/>
          <w:b/>
          <w:sz w:val="28"/>
          <w:szCs w:val="28"/>
        </w:rPr>
        <w:t>Quora</w:t>
      </w:r>
      <w:r w:rsidR="00925C46" w:rsidRPr="00925C46">
        <w:rPr>
          <w:rFonts w:ascii="High Tower Text" w:hAnsi="High Tower Text"/>
          <w:sz w:val="28"/>
          <w:szCs w:val="28"/>
        </w:rPr>
        <w:t xml:space="preserve"> como una empresa criminal, recome</w:t>
      </w:r>
      <w:r w:rsidR="0050087F">
        <w:rPr>
          <w:rFonts w:ascii="High Tower Text" w:hAnsi="High Tower Text"/>
          <w:sz w:val="28"/>
          <w:szCs w:val="28"/>
        </w:rPr>
        <w:t>ndándose a los 500 millones de b</w:t>
      </w:r>
      <w:r w:rsidR="00925C46" w:rsidRPr="00925C46">
        <w:rPr>
          <w:rFonts w:ascii="High Tower Text" w:hAnsi="High Tower Text"/>
          <w:sz w:val="28"/>
          <w:szCs w:val="28"/>
        </w:rPr>
        <w:t xml:space="preserve">udistas de todo el mundo que nunca lean </w:t>
      </w:r>
      <w:r w:rsidR="00925C46">
        <w:rPr>
          <w:rFonts w:ascii="High Tower Text" w:hAnsi="High Tower Text"/>
          <w:sz w:val="28"/>
          <w:szCs w:val="28"/>
        </w:rPr>
        <w:t>esta</w:t>
      </w:r>
      <w:r w:rsidR="00925C46" w:rsidRPr="00925C46">
        <w:rPr>
          <w:rFonts w:ascii="High Tower Text" w:hAnsi="High Tower Text"/>
          <w:sz w:val="28"/>
          <w:szCs w:val="28"/>
        </w:rPr>
        <w:t xml:space="preserve"> página web promotora de contenidos criminales, difamatorios y discriminatorios. </w:t>
      </w:r>
    </w:p>
    <w:p w:rsidR="00DA614B" w:rsidRPr="00925C46" w:rsidRDefault="00DA614B" w:rsidP="00DA614B">
      <w:pPr>
        <w:pStyle w:val="NormalWeb"/>
        <w:rPr>
          <w:rFonts w:ascii="High Tower Text" w:hAnsi="High Tower Text"/>
          <w:sz w:val="28"/>
          <w:szCs w:val="28"/>
        </w:rPr>
      </w:pPr>
      <w:r w:rsidRPr="00925C46">
        <w:rPr>
          <w:rFonts w:ascii="High Tower Text" w:hAnsi="High Tower Text"/>
          <w:sz w:val="28"/>
          <w:szCs w:val="28"/>
        </w:rPr>
        <w:t>Con espíritu de reconciliación (maitri),</w:t>
      </w:r>
    </w:p>
    <w:p w:rsidR="00DA614B" w:rsidRPr="00925C46" w:rsidRDefault="00DA614B" w:rsidP="00DA614B">
      <w:pPr>
        <w:pStyle w:val="NormalWeb"/>
        <w:rPr>
          <w:rFonts w:ascii="High Tower Text" w:hAnsi="High Tower Text"/>
          <w:sz w:val="28"/>
          <w:szCs w:val="28"/>
        </w:rPr>
      </w:pPr>
      <w:r w:rsidRPr="00925C46">
        <w:rPr>
          <w:rFonts w:ascii="High Tower Text" w:hAnsi="High Tower Text"/>
          <w:sz w:val="28"/>
          <w:szCs w:val="28"/>
        </w:rPr>
        <w:t>Maestro Maitreya Samyaksambuddha</w:t>
      </w:r>
    </w:p>
    <w:p w:rsidR="00DA614B" w:rsidRPr="00925C46" w:rsidRDefault="00DA614B" w:rsidP="008346E6">
      <w:pPr>
        <w:pStyle w:val="NormalWeb"/>
        <w:rPr>
          <w:rFonts w:ascii="High Tower Text" w:hAnsi="High Tower Text"/>
          <w:b/>
          <w:bCs/>
          <w:sz w:val="28"/>
          <w:szCs w:val="28"/>
        </w:rPr>
      </w:pPr>
      <w:r w:rsidRPr="00925C46">
        <w:rPr>
          <w:rFonts w:ascii="High Tower Text" w:hAnsi="High Tower Text"/>
          <w:sz w:val="28"/>
          <w:szCs w:val="28"/>
        </w:rPr>
        <w:t xml:space="preserve">Presidente y Juez Espiritual del </w:t>
      </w:r>
      <w:r w:rsidRPr="00925C46">
        <w:rPr>
          <w:rStyle w:val="Textoennegrita"/>
          <w:rFonts w:ascii="High Tower Text" w:hAnsi="High Tower Text"/>
          <w:sz w:val="28"/>
          <w:szCs w:val="28"/>
        </w:rPr>
        <w:t>Comité Internacional de Ética Budista</w:t>
      </w:r>
    </w:p>
    <w:sectPr w:rsidR="00DA614B" w:rsidRPr="00925C46" w:rsidSect="0008249A">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627E" w:rsidRDefault="00F3627E" w:rsidP="008749F2">
      <w:pPr>
        <w:spacing w:after="0" w:line="240" w:lineRule="auto"/>
      </w:pPr>
      <w:r>
        <w:separator/>
      </w:r>
    </w:p>
  </w:endnote>
  <w:endnote w:type="continuationSeparator" w:id="0">
    <w:p w:rsidR="00F3627E" w:rsidRDefault="00F3627E" w:rsidP="008749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627E" w:rsidRDefault="00F3627E" w:rsidP="008749F2">
      <w:pPr>
        <w:spacing w:after="0" w:line="240" w:lineRule="auto"/>
      </w:pPr>
      <w:r>
        <w:separator/>
      </w:r>
    </w:p>
  </w:footnote>
  <w:footnote w:type="continuationSeparator" w:id="0">
    <w:p w:rsidR="00F3627E" w:rsidRDefault="00F3627E" w:rsidP="008749F2">
      <w:pPr>
        <w:spacing w:after="0" w:line="240" w:lineRule="auto"/>
      </w:pPr>
      <w:r>
        <w:continuationSeparator/>
      </w:r>
    </w:p>
  </w:footnote>
  <w:footnote w:id="1">
    <w:p w:rsidR="00A32935" w:rsidRPr="00D922DB" w:rsidRDefault="00A32935" w:rsidP="00D922DB">
      <w:pPr>
        <w:pStyle w:val="NormalWeb"/>
        <w:rPr>
          <w:sz w:val="20"/>
          <w:szCs w:val="20"/>
          <w:lang w:val="en-US"/>
        </w:rPr>
      </w:pPr>
      <w:r w:rsidRPr="00CD5257">
        <w:rPr>
          <w:rStyle w:val="Refdenotaalpie"/>
        </w:rPr>
        <w:footnoteRef/>
      </w:r>
      <w:r w:rsidRPr="00CD5257">
        <w:rPr>
          <w:lang w:val="en-US"/>
        </w:rPr>
        <w:t xml:space="preserve"> </w:t>
      </w:r>
      <w:r w:rsidRPr="00CD5257">
        <w:rPr>
          <w:sz w:val="20"/>
          <w:szCs w:val="20"/>
          <w:lang w:val="en-US"/>
        </w:rPr>
        <w:t>M.A. v. Village Voice Media, LLC – (2011),     Backpage.com v. McKenna, et al. — (2012)</w:t>
      </w:r>
      <w:r w:rsidRPr="00CD5257">
        <w:rPr>
          <w:lang w:val="en-US"/>
        </w:rPr>
        <w:t xml:space="preserve">, </w:t>
      </w:r>
      <w:r w:rsidRPr="00CD5257">
        <w:rPr>
          <w:sz w:val="20"/>
          <w:szCs w:val="20"/>
          <w:lang w:val="en-US"/>
        </w:rPr>
        <w:t xml:space="preserve">Backpage.com, LLC v. Cooper (2012), Backpage.com, LLC v. Hoffman et al. (2013),     Doe No. 1 v. Backpage.com, LLC (2015),  Backpage.com, LLC v. Dart — (2015).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rsids>
    <w:rsidRoot w:val="00DD5AAE"/>
    <w:rsid w:val="000028A8"/>
    <w:rsid w:val="0008249A"/>
    <w:rsid w:val="000A701F"/>
    <w:rsid w:val="000B0781"/>
    <w:rsid w:val="000B5760"/>
    <w:rsid w:val="000C5B05"/>
    <w:rsid w:val="00147D35"/>
    <w:rsid w:val="00154615"/>
    <w:rsid w:val="00185301"/>
    <w:rsid w:val="001A29AD"/>
    <w:rsid w:val="001D11F3"/>
    <w:rsid w:val="001F5839"/>
    <w:rsid w:val="00221C88"/>
    <w:rsid w:val="00225B90"/>
    <w:rsid w:val="002401FF"/>
    <w:rsid w:val="002C4272"/>
    <w:rsid w:val="002C691E"/>
    <w:rsid w:val="002C7441"/>
    <w:rsid w:val="002E0DD9"/>
    <w:rsid w:val="003F6B73"/>
    <w:rsid w:val="004136AE"/>
    <w:rsid w:val="00444FC8"/>
    <w:rsid w:val="00491C42"/>
    <w:rsid w:val="004A4E97"/>
    <w:rsid w:val="0050087F"/>
    <w:rsid w:val="00521E9D"/>
    <w:rsid w:val="00571005"/>
    <w:rsid w:val="00585D0A"/>
    <w:rsid w:val="00586733"/>
    <w:rsid w:val="005A24B6"/>
    <w:rsid w:val="005C2873"/>
    <w:rsid w:val="00617255"/>
    <w:rsid w:val="00624895"/>
    <w:rsid w:val="0072095B"/>
    <w:rsid w:val="00775939"/>
    <w:rsid w:val="00792637"/>
    <w:rsid w:val="007A7214"/>
    <w:rsid w:val="008346E6"/>
    <w:rsid w:val="00857EDA"/>
    <w:rsid w:val="008749F2"/>
    <w:rsid w:val="00877A5C"/>
    <w:rsid w:val="008C6619"/>
    <w:rsid w:val="00925C46"/>
    <w:rsid w:val="009453B5"/>
    <w:rsid w:val="00A32935"/>
    <w:rsid w:val="00AA35FE"/>
    <w:rsid w:val="00AA3BB8"/>
    <w:rsid w:val="00AA4D1E"/>
    <w:rsid w:val="00AC584A"/>
    <w:rsid w:val="00AE6366"/>
    <w:rsid w:val="00B00FEB"/>
    <w:rsid w:val="00B0171D"/>
    <w:rsid w:val="00B07251"/>
    <w:rsid w:val="00B1503F"/>
    <w:rsid w:val="00B373B5"/>
    <w:rsid w:val="00B54B56"/>
    <w:rsid w:val="00B8266B"/>
    <w:rsid w:val="00BB38D5"/>
    <w:rsid w:val="00BF3558"/>
    <w:rsid w:val="00C221BA"/>
    <w:rsid w:val="00C32E7A"/>
    <w:rsid w:val="00C36269"/>
    <w:rsid w:val="00C41A79"/>
    <w:rsid w:val="00C72723"/>
    <w:rsid w:val="00C75350"/>
    <w:rsid w:val="00C942E3"/>
    <w:rsid w:val="00CD3820"/>
    <w:rsid w:val="00CD5257"/>
    <w:rsid w:val="00CE0077"/>
    <w:rsid w:val="00D21515"/>
    <w:rsid w:val="00D922DB"/>
    <w:rsid w:val="00DA614B"/>
    <w:rsid w:val="00DD5AAE"/>
    <w:rsid w:val="00DF79E4"/>
    <w:rsid w:val="00E11F37"/>
    <w:rsid w:val="00E13170"/>
    <w:rsid w:val="00E31D4D"/>
    <w:rsid w:val="00E82E40"/>
    <w:rsid w:val="00EE6F82"/>
    <w:rsid w:val="00F3627E"/>
    <w:rsid w:val="00F45D13"/>
    <w:rsid w:val="00FA738F"/>
    <w:rsid w:val="00FF6E5C"/>
    <w:rsid w:val="00FF6E6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AAE"/>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lid-translation">
    <w:name w:val="tlid-translation"/>
    <w:basedOn w:val="Fuentedeprrafopredeter"/>
    <w:rsid w:val="00DD5AAE"/>
  </w:style>
  <w:style w:type="paragraph" w:styleId="NormalWeb">
    <w:name w:val="Normal (Web)"/>
    <w:basedOn w:val="Normal"/>
    <w:uiPriority w:val="99"/>
    <w:unhideWhenUsed/>
    <w:rsid w:val="00DD5AA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D5AAE"/>
    <w:rPr>
      <w:b/>
      <w:bCs/>
    </w:rPr>
  </w:style>
  <w:style w:type="character" w:styleId="nfasis">
    <w:name w:val="Emphasis"/>
    <w:basedOn w:val="Fuentedeprrafopredeter"/>
    <w:uiPriority w:val="20"/>
    <w:qFormat/>
    <w:rsid w:val="00DD5AAE"/>
    <w:rPr>
      <w:i/>
      <w:iCs/>
    </w:rPr>
  </w:style>
  <w:style w:type="character" w:styleId="Hipervnculo">
    <w:name w:val="Hyperlink"/>
    <w:basedOn w:val="Fuentedeprrafopredeter"/>
    <w:uiPriority w:val="99"/>
    <w:unhideWhenUsed/>
    <w:rsid w:val="00DA614B"/>
    <w:rPr>
      <w:color w:val="0000FF" w:themeColor="hyperlink"/>
      <w:u w:val="single"/>
    </w:rPr>
  </w:style>
  <w:style w:type="paragraph" w:styleId="Textonotapie">
    <w:name w:val="footnote text"/>
    <w:basedOn w:val="Normal"/>
    <w:link w:val="TextonotapieCar"/>
    <w:uiPriority w:val="99"/>
    <w:semiHidden/>
    <w:unhideWhenUsed/>
    <w:rsid w:val="008749F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8749F2"/>
    <w:rPr>
      <w:sz w:val="20"/>
      <w:szCs w:val="20"/>
    </w:rPr>
  </w:style>
  <w:style w:type="character" w:styleId="Refdenotaalpie">
    <w:name w:val="footnote reference"/>
    <w:basedOn w:val="Fuentedeprrafopredeter"/>
    <w:uiPriority w:val="99"/>
    <w:semiHidden/>
    <w:unhideWhenUsed/>
    <w:rsid w:val="008749F2"/>
    <w:rPr>
      <w:vertAlign w:val="superscript"/>
    </w:rPr>
  </w:style>
</w:styles>
</file>

<file path=word/webSettings.xml><?xml version="1.0" encoding="utf-8"?>
<w:webSettings xmlns:r="http://schemas.openxmlformats.org/officeDocument/2006/relationships" xmlns:w="http://schemas.openxmlformats.org/wordprocessingml/2006/main">
  <w:divs>
    <w:div w:id="1485319193">
      <w:bodyDiv w:val="1"/>
      <w:marLeft w:val="0"/>
      <w:marRight w:val="0"/>
      <w:marTop w:val="0"/>
      <w:marBottom w:val="0"/>
      <w:divBdr>
        <w:top w:val="none" w:sz="0" w:space="0" w:color="auto"/>
        <w:left w:val="none" w:sz="0" w:space="0" w:color="auto"/>
        <w:bottom w:val="none" w:sz="0" w:space="0" w:color="auto"/>
        <w:right w:val="none" w:sz="0" w:space="0" w:color="auto"/>
      </w:divBdr>
    </w:div>
    <w:div w:id="194853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69D389-E348-4B37-BF44-F0137FEE0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1</Pages>
  <Words>1268</Words>
  <Characters>6974</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Maitriyana Community</cp:lastModifiedBy>
  <cp:revision>63</cp:revision>
  <dcterms:created xsi:type="dcterms:W3CDTF">2019-06-09T16:48:00Z</dcterms:created>
  <dcterms:modified xsi:type="dcterms:W3CDTF">2019-06-10T17:27:00Z</dcterms:modified>
</cp:coreProperties>
</file>