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29A" w:rsidRPr="0049323D" w:rsidRDefault="005D106E" w:rsidP="001C4064">
      <w:pPr>
        <w:spacing w:line="276" w:lineRule="auto"/>
        <w:rPr>
          <w:rStyle w:val="nfasis"/>
          <w:rFonts w:ascii="High Tower Text" w:hAnsi="High Tower Text"/>
          <w:b/>
          <w:i w:val="0"/>
          <w:iCs w:val="0"/>
          <w:sz w:val="28"/>
          <w:szCs w:val="28"/>
        </w:rPr>
      </w:pPr>
      <w:r w:rsidRPr="005D106E">
        <w:rPr>
          <w:rFonts w:ascii="High Tower Text" w:hAnsi="High Tower Text"/>
          <w:b/>
          <w:sz w:val="28"/>
          <w:szCs w:val="28"/>
        </w:rPr>
        <w:t xml:space="preserve">CASO 42-2018: Supreme Court of </w:t>
      </w:r>
      <w:r w:rsidR="00E204F9" w:rsidRPr="005D106E">
        <w:rPr>
          <w:rFonts w:ascii="High Tower Text" w:hAnsi="High Tower Text"/>
          <w:b/>
          <w:sz w:val="28"/>
          <w:szCs w:val="28"/>
        </w:rPr>
        <w:t>Pakist</w:t>
      </w:r>
      <w:r w:rsidR="00E204F9">
        <w:rPr>
          <w:rFonts w:ascii="High Tower Text" w:hAnsi="High Tower Text"/>
          <w:b/>
          <w:sz w:val="28"/>
          <w:szCs w:val="28"/>
        </w:rPr>
        <w:t>a</w:t>
      </w:r>
      <w:r w:rsidR="00E204F9" w:rsidRPr="005D106E">
        <w:rPr>
          <w:rFonts w:ascii="High Tower Text" w:hAnsi="High Tower Text"/>
          <w:b/>
          <w:sz w:val="28"/>
          <w:szCs w:val="28"/>
        </w:rPr>
        <w:t>n</w:t>
      </w:r>
    </w:p>
    <w:p w:rsidR="007F60CD" w:rsidRPr="0030229A" w:rsidRDefault="007F60CD" w:rsidP="001C4064">
      <w:pPr>
        <w:spacing w:after="200" w:line="276" w:lineRule="auto"/>
        <w:jc w:val="center"/>
        <w:rPr>
          <w:rFonts w:ascii="High Tower Text" w:hAnsi="High Tower Text"/>
          <w:b/>
          <w:sz w:val="28"/>
          <w:szCs w:val="28"/>
          <w:u w:val="single"/>
          <w:lang w:val="es-AR"/>
        </w:rPr>
      </w:pPr>
      <w:r w:rsidRPr="0030229A">
        <w:rPr>
          <w:rFonts w:ascii="High Tower Text" w:hAnsi="High Tower Text"/>
          <w:b/>
          <w:sz w:val="28"/>
          <w:szCs w:val="28"/>
          <w:u w:val="single"/>
          <w:lang w:val="es-AR"/>
        </w:rPr>
        <w:t>SENTENCIA ÉTICA</w:t>
      </w:r>
    </w:p>
    <w:p w:rsidR="004B2AEA" w:rsidRPr="00A111A1" w:rsidRDefault="007F60CD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30229A">
        <w:rPr>
          <w:rFonts w:ascii="High Tower Text" w:hAnsi="High Tower Text"/>
          <w:sz w:val="28"/>
          <w:szCs w:val="28"/>
          <w:lang w:val="es-AR"/>
        </w:rPr>
        <w:t>Estimad</w:t>
      </w:r>
      <w:r w:rsidR="009563F7" w:rsidRPr="0030229A">
        <w:rPr>
          <w:rFonts w:ascii="High Tower Text" w:hAnsi="High Tower Text"/>
          <w:sz w:val="28"/>
          <w:szCs w:val="28"/>
          <w:lang w:val="es-AR"/>
        </w:rPr>
        <w:t>os</w:t>
      </w:r>
      <w:r w:rsidRPr="0030229A">
        <w:rPr>
          <w:rFonts w:ascii="High Tower Text" w:hAnsi="High Tower Text"/>
          <w:sz w:val="28"/>
          <w:szCs w:val="28"/>
          <w:lang w:val="es-AR"/>
        </w:rPr>
        <w:t xml:space="preserve"> Fiscal, </w:t>
      </w:r>
      <w:r w:rsidR="008314CF" w:rsidRPr="0030229A">
        <w:rPr>
          <w:rFonts w:ascii="High Tower Text" w:hAnsi="High Tower Text"/>
          <w:sz w:val="28"/>
          <w:szCs w:val="28"/>
          <w:lang w:val="es-AR"/>
        </w:rPr>
        <w:t xml:space="preserve">Defensor Público, </w:t>
      </w:r>
      <w:r w:rsidR="00DF526B" w:rsidRPr="0030229A">
        <w:rPr>
          <w:rFonts w:ascii="High Tower Text" w:hAnsi="High Tower Text"/>
          <w:sz w:val="28"/>
          <w:szCs w:val="28"/>
          <w:lang w:val="es-AR"/>
        </w:rPr>
        <w:t>Embajador</w:t>
      </w:r>
      <w:r w:rsidR="0030229A">
        <w:rPr>
          <w:rFonts w:ascii="High Tower Text" w:hAnsi="High Tower Text"/>
          <w:sz w:val="28"/>
          <w:szCs w:val="28"/>
          <w:lang w:val="es-AR"/>
        </w:rPr>
        <w:t>, Secretario</w:t>
      </w:r>
      <w:r w:rsidR="004B2AEA" w:rsidRPr="0030229A"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30229A">
        <w:rPr>
          <w:rFonts w:ascii="High Tower Text" w:hAnsi="High Tower Text"/>
          <w:sz w:val="28"/>
          <w:szCs w:val="28"/>
          <w:lang w:val="es-AR"/>
        </w:rPr>
        <w:t xml:space="preserve">y Miembros del Jurado del </w:t>
      </w:r>
      <w:r w:rsidRPr="0030229A">
        <w:rPr>
          <w:rFonts w:ascii="High Tower Text" w:hAnsi="High Tower Text"/>
          <w:b/>
          <w:sz w:val="28"/>
          <w:szCs w:val="28"/>
          <w:lang w:val="es-AR"/>
        </w:rPr>
        <w:t>Comité Internacional de Ética Budista (CIEB)</w:t>
      </w:r>
      <w:r w:rsidRPr="0030229A">
        <w:rPr>
          <w:rFonts w:ascii="High Tower Text" w:hAnsi="High Tower Text"/>
          <w:sz w:val="28"/>
          <w:szCs w:val="28"/>
          <w:lang w:val="es-AR"/>
        </w:rPr>
        <w:t xml:space="preserve"> y </w:t>
      </w:r>
      <w:r w:rsidRPr="0030229A">
        <w:rPr>
          <w:rFonts w:ascii="High Tower Text" w:hAnsi="High Tower Text"/>
          <w:b/>
          <w:sz w:val="28"/>
          <w:szCs w:val="28"/>
          <w:lang w:val="es-AR"/>
        </w:rPr>
        <w:t>Tribunal Budista de Derechos Humanos (TBDH)</w:t>
      </w:r>
      <w:r w:rsidRPr="0030229A">
        <w:rPr>
          <w:rFonts w:ascii="High Tower Text" w:hAnsi="High Tower Text"/>
          <w:sz w:val="28"/>
          <w:szCs w:val="28"/>
          <w:lang w:val="es-AR"/>
        </w:rPr>
        <w:t xml:space="preserve">, </w:t>
      </w:r>
      <w:r w:rsidR="000C04C4" w:rsidRPr="0030229A">
        <w:rPr>
          <w:rFonts w:ascii="High Tower Text" w:hAnsi="High Tower Text"/>
          <w:sz w:val="28"/>
          <w:szCs w:val="28"/>
          <w:lang w:val="es-AR"/>
        </w:rPr>
        <w:t>respecto</w:t>
      </w:r>
      <w:r w:rsidRPr="0030229A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C04C4" w:rsidRPr="0030229A">
        <w:rPr>
          <w:rFonts w:ascii="High Tower Text" w:hAnsi="High Tower Text"/>
          <w:sz w:val="28"/>
          <w:szCs w:val="28"/>
          <w:lang w:val="es-AR"/>
        </w:rPr>
        <w:t>d</w:t>
      </w:r>
      <w:r w:rsidR="008021CA" w:rsidRPr="0030229A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BF5AE4" w:rsidRPr="0030229A">
        <w:rPr>
          <w:rFonts w:ascii="High Tower Text" w:hAnsi="High Tower Text"/>
          <w:sz w:val="28"/>
          <w:szCs w:val="28"/>
          <w:lang w:val="es-AR"/>
        </w:rPr>
        <w:t>C</w:t>
      </w:r>
      <w:r w:rsidR="008021CA" w:rsidRPr="0030229A">
        <w:rPr>
          <w:rFonts w:ascii="High Tower Text" w:hAnsi="High Tower Text"/>
          <w:sz w:val="28"/>
          <w:szCs w:val="28"/>
          <w:lang w:val="es-AR"/>
        </w:rPr>
        <w:t xml:space="preserve">aso </w:t>
      </w:r>
      <w:r w:rsidR="006C5AAF">
        <w:rPr>
          <w:rFonts w:ascii="High Tower Text" w:hAnsi="High Tower Text"/>
          <w:sz w:val="28"/>
          <w:szCs w:val="28"/>
          <w:lang w:val="es-AR"/>
        </w:rPr>
        <w:t>4</w:t>
      </w:r>
      <w:r w:rsidR="004C1D08">
        <w:rPr>
          <w:rFonts w:ascii="High Tower Text" w:hAnsi="High Tower Text"/>
          <w:sz w:val="28"/>
          <w:szCs w:val="28"/>
          <w:lang w:val="es-AR"/>
        </w:rPr>
        <w:t>2</w:t>
      </w:r>
      <w:r w:rsidR="006C5AAF">
        <w:rPr>
          <w:rFonts w:ascii="High Tower Text" w:hAnsi="High Tower Text"/>
          <w:sz w:val="28"/>
          <w:szCs w:val="28"/>
          <w:lang w:val="es-AR"/>
        </w:rPr>
        <w:t>-2018</w:t>
      </w:r>
      <w:r w:rsidR="00166EB0" w:rsidRPr="0030229A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B84117" w:rsidRPr="0030229A">
        <w:rPr>
          <w:rFonts w:ascii="High Tower Text" w:hAnsi="High Tower Text"/>
          <w:sz w:val="28"/>
          <w:szCs w:val="28"/>
          <w:lang w:val="es-AR"/>
        </w:rPr>
        <w:t xml:space="preserve">contra </w:t>
      </w:r>
      <w:r w:rsidR="00B2663F" w:rsidRPr="00B2663F">
        <w:rPr>
          <w:rFonts w:ascii="High Tower Text" w:hAnsi="High Tower Text"/>
          <w:b/>
          <w:sz w:val="28"/>
          <w:szCs w:val="28"/>
          <w:lang w:val="es-AR"/>
        </w:rPr>
        <w:t>“</w:t>
      </w:r>
      <w:r w:rsidR="00B2663F" w:rsidRPr="00B2663F">
        <w:rPr>
          <w:rFonts w:ascii="High Tower Text" w:hAnsi="High Tower Text"/>
          <w:b/>
          <w:sz w:val="28"/>
          <w:szCs w:val="28"/>
        </w:rPr>
        <w:t>Supreme Court of Pakistan</w:t>
      </w:r>
      <w:r w:rsidR="00B2663F" w:rsidRPr="00B2663F">
        <w:rPr>
          <w:rFonts w:ascii="High Tower Text" w:hAnsi="High Tower Text"/>
          <w:b/>
          <w:sz w:val="28"/>
          <w:szCs w:val="28"/>
          <w:lang w:val="es-AR"/>
        </w:rPr>
        <w:t>”</w:t>
      </w:r>
      <w:r w:rsidR="00B2663F" w:rsidRPr="00B2663F">
        <w:rPr>
          <w:rStyle w:val="nfasis"/>
          <w:rFonts w:ascii="High Tower Text" w:hAnsi="High Tower Text" w:cs="Courier New"/>
          <w:i w:val="0"/>
          <w:sz w:val="28"/>
          <w:szCs w:val="28"/>
          <w:lang w:val="es-AR"/>
        </w:rPr>
        <w:t xml:space="preserve">, </w:t>
      </w:r>
      <w:r w:rsidR="00B2663F" w:rsidRPr="00B2663F">
        <w:rPr>
          <w:rFonts w:ascii="High Tower Text" w:hAnsi="High Tower Text"/>
          <w:sz w:val="28"/>
          <w:szCs w:val="28"/>
          <w:lang w:val="es-AR"/>
        </w:rPr>
        <w:t>por medio de la presente, en el día 2</w:t>
      </w:r>
      <w:r w:rsidR="008E67BF">
        <w:rPr>
          <w:rFonts w:ascii="High Tower Text" w:hAnsi="High Tower Text"/>
          <w:sz w:val="28"/>
          <w:szCs w:val="28"/>
          <w:lang w:val="es-AR"/>
        </w:rPr>
        <w:t>5</w:t>
      </w:r>
      <w:r w:rsidR="00B2663F" w:rsidRPr="00B2663F">
        <w:rPr>
          <w:rFonts w:ascii="High Tower Text" w:hAnsi="High Tower Text"/>
          <w:sz w:val="28"/>
          <w:szCs w:val="28"/>
          <w:lang w:val="es-AR"/>
        </w:rPr>
        <w:t xml:space="preserve"> de Abril de 2018, se deja constancia de que se ha concluido el juicio para analizar la violación a los Derechos Humanos y </w:t>
      </w:r>
      <w:r w:rsidR="008E67BF">
        <w:rPr>
          <w:rFonts w:ascii="High Tower Text" w:hAnsi="High Tower Text"/>
          <w:sz w:val="28"/>
          <w:szCs w:val="28"/>
          <w:lang w:val="es-AR"/>
        </w:rPr>
        <w:t xml:space="preserve">a </w:t>
      </w:r>
      <w:r w:rsidR="00B2663F" w:rsidRPr="00B2663F">
        <w:rPr>
          <w:rFonts w:ascii="High Tower Text" w:hAnsi="High Tower Text"/>
          <w:sz w:val="28"/>
          <w:szCs w:val="28"/>
          <w:lang w:val="es-AR"/>
        </w:rPr>
        <w:t>la Ética Budista realizada por el acusado.</w:t>
      </w:r>
      <w:r w:rsidR="00530C70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392961" w:rsidRPr="00942047">
        <w:rPr>
          <w:rFonts w:ascii="High Tower Text" w:hAnsi="High Tower Text"/>
          <w:sz w:val="28"/>
          <w:szCs w:val="28"/>
          <w:lang w:val="es-AR"/>
        </w:rPr>
        <w:t xml:space="preserve">Este </w:t>
      </w:r>
      <w:r w:rsidR="00166EB0" w:rsidRPr="00942047">
        <w:rPr>
          <w:rFonts w:ascii="High Tower Text" w:hAnsi="High Tower Text"/>
          <w:sz w:val="28"/>
          <w:szCs w:val="28"/>
          <w:lang w:val="es-AR"/>
        </w:rPr>
        <w:t>C</w:t>
      </w:r>
      <w:r w:rsidR="00392961" w:rsidRPr="00942047">
        <w:rPr>
          <w:rFonts w:ascii="High Tower Text" w:hAnsi="High Tower Text"/>
          <w:sz w:val="28"/>
          <w:szCs w:val="28"/>
          <w:lang w:val="es-AR"/>
        </w:rPr>
        <w:t>aso ha sido llevado a cabo como consecuencia de</w:t>
      </w:r>
      <w:r w:rsidR="006C5AAF" w:rsidRPr="00942047">
        <w:rPr>
          <w:rFonts w:ascii="High Tower Text" w:hAnsi="High Tower Text"/>
          <w:sz w:val="28"/>
          <w:szCs w:val="28"/>
          <w:lang w:val="es-AR"/>
        </w:rPr>
        <w:t>l</w:t>
      </w:r>
      <w:r w:rsidR="004B2AEA" w:rsidRPr="00942047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B2AEA" w:rsidRPr="00A111A1">
        <w:rPr>
          <w:rFonts w:ascii="High Tower Text" w:hAnsi="High Tower Text" w:cs="Courier New"/>
          <w:sz w:val="28"/>
          <w:szCs w:val="28"/>
        </w:rPr>
        <w:t>“</w:t>
      </w:r>
      <w:r w:rsidR="00942047" w:rsidRPr="00A111A1">
        <w:rPr>
          <w:rFonts w:ascii="High Tower Text" w:hAnsi="High Tower Text" w:cs="Courier New"/>
          <w:i/>
          <w:sz w:val="28"/>
          <w:szCs w:val="28"/>
        </w:rPr>
        <w:t>Caso ISIS</w:t>
      </w:r>
      <w:r w:rsidR="004B2AEA" w:rsidRPr="00A111A1">
        <w:rPr>
          <w:rFonts w:ascii="High Tower Text" w:hAnsi="High Tower Text" w:cs="Courier New"/>
          <w:sz w:val="28"/>
          <w:szCs w:val="28"/>
        </w:rPr>
        <w:t>”.</w:t>
      </w:r>
    </w:p>
    <w:p w:rsidR="004C1D08" w:rsidRPr="005E7F45" w:rsidRDefault="0034673B" w:rsidP="001C4064">
      <w:pPr>
        <w:spacing w:line="276" w:lineRule="auto"/>
        <w:jc w:val="both"/>
        <w:rPr>
          <w:rStyle w:val="nfasis"/>
          <w:rFonts w:ascii="High Tower Text" w:hAnsi="High Tower Text" w:cs="Arial"/>
          <w:bCs/>
          <w:i w:val="0"/>
          <w:sz w:val="28"/>
          <w:szCs w:val="28"/>
          <w:shd w:val="clear" w:color="auto" w:fill="FFFFFF"/>
        </w:rPr>
      </w:pPr>
      <w:r w:rsidRPr="00A111A1">
        <w:rPr>
          <w:rFonts w:ascii="High Tower Text" w:hAnsi="High Tower Text"/>
          <w:sz w:val="28"/>
          <w:szCs w:val="28"/>
          <w:lang w:val="es-AR"/>
        </w:rPr>
        <w:t>Luego del análisis de</w:t>
      </w:r>
      <w:r w:rsidR="00142EF4" w:rsidRPr="00A111A1">
        <w:rPr>
          <w:rFonts w:ascii="High Tower Text" w:hAnsi="High Tower Text"/>
          <w:sz w:val="28"/>
          <w:szCs w:val="28"/>
          <w:lang w:val="es-AR"/>
        </w:rPr>
        <w:t xml:space="preserve"> la </w:t>
      </w:r>
      <w:r w:rsidRPr="00A111A1">
        <w:rPr>
          <w:rFonts w:ascii="High Tower Text" w:hAnsi="High Tower Text"/>
          <w:sz w:val="28"/>
          <w:szCs w:val="28"/>
          <w:lang w:val="es-AR"/>
        </w:rPr>
        <w:t xml:space="preserve">presentación del </w:t>
      </w:r>
      <w:r w:rsidR="00B53ECE" w:rsidRPr="00A111A1">
        <w:rPr>
          <w:rFonts w:ascii="High Tower Text" w:hAnsi="High Tower Text"/>
          <w:sz w:val="28"/>
          <w:szCs w:val="28"/>
          <w:lang w:val="es-AR"/>
        </w:rPr>
        <w:t>C</w:t>
      </w:r>
      <w:r w:rsidRPr="00A111A1">
        <w:rPr>
          <w:rFonts w:ascii="High Tower Text" w:hAnsi="High Tower Text"/>
          <w:sz w:val="28"/>
          <w:szCs w:val="28"/>
          <w:lang w:val="es-AR"/>
        </w:rPr>
        <w:t>aso</w:t>
      </w:r>
      <w:r w:rsidR="008021CA" w:rsidRPr="00A111A1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B53ECE" w:rsidRPr="00A111A1">
        <w:rPr>
          <w:rFonts w:ascii="High Tower Text" w:hAnsi="High Tower Text"/>
          <w:sz w:val="28"/>
          <w:szCs w:val="28"/>
          <w:lang w:val="es-AR"/>
        </w:rPr>
        <w:t xml:space="preserve">la validación de </w:t>
      </w:r>
      <w:r w:rsidRPr="00A111A1">
        <w:rPr>
          <w:rFonts w:ascii="High Tower Text" w:hAnsi="High Tower Text"/>
          <w:sz w:val="28"/>
          <w:szCs w:val="28"/>
          <w:lang w:val="es-AR"/>
        </w:rPr>
        <w:t>pruebas,</w:t>
      </w:r>
      <w:r w:rsidR="008021CA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42EF4" w:rsidRPr="00A111A1">
        <w:rPr>
          <w:rFonts w:ascii="High Tower Text" w:hAnsi="High Tower Text"/>
          <w:sz w:val="28"/>
          <w:szCs w:val="28"/>
          <w:lang w:val="es-AR"/>
        </w:rPr>
        <w:t xml:space="preserve">se ha procedido </w:t>
      </w:r>
      <w:r w:rsidR="00EF4FF0" w:rsidRPr="00A111A1">
        <w:rPr>
          <w:rFonts w:ascii="High Tower Text" w:hAnsi="High Tower Text"/>
          <w:sz w:val="28"/>
          <w:szCs w:val="28"/>
          <w:lang w:val="es-AR"/>
        </w:rPr>
        <w:t>con la votación</w:t>
      </w:r>
      <w:r w:rsidR="00DF526B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F4FF0" w:rsidRPr="00A111A1">
        <w:rPr>
          <w:rFonts w:ascii="High Tower Text" w:hAnsi="High Tower Text"/>
          <w:sz w:val="28"/>
          <w:szCs w:val="28"/>
          <w:lang w:val="es-AR"/>
        </w:rPr>
        <w:t>de</w:t>
      </w:r>
      <w:r w:rsidR="00684859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A111A1" w:rsidRPr="00A111A1">
        <w:rPr>
          <w:rFonts w:ascii="High Tower Text" w:hAnsi="High Tower Text"/>
          <w:sz w:val="28"/>
          <w:szCs w:val="28"/>
          <w:lang w:val="es-AR"/>
        </w:rPr>
        <w:t>10</w:t>
      </w:r>
      <w:r w:rsidR="00515D5C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142EF4" w:rsidRPr="00A111A1">
        <w:rPr>
          <w:rFonts w:ascii="High Tower Text" w:hAnsi="High Tower Text"/>
          <w:sz w:val="28"/>
          <w:szCs w:val="28"/>
          <w:lang w:val="es-AR"/>
        </w:rPr>
        <w:t>miembros del Jurado</w:t>
      </w:r>
      <w:r w:rsidR="00EF4FF0" w:rsidRPr="00A111A1">
        <w:rPr>
          <w:rFonts w:ascii="High Tower Text" w:hAnsi="High Tower Text"/>
          <w:sz w:val="28"/>
          <w:szCs w:val="28"/>
          <w:lang w:val="es-AR"/>
        </w:rPr>
        <w:t>,</w:t>
      </w:r>
      <w:r w:rsidR="00D43989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F01ABE" w:rsidRPr="00A111A1">
        <w:rPr>
          <w:rFonts w:ascii="High Tower Text" w:hAnsi="High Tower Text"/>
          <w:sz w:val="28"/>
          <w:szCs w:val="28"/>
          <w:lang w:val="es-AR"/>
        </w:rPr>
        <w:t xml:space="preserve">confirmándose que </w:t>
      </w:r>
      <w:r w:rsidR="006C11AA" w:rsidRPr="00A111A1">
        <w:rPr>
          <w:rFonts w:ascii="High Tower Text" w:hAnsi="High Tower Text"/>
          <w:sz w:val="28"/>
          <w:szCs w:val="28"/>
          <w:lang w:val="es-AR"/>
        </w:rPr>
        <w:t>existió 1 voto de “</w:t>
      </w:r>
      <w:r w:rsidR="008568A9" w:rsidRPr="00A111A1">
        <w:rPr>
          <w:rFonts w:ascii="High Tower Text" w:hAnsi="High Tower Text"/>
          <w:sz w:val="28"/>
          <w:szCs w:val="28"/>
          <w:lang w:val="es-AR"/>
        </w:rPr>
        <w:t>Insania</w:t>
      </w:r>
      <w:r w:rsidR="006C11AA" w:rsidRPr="00A111A1">
        <w:rPr>
          <w:rFonts w:ascii="High Tower Text" w:hAnsi="High Tower Text"/>
          <w:sz w:val="28"/>
          <w:szCs w:val="28"/>
          <w:lang w:val="es-AR"/>
        </w:rPr>
        <w:t>”</w:t>
      </w:r>
      <w:r w:rsidR="00334369" w:rsidRPr="00A111A1">
        <w:rPr>
          <w:rFonts w:ascii="High Tower Text" w:hAnsi="High Tower Text"/>
          <w:sz w:val="28"/>
          <w:szCs w:val="28"/>
          <w:lang w:val="es-AR"/>
        </w:rPr>
        <w:t xml:space="preserve">, y </w:t>
      </w:r>
      <w:r w:rsidR="00A111A1" w:rsidRPr="00A111A1">
        <w:rPr>
          <w:rFonts w:ascii="High Tower Text" w:hAnsi="High Tower Text"/>
          <w:sz w:val="28"/>
          <w:szCs w:val="28"/>
          <w:lang w:val="es-AR"/>
        </w:rPr>
        <w:t>9</w:t>
      </w:r>
      <w:r w:rsidR="006C11AA" w:rsidRPr="00A111A1">
        <w:rPr>
          <w:rFonts w:ascii="High Tower Text" w:hAnsi="High Tower Text"/>
          <w:sz w:val="28"/>
          <w:szCs w:val="28"/>
          <w:lang w:val="es-AR"/>
        </w:rPr>
        <w:t xml:space="preserve"> votos de</w:t>
      </w:r>
      <w:r w:rsidR="00BD25B7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D43989" w:rsidRPr="00A111A1">
        <w:rPr>
          <w:rFonts w:ascii="High Tower Text" w:hAnsi="High Tower Text"/>
          <w:b/>
          <w:sz w:val="28"/>
          <w:szCs w:val="28"/>
          <w:lang w:val="es-AR"/>
        </w:rPr>
        <w:t>Responsable</w:t>
      </w:r>
      <w:r w:rsidR="00B53ECE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8E67BF">
        <w:rPr>
          <w:rFonts w:ascii="High Tower Text" w:hAnsi="High Tower Text"/>
          <w:sz w:val="28"/>
          <w:szCs w:val="28"/>
          <w:lang w:val="es-AR"/>
        </w:rPr>
        <w:t>para</w:t>
      </w:r>
      <w:r w:rsidR="002D6D9D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2D6D9D" w:rsidRPr="00A111A1">
        <w:rPr>
          <w:rFonts w:ascii="High Tower Text" w:hAnsi="High Tower Text"/>
          <w:b/>
          <w:sz w:val="28"/>
          <w:szCs w:val="28"/>
          <w:lang w:val="es-AR"/>
        </w:rPr>
        <w:t>“</w:t>
      </w:r>
      <w:r w:rsidR="00A111A1" w:rsidRPr="00A111A1">
        <w:rPr>
          <w:rFonts w:ascii="High Tower Text" w:hAnsi="High Tower Text"/>
          <w:b/>
          <w:sz w:val="28"/>
          <w:szCs w:val="28"/>
        </w:rPr>
        <w:t>Supreme Court of Pakistan</w:t>
      </w:r>
      <w:r w:rsidR="002D6D9D" w:rsidRPr="00A111A1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D43989" w:rsidRPr="00A111A1">
        <w:rPr>
          <w:rFonts w:ascii="High Tower Text" w:hAnsi="High Tower Text"/>
          <w:sz w:val="28"/>
          <w:szCs w:val="28"/>
          <w:lang w:val="es-AR"/>
        </w:rPr>
        <w:t xml:space="preserve">por </w:t>
      </w:r>
      <w:r w:rsidR="003942EE" w:rsidRPr="00A111A1">
        <w:rPr>
          <w:rFonts w:ascii="High Tower Text" w:hAnsi="High Tower Text"/>
          <w:sz w:val="28"/>
          <w:szCs w:val="28"/>
          <w:lang w:val="es-AR"/>
        </w:rPr>
        <w:t>los graves delitos</w:t>
      </w:r>
      <w:r w:rsidR="00D43989" w:rsidRPr="00A111A1">
        <w:rPr>
          <w:rFonts w:ascii="High Tower Text" w:hAnsi="High Tower Text"/>
          <w:sz w:val="28"/>
          <w:szCs w:val="28"/>
          <w:lang w:val="es-AR"/>
        </w:rPr>
        <w:t xml:space="preserve"> de</w:t>
      </w:r>
      <w:r w:rsidR="00515D5C" w:rsidRPr="00A111A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Genocidio</w:t>
      </w:r>
      <w:r w:rsidR="009D73CA">
        <w:rPr>
          <w:rFonts w:ascii="High Tower Text" w:hAnsi="High Tower Text" w:cs="Arial"/>
          <w:b/>
          <w:bCs/>
          <w:i/>
          <w:iCs/>
          <w:sz w:val="28"/>
          <w:szCs w:val="28"/>
          <w:shd w:val="clear" w:color="auto" w:fill="FFFFFF"/>
        </w:rPr>
        <w:t xml:space="preserve">,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Limpieza Étnica</w:t>
      </w:r>
      <w:r w:rsidR="009D73CA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9D73CA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Crímenes contra la Paz</w:t>
      </w:r>
      <w:r w:rsidR="009D73CA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Crímenes contra la Mujer</w:t>
      </w:r>
      <w:r w:rsidR="009D73CA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Violación al Derecho Internacional de los Derechos Humanos</w:t>
      </w:r>
      <w:r w:rsidR="009D73CA">
        <w:rPr>
          <w:rFonts w:ascii="High Tower Text" w:hAnsi="High Tower Text"/>
          <w:b/>
          <w:i/>
          <w:sz w:val="28"/>
          <w:szCs w:val="28"/>
        </w:rPr>
        <w:t xml:space="preserve"> y </w:t>
      </w:r>
      <w:r w:rsidR="004C1D08" w:rsidRPr="009D73CA">
        <w:rPr>
          <w:rFonts w:ascii="High Tower Text" w:hAnsi="High Tower Text"/>
          <w:b/>
          <w:i/>
          <w:sz w:val="28"/>
          <w:szCs w:val="28"/>
        </w:rPr>
        <w:t>Falso Derecho Islámico</w:t>
      </w:r>
      <w:r w:rsidR="005E7F45">
        <w:rPr>
          <w:rFonts w:ascii="High Tower Text" w:hAnsi="High Tower Text"/>
          <w:sz w:val="28"/>
          <w:szCs w:val="28"/>
        </w:rPr>
        <w:t xml:space="preserve">. </w:t>
      </w:r>
    </w:p>
    <w:p w:rsidR="007E08B3" w:rsidRPr="00EE1E0B" w:rsidRDefault="00AC6C9E" w:rsidP="001C4064">
      <w:pPr>
        <w:spacing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766517">
        <w:rPr>
          <w:rFonts w:ascii="High Tower Text" w:hAnsi="High Tower Text"/>
          <w:sz w:val="28"/>
          <w:szCs w:val="28"/>
          <w:lang w:val="es-AR"/>
        </w:rPr>
        <w:t xml:space="preserve">El </w:t>
      </w:r>
      <w:r w:rsidRPr="0076651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Pr="00766517">
        <w:rPr>
          <w:rFonts w:ascii="High Tower Text" w:hAnsi="High Tower Text"/>
          <w:sz w:val="28"/>
          <w:szCs w:val="28"/>
          <w:lang w:val="es-AR"/>
        </w:rPr>
        <w:t xml:space="preserve"> ha podido comprobar que </w:t>
      </w:r>
      <w:r w:rsidR="00297155">
        <w:rPr>
          <w:rFonts w:ascii="High Tower Text" w:hAnsi="High Tower Text"/>
          <w:sz w:val="28"/>
          <w:szCs w:val="28"/>
          <w:lang w:val="es-AR"/>
        </w:rPr>
        <w:t xml:space="preserve">la </w:t>
      </w:r>
      <w:r w:rsidR="00297155" w:rsidRPr="00A111A1">
        <w:rPr>
          <w:rFonts w:ascii="High Tower Text" w:hAnsi="High Tower Text"/>
          <w:b/>
          <w:sz w:val="28"/>
          <w:szCs w:val="28"/>
          <w:lang w:val="es-AR"/>
        </w:rPr>
        <w:t>“</w:t>
      </w:r>
      <w:r w:rsidR="00297155" w:rsidRPr="00A111A1">
        <w:rPr>
          <w:rFonts w:ascii="High Tower Text" w:hAnsi="High Tower Text"/>
          <w:b/>
          <w:sz w:val="28"/>
          <w:szCs w:val="28"/>
        </w:rPr>
        <w:t>Supreme Court of Pakistan</w:t>
      </w:r>
      <w:r w:rsidR="00297155" w:rsidRPr="00A111A1">
        <w:rPr>
          <w:rFonts w:ascii="High Tower Text" w:hAnsi="High Tower Text"/>
          <w:b/>
          <w:sz w:val="28"/>
          <w:szCs w:val="28"/>
          <w:lang w:val="es-AR"/>
        </w:rPr>
        <w:t>”</w:t>
      </w:r>
      <w:r w:rsidR="00297155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7E08B3">
        <w:rPr>
          <w:rFonts w:ascii="High Tower Text" w:hAnsi="High Tower Text"/>
          <w:sz w:val="28"/>
          <w:szCs w:val="28"/>
          <w:lang w:val="es-AR"/>
        </w:rPr>
        <w:t xml:space="preserve">ha mantenido y no ha sancionado </w:t>
      </w:r>
      <w:r w:rsidR="005920C6">
        <w:rPr>
          <w:rFonts w:ascii="High Tower Text" w:hAnsi="High Tower Text"/>
          <w:sz w:val="28"/>
          <w:szCs w:val="28"/>
          <w:lang w:val="es-AR"/>
        </w:rPr>
        <w:t>al</w:t>
      </w:r>
      <w:r w:rsidR="007E08B3">
        <w:rPr>
          <w:rFonts w:ascii="High Tower Text" w:hAnsi="High Tower Text"/>
          <w:sz w:val="28"/>
          <w:szCs w:val="28"/>
          <w:lang w:val="es-AR"/>
        </w:rPr>
        <w:t xml:space="preserve"> régimen </w:t>
      </w:r>
      <w:r w:rsidR="00E258BB">
        <w:rPr>
          <w:rFonts w:ascii="High Tower Text" w:hAnsi="High Tower Text"/>
          <w:sz w:val="28"/>
          <w:szCs w:val="28"/>
          <w:lang w:val="es-AR"/>
        </w:rPr>
        <w:t xml:space="preserve">pakistaní </w:t>
      </w:r>
      <w:r w:rsidR="007E08B3">
        <w:rPr>
          <w:rFonts w:ascii="High Tower Text" w:hAnsi="High Tower Text"/>
          <w:sz w:val="28"/>
          <w:szCs w:val="28"/>
          <w:lang w:val="es-AR"/>
        </w:rPr>
        <w:t>violatorio de los derechos humanos</w:t>
      </w:r>
      <w:r w:rsidR="005920C6">
        <w:rPr>
          <w:rFonts w:ascii="High Tower Text" w:hAnsi="High Tower Text"/>
          <w:sz w:val="28"/>
          <w:szCs w:val="28"/>
          <w:lang w:val="es-AR"/>
        </w:rPr>
        <w:t xml:space="preserve">, el cual ha realizado un plan sistemático y generalizado de </w:t>
      </w:r>
      <w:r w:rsidR="00C51F6A" w:rsidRPr="00C51F6A">
        <w:rPr>
          <w:rFonts w:ascii="High Tower Text" w:hAnsi="High Tower Text"/>
          <w:b/>
          <w:i/>
          <w:sz w:val="28"/>
          <w:szCs w:val="28"/>
        </w:rPr>
        <w:t>Deportaciones Forzosas</w:t>
      </w:r>
      <w:r w:rsidR="00C51F6A">
        <w:rPr>
          <w:rFonts w:ascii="High Tower Text" w:hAnsi="High Tower Text"/>
          <w:i/>
          <w:sz w:val="28"/>
          <w:szCs w:val="28"/>
        </w:rPr>
        <w:t xml:space="preserve"> </w:t>
      </w:r>
      <w:r w:rsidR="00C51F6A" w:rsidRPr="00C51F6A">
        <w:rPr>
          <w:rFonts w:ascii="High Tower Text" w:hAnsi="High Tower Text"/>
          <w:sz w:val="28"/>
          <w:szCs w:val="28"/>
        </w:rPr>
        <w:t>contra el Pueblo Afgano</w:t>
      </w:r>
      <w:r w:rsidR="00C51F6A">
        <w:rPr>
          <w:rFonts w:ascii="High Tower Text" w:hAnsi="High Tower Text"/>
          <w:i/>
          <w:sz w:val="28"/>
          <w:szCs w:val="28"/>
        </w:rPr>
        <w:t xml:space="preserve">, </w:t>
      </w:r>
      <w:r w:rsidR="00CF7B8D" w:rsidRPr="00CF7B8D">
        <w:rPr>
          <w:rFonts w:ascii="High Tower Text" w:hAnsi="High Tower Text"/>
          <w:b/>
          <w:i/>
          <w:sz w:val="28"/>
          <w:szCs w:val="28"/>
        </w:rPr>
        <w:t>Violación a la Libertad de Expresión</w:t>
      </w:r>
      <w:r w:rsidR="00CF7B8D">
        <w:rPr>
          <w:rFonts w:ascii="High Tower Text" w:hAnsi="High Tower Text"/>
          <w:b/>
          <w:i/>
          <w:sz w:val="28"/>
          <w:szCs w:val="28"/>
        </w:rPr>
        <w:t xml:space="preserve"> y</w:t>
      </w:r>
      <w:r w:rsidR="00CF7B8D" w:rsidRPr="00C51F6A">
        <w:rPr>
          <w:rFonts w:ascii="High Tower Text" w:hAnsi="High Tower Text"/>
          <w:b/>
          <w:i/>
          <w:sz w:val="28"/>
          <w:szCs w:val="28"/>
          <w:lang w:val="es-AR"/>
        </w:rPr>
        <w:t xml:space="preserve"> </w:t>
      </w:r>
      <w:r w:rsidR="00C51F6A" w:rsidRPr="00C51F6A">
        <w:rPr>
          <w:rFonts w:ascii="High Tower Text" w:hAnsi="High Tower Text"/>
          <w:b/>
          <w:i/>
          <w:sz w:val="28"/>
          <w:szCs w:val="28"/>
          <w:lang w:val="es-AR"/>
        </w:rPr>
        <w:t>Detenciones Arbitrarias</w:t>
      </w:r>
      <w:r w:rsidR="00C51F6A">
        <w:rPr>
          <w:rFonts w:ascii="High Tower Text" w:hAnsi="High Tower Text"/>
          <w:sz w:val="28"/>
          <w:szCs w:val="28"/>
        </w:rPr>
        <w:t xml:space="preserve"> </w:t>
      </w:r>
      <w:r w:rsidR="00CF7B8D">
        <w:rPr>
          <w:rFonts w:ascii="High Tower Text" w:hAnsi="High Tower Text"/>
          <w:sz w:val="28"/>
          <w:szCs w:val="28"/>
        </w:rPr>
        <w:t xml:space="preserve">de musulmanes críticos, </w:t>
      </w:r>
      <w:r w:rsidR="00CF7B8D" w:rsidRPr="00CF7B8D">
        <w:rPr>
          <w:rFonts w:ascii="High Tower Text" w:hAnsi="High Tower Text"/>
          <w:b/>
          <w:i/>
          <w:sz w:val="28"/>
          <w:szCs w:val="28"/>
        </w:rPr>
        <w:t>Violación a la Libertad de pensamiento y religión</w:t>
      </w:r>
      <w:r w:rsidR="00CF7B8D">
        <w:rPr>
          <w:rFonts w:ascii="High Tower Text" w:hAnsi="High Tower Text"/>
          <w:sz w:val="28"/>
          <w:szCs w:val="28"/>
        </w:rPr>
        <w:t xml:space="preserve"> de cristianos, </w:t>
      </w:r>
      <w:r w:rsidR="00CF7B8D" w:rsidRPr="00CF7B8D">
        <w:rPr>
          <w:rFonts w:ascii="High Tower Text" w:hAnsi="High Tower Text"/>
          <w:b/>
          <w:i/>
          <w:sz w:val="28"/>
          <w:szCs w:val="28"/>
        </w:rPr>
        <w:t>Violación al Derecho Humano a la Vida</w:t>
      </w:r>
      <w:r w:rsidR="00CF7B8D">
        <w:rPr>
          <w:rFonts w:ascii="High Tower Text" w:hAnsi="High Tower Text"/>
          <w:sz w:val="28"/>
          <w:szCs w:val="28"/>
        </w:rPr>
        <w:t xml:space="preserve"> y </w:t>
      </w:r>
      <w:r w:rsidR="00CF7B8D" w:rsidRPr="00CF7B8D">
        <w:rPr>
          <w:rFonts w:ascii="High Tower Text" w:hAnsi="High Tower Text"/>
          <w:b/>
          <w:i/>
          <w:sz w:val="28"/>
          <w:szCs w:val="28"/>
        </w:rPr>
        <w:t>Violación al Derecho Islámico</w:t>
      </w:r>
      <w:r w:rsidR="00CF7B8D">
        <w:rPr>
          <w:rFonts w:ascii="High Tower Text" w:hAnsi="High Tower Text"/>
          <w:sz w:val="28"/>
          <w:szCs w:val="28"/>
        </w:rPr>
        <w:t xml:space="preserve"> por medio del uso ilegal de la pena de muerte, </w:t>
      </w:r>
      <w:r w:rsidR="007E08B3" w:rsidRPr="00632B23">
        <w:rPr>
          <w:rFonts w:ascii="High Tower Text" w:hAnsi="High Tower Text"/>
          <w:b/>
          <w:i/>
          <w:sz w:val="28"/>
          <w:szCs w:val="28"/>
        </w:rPr>
        <w:t>Violación al Derecho Constitucional</w:t>
      </w:r>
      <w:r w:rsidR="00632B23" w:rsidRPr="00632B23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632B23">
        <w:rPr>
          <w:rFonts w:ascii="High Tower Text" w:hAnsi="High Tower Text"/>
          <w:sz w:val="28"/>
          <w:szCs w:val="28"/>
        </w:rPr>
        <w:t>por incumplir tratados internacionales,</w:t>
      </w:r>
      <w:r w:rsidR="007E08B3" w:rsidRPr="00632B23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7E08B3" w:rsidRPr="00632B23">
        <w:rPr>
          <w:rFonts w:ascii="High Tower Text" w:hAnsi="High Tower Text" w:cs="Arial"/>
          <w:b/>
          <w:i/>
          <w:sz w:val="28"/>
          <w:szCs w:val="28"/>
          <w:shd w:val="clear" w:color="auto" w:fill="FFFFFF"/>
        </w:rPr>
        <w:t xml:space="preserve">Ataques contra defensores de derechos humanos, </w:t>
      </w:r>
      <w:r w:rsidR="00632B23" w:rsidRPr="003F3E62">
        <w:rPr>
          <w:rFonts w:ascii="High Tower Text" w:hAnsi="High Tower Text"/>
          <w:b/>
          <w:i/>
          <w:sz w:val="28"/>
          <w:szCs w:val="28"/>
        </w:rPr>
        <w:t>Desapariciones Forzosas</w:t>
      </w:r>
      <w:r w:rsidR="00632B23">
        <w:rPr>
          <w:rFonts w:ascii="High Tower Text" w:hAnsi="High Tower Text"/>
          <w:b/>
          <w:i/>
          <w:sz w:val="28"/>
          <w:szCs w:val="28"/>
        </w:rPr>
        <w:t xml:space="preserve"> </w:t>
      </w:r>
      <w:r w:rsidR="00632B23">
        <w:rPr>
          <w:rFonts w:ascii="High Tower Text" w:hAnsi="High Tower Text"/>
          <w:sz w:val="28"/>
          <w:szCs w:val="28"/>
        </w:rPr>
        <w:t>además de</w:t>
      </w:r>
      <w:r w:rsidR="00632B23" w:rsidRPr="003F3E62">
        <w:rPr>
          <w:rFonts w:ascii="High Tower Text" w:hAnsi="High Tower Text"/>
          <w:b/>
          <w:i/>
          <w:sz w:val="28"/>
          <w:szCs w:val="28"/>
        </w:rPr>
        <w:t xml:space="preserve"> Torturas y Ejecuciones Extrajudiciales </w:t>
      </w:r>
      <w:r w:rsidR="00632B23" w:rsidRPr="003F3E62">
        <w:rPr>
          <w:rFonts w:ascii="High Tower Text" w:hAnsi="High Tower Text"/>
          <w:sz w:val="28"/>
          <w:szCs w:val="28"/>
        </w:rPr>
        <w:t>contra Balochistan</w:t>
      </w:r>
      <w:r w:rsidR="00632B23" w:rsidRPr="003F3E62">
        <w:rPr>
          <w:rFonts w:ascii="High Tower Text" w:hAnsi="High Tower Text"/>
          <w:b/>
          <w:i/>
          <w:sz w:val="28"/>
          <w:szCs w:val="28"/>
        </w:rPr>
        <w:t>,</w:t>
      </w:r>
      <w:r w:rsidR="00632B23">
        <w:rPr>
          <w:rFonts w:ascii="High Tower Text" w:hAnsi="High Tower Text"/>
          <w:sz w:val="28"/>
          <w:szCs w:val="28"/>
        </w:rPr>
        <w:t xml:space="preserve"> </w:t>
      </w:r>
      <w:r w:rsidR="00AA6B8C" w:rsidRPr="00632B23">
        <w:rPr>
          <w:rFonts w:ascii="High Tower Text" w:hAnsi="High Tower Text"/>
          <w:b/>
          <w:i/>
          <w:sz w:val="28"/>
          <w:szCs w:val="28"/>
        </w:rPr>
        <w:t>Violación a los Derechos de la mujer</w:t>
      </w:r>
      <w:r w:rsidR="00632B23">
        <w:rPr>
          <w:rFonts w:ascii="High Tower Text" w:hAnsi="High Tower Text"/>
          <w:sz w:val="28"/>
          <w:szCs w:val="28"/>
        </w:rPr>
        <w:t xml:space="preserve"> por haber abusado sexualmente a cientos de miles de mujeres,</w:t>
      </w:r>
      <w:r w:rsidR="00EE1E0B">
        <w:rPr>
          <w:rFonts w:ascii="High Tower Text" w:hAnsi="High Tower Text"/>
          <w:sz w:val="28"/>
          <w:szCs w:val="28"/>
        </w:rPr>
        <w:t xml:space="preserve"> y finalmente </w:t>
      </w:r>
      <w:r w:rsidR="007E08B3" w:rsidRPr="003F3E62">
        <w:rPr>
          <w:rFonts w:ascii="High Tower Text" w:hAnsi="High Tower Text"/>
          <w:b/>
          <w:i/>
          <w:sz w:val="28"/>
          <w:szCs w:val="28"/>
        </w:rPr>
        <w:t xml:space="preserve">Crímenes de Guerra y Exterminio </w:t>
      </w:r>
      <w:r w:rsidR="007E08B3" w:rsidRPr="003F3E62">
        <w:rPr>
          <w:rFonts w:ascii="High Tower Text" w:hAnsi="High Tower Text"/>
          <w:sz w:val="28"/>
          <w:szCs w:val="28"/>
        </w:rPr>
        <w:t>contra Bangladesh</w:t>
      </w:r>
      <w:r w:rsidR="007E08B3" w:rsidRPr="00457537">
        <w:rPr>
          <w:rFonts w:ascii="High Tower Text" w:hAnsi="High Tower Text"/>
          <w:sz w:val="28"/>
          <w:szCs w:val="28"/>
        </w:rPr>
        <w:t>.</w:t>
      </w:r>
    </w:p>
    <w:p w:rsidR="005E6DF9" w:rsidRDefault="00A260FA" w:rsidP="009A7888">
      <w:pPr>
        <w:spacing w:line="276" w:lineRule="auto"/>
        <w:jc w:val="both"/>
        <w:rPr>
          <w:rFonts w:ascii="High Tower Text" w:hAnsi="High Tower Text" w:cs="Garamond-BookItalic--Identity-H"/>
          <w:iCs/>
          <w:sz w:val="28"/>
          <w:szCs w:val="28"/>
          <w:lang w:val="es-AR"/>
        </w:rPr>
      </w:pPr>
      <w:r w:rsidRPr="00A260FA">
        <w:rPr>
          <w:rFonts w:ascii="High Tower Text" w:hAnsi="High Tower Text"/>
          <w:sz w:val="28"/>
          <w:szCs w:val="28"/>
          <w:lang w:val="es-AR"/>
        </w:rPr>
        <w:t>Debido a que</w:t>
      </w:r>
      <w:r w:rsidR="00210AF1" w:rsidRPr="00A260FA">
        <w:rPr>
          <w:rFonts w:ascii="High Tower Text" w:hAnsi="High Tower Text"/>
          <w:sz w:val="28"/>
          <w:szCs w:val="28"/>
          <w:lang w:val="es-AR"/>
        </w:rPr>
        <w:t xml:space="preserve"> en </w:t>
      </w:r>
      <w:r w:rsidRPr="00A260FA">
        <w:rPr>
          <w:rFonts w:ascii="High Tower Text" w:hAnsi="High Tower Text"/>
          <w:b/>
          <w:sz w:val="28"/>
          <w:szCs w:val="28"/>
          <w:lang w:val="es-AR"/>
        </w:rPr>
        <w:t>Pakistán</w:t>
      </w:r>
      <w:r w:rsidR="00AC3033" w:rsidRPr="00A260FA">
        <w:rPr>
          <w:rFonts w:ascii="High Tower Text" w:hAnsi="High Tower Text"/>
          <w:b/>
          <w:sz w:val="28"/>
          <w:szCs w:val="28"/>
          <w:lang w:val="es-AR"/>
        </w:rPr>
        <w:t xml:space="preserve"> </w:t>
      </w:r>
      <w:r w:rsidR="00AC3033" w:rsidRPr="00A260FA">
        <w:rPr>
          <w:rFonts w:ascii="High Tower Text" w:hAnsi="High Tower Text"/>
          <w:sz w:val="28"/>
          <w:szCs w:val="28"/>
          <w:lang w:val="es-AR"/>
        </w:rPr>
        <w:t xml:space="preserve">milenariamente </w:t>
      </w:r>
      <w:r w:rsidR="00210AF1" w:rsidRPr="00A260FA">
        <w:rPr>
          <w:rFonts w:ascii="High Tower Text" w:hAnsi="High Tower Text"/>
          <w:sz w:val="28"/>
          <w:szCs w:val="28"/>
          <w:lang w:val="es-AR"/>
        </w:rPr>
        <w:t>reinó el antiguo sistema de Civilización Budista, es importante que el Budismo</w:t>
      </w:r>
      <w:r w:rsidR="00AC3033" w:rsidRPr="00A260FA">
        <w:rPr>
          <w:rFonts w:ascii="High Tower Text" w:hAnsi="High Tower Text"/>
          <w:sz w:val="28"/>
          <w:szCs w:val="28"/>
          <w:lang w:val="es-AR"/>
        </w:rPr>
        <w:t xml:space="preserve"> no</w:t>
      </w:r>
      <w:r>
        <w:rPr>
          <w:rFonts w:ascii="High Tower Text" w:hAnsi="High Tower Text"/>
          <w:sz w:val="28"/>
          <w:szCs w:val="28"/>
          <w:lang w:val="es-AR"/>
        </w:rPr>
        <w:t xml:space="preserve"> mantenga silencio </w:t>
      </w:r>
      <w:r>
        <w:rPr>
          <w:rFonts w:ascii="High Tower Text" w:hAnsi="High Tower Text"/>
          <w:sz w:val="28"/>
          <w:szCs w:val="28"/>
          <w:lang w:val="es-AR"/>
        </w:rPr>
        <w:lastRenderedPageBreak/>
        <w:t xml:space="preserve">frente a estos </w:t>
      </w:r>
      <w:r w:rsidRPr="00A260FA">
        <w:rPr>
          <w:rFonts w:ascii="High Tower Text" w:hAnsi="High Tower Text"/>
          <w:b/>
          <w:i/>
          <w:sz w:val="28"/>
          <w:szCs w:val="28"/>
          <w:lang w:val="es-AR"/>
        </w:rPr>
        <w:t xml:space="preserve">Crímenes </w:t>
      </w:r>
      <w:r w:rsidR="00BF2C12">
        <w:rPr>
          <w:rFonts w:ascii="High Tower Text" w:hAnsi="High Tower Text"/>
          <w:b/>
          <w:i/>
          <w:sz w:val="28"/>
          <w:szCs w:val="28"/>
          <w:lang w:val="es-AR"/>
        </w:rPr>
        <w:t>internacionales</w:t>
      </w:r>
      <w:r>
        <w:rPr>
          <w:rFonts w:ascii="High Tower Text" w:hAnsi="High Tower Text"/>
          <w:sz w:val="28"/>
          <w:szCs w:val="28"/>
          <w:lang w:val="es-AR"/>
        </w:rPr>
        <w:t xml:space="preserve"> y </w:t>
      </w:r>
      <w:r w:rsidRPr="00A260FA">
        <w:rPr>
          <w:rFonts w:ascii="High Tower Text" w:hAnsi="High Tower Text"/>
          <w:b/>
          <w:i/>
          <w:sz w:val="28"/>
          <w:szCs w:val="28"/>
          <w:lang w:val="es-AR"/>
        </w:rPr>
        <w:t>Violación al Derecho Budista</w:t>
      </w:r>
      <w:r>
        <w:rPr>
          <w:rFonts w:ascii="High Tower Text" w:hAnsi="High Tower Text"/>
          <w:sz w:val="28"/>
          <w:szCs w:val="28"/>
          <w:lang w:val="es-AR"/>
        </w:rPr>
        <w:t xml:space="preserve"> realizados por el gobierno contemporáneo de Pakistán. </w:t>
      </w:r>
      <w:r w:rsidR="0011328E">
        <w:rPr>
          <w:rFonts w:ascii="High Tower Text" w:hAnsi="High Tower Text"/>
          <w:sz w:val="28"/>
          <w:szCs w:val="28"/>
          <w:lang w:val="es-AR"/>
        </w:rPr>
        <w:t xml:space="preserve">Aunque la Comunidad Maitriyana sigue la senda del diálogo interreligioso e interespiritual, simultáneamente tiene un compromiso indestructible para luchar frente a la injusticia, especialmente cuando los crímenes son realizados en nombre de una religión, motivo por el que se sentencia a </w:t>
      </w:r>
      <w:r w:rsidR="0011328E" w:rsidRPr="00BF2C12">
        <w:rPr>
          <w:rFonts w:ascii="High Tower Text" w:hAnsi="High Tower Text"/>
          <w:b/>
          <w:sz w:val="28"/>
          <w:szCs w:val="28"/>
          <w:lang w:val="es-AR"/>
        </w:rPr>
        <w:t xml:space="preserve">Pakistán </w:t>
      </w:r>
      <w:r w:rsidR="0011328E">
        <w:rPr>
          <w:rFonts w:ascii="High Tower Text" w:hAnsi="High Tower Text"/>
          <w:sz w:val="28"/>
          <w:szCs w:val="28"/>
          <w:lang w:val="es-AR"/>
        </w:rPr>
        <w:t xml:space="preserve">por traicionar los valores y principios éticos de la Espiritualidad Islámica. Mientras que la </w:t>
      </w:r>
      <w:r w:rsidR="0011328E" w:rsidRPr="00A111A1">
        <w:rPr>
          <w:rFonts w:ascii="High Tower Text" w:hAnsi="High Tower Text"/>
          <w:b/>
          <w:sz w:val="28"/>
          <w:szCs w:val="28"/>
          <w:lang w:val="es-AR"/>
        </w:rPr>
        <w:t>“</w:t>
      </w:r>
      <w:r w:rsidR="0011328E" w:rsidRPr="00A111A1">
        <w:rPr>
          <w:rFonts w:ascii="High Tower Text" w:hAnsi="High Tower Text"/>
          <w:b/>
          <w:sz w:val="28"/>
          <w:szCs w:val="28"/>
        </w:rPr>
        <w:t>Supreme Court of Pakistan</w:t>
      </w:r>
      <w:r w:rsidR="0011328E" w:rsidRPr="00A111A1">
        <w:rPr>
          <w:rFonts w:ascii="High Tower Text" w:hAnsi="High Tower Text"/>
          <w:b/>
          <w:sz w:val="28"/>
          <w:szCs w:val="28"/>
          <w:lang w:val="es-AR"/>
        </w:rPr>
        <w:t>”</w:t>
      </w:r>
      <w:r w:rsidR="0011328E">
        <w:rPr>
          <w:rFonts w:ascii="High Tower Text" w:hAnsi="High Tower Text"/>
          <w:sz w:val="28"/>
          <w:szCs w:val="28"/>
          <w:lang w:val="es-AR"/>
        </w:rPr>
        <w:t xml:space="preserve"> mantenga y no sancione al régimen sistemático y generalizado de violaciones a los derechos humanos</w:t>
      </w:r>
      <w:r w:rsidR="005C4195">
        <w:rPr>
          <w:rFonts w:ascii="High Tower Text" w:hAnsi="High Tower Text"/>
          <w:sz w:val="28"/>
          <w:szCs w:val="28"/>
          <w:lang w:val="es-AR"/>
        </w:rPr>
        <w:t xml:space="preserve"> que van en contra de la civilización de paz</w:t>
      </w:r>
      <w:r w:rsidR="0011328E">
        <w:rPr>
          <w:rFonts w:ascii="High Tower Text" w:hAnsi="High Tower Text"/>
          <w:sz w:val="28"/>
          <w:szCs w:val="28"/>
          <w:lang w:val="es-AR"/>
        </w:rPr>
        <w:t xml:space="preserve">, será </w:t>
      </w:r>
      <w:r w:rsidR="0011328E" w:rsidRPr="00BF2C12">
        <w:rPr>
          <w:rFonts w:ascii="High Tower Text" w:hAnsi="High Tower Text"/>
          <w:b/>
          <w:sz w:val="28"/>
          <w:szCs w:val="28"/>
          <w:lang w:val="es-AR"/>
        </w:rPr>
        <w:t>Responsable</w:t>
      </w:r>
      <w:r w:rsidR="0011328E">
        <w:rPr>
          <w:rFonts w:ascii="High Tower Text" w:hAnsi="High Tower Text"/>
          <w:sz w:val="28"/>
          <w:szCs w:val="28"/>
          <w:lang w:val="es-AR"/>
        </w:rPr>
        <w:t xml:space="preserve"> de </w:t>
      </w:r>
      <w:r w:rsidR="005C4195">
        <w:rPr>
          <w:rFonts w:ascii="High Tower Text" w:hAnsi="High Tower Text"/>
          <w:sz w:val="28"/>
          <w:szCs w:val="28"/>
          <w:lang w:val="es-AR"/>
        </w:rPr>
        <w:t>viola</w:t>
      </w:r>
      <w:r w:rsidR="00CB58F3">
        <w:rPr>
          <w:rFonts w:ascii="High Tower Text" w:hAnsi="High Tower Text"/>
          <w:sz w:val="28"/>
          <w:szCs w:val="28"/>
          <w:lang w:val="es-AR"/>
        </w:rPr>
        <w:t>ciones al Derecho Internacional, violando especialmente tratad</w:t>
      </w:r>
      <w:r w:rsidR="009A7888">
        <w:rPr>
          <w:rFonts w:ascii="High Tower Text" w:hAnsi="High Tower Text"/>
          <w:sz w:val="28"/>
          <w:szCs w:val="28"/>
          <w:lang w:val="es-AR"/>
        </w:rPr>
        <w:t>o</w:t>
      </w:r>
      <w:r w:rsidR="00CB58F3">
        <w:rPr>
          <w:rFonts w:ascii="High Tower Text" w:hAnsi="High Tower Text"/>
          <w:sz w:val="28"/>
          <w:szCs w:val="28"/>
          <w:lang w:val="es-AR"/>
        </w:rPr>
        <w:t xml:space="preserve">s firmados por </w:t>
      </w:r>
      <w:r w:rsidR="00CB58F3" w:rsidRPr="00CB58F3">
        <w:rPr>
          <w:rFonts w:ascii="High Tower Text" w:hAnsi="High Tower Text"/>
          <w:b/>
          <w:sz w:val="28"/>
          <w:szCs w:val="28"/>
          <w:lang w:val="es-AR"/>
        </w:rPr>
        <w:t>Pakistán</w:t>
      </w:r>
      <w:r w:rsidR="00CB58F3">
        <w:rPr>
          <w:rFonts w:ascii="High Tower Text" w:hAnsi="High Tower Text"/>
          <w:sz w:val="28"/>
          <w:szCs w:val="28"/>
          <w:lang w:val="es-AR"/>
        </w:rPr>
        <w:t xml:space="preserve"> como el </w:t>
      </w:r>
      <w:r w:rsidR="00CB58F3"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 w:rsidR="009A7888">
        <w:rPr>
          <w:rFonts w:ascii="High Tower Text" w:hAnsi="High Tower Text"/>
          <w:sz w:val="28"/>
          <w:szCs w:val="28"/>
          <w:lang w:val="es-ES"/>
        </w:rPr>
        <w:t xml:space="preserve">; </w:t>
      </w:r>
      <w:r w:rsidR="00CB58F3" w:rsidRPr="00CB58F3">
        <w:rPr>
          <w:rFonts w:ascii="High Tower Text" w:hAnsi="High Tower Text" w:cs="Garamond-Book--Identity-H"/>
          <w:sz w:val="28"/>
          <w:szCs w:val="28"/>
          <w:lang w:val="es-ES"/>
        </w:rPr>
        <w:t xml:space="preserve">el </w:t>
      </w:r>
      <w:r w:rsidR="00CB58F3"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Convention against Torture and Other Cruel,</w:t>
      </w:r>
      <w:r w:rsidR="00CB58F3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CB58F3"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Inhuman or Degrading Treatment or Punishment</w:t>
      </w:r>
      <w:r w:rsidR="009A7888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;</w:t>
      </w:r>
      <w:r w:rsidR="009A7888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el </w:t>
      </w:r>
      <w:r w:rsidR="009A7888" w:rsidRPr="009A7888">
        <w:rPr>
          <w:rFonts w:ascii="High Tower Text" w:hAnsi="High Tower Text" w:cs="Garamond-BookItalic--Identity-H"/>
          <w:i/>
          <w:iCs/>
          <w:sz w:val="28"/>
          <w:szCs w:val="28"/>
          <w:lang w:val="es-AR"/>
        </w:rPr>
        <w:t>Convention on the Rights of the Child</w:t>
      </w:r>
      <w:r w:rsidR="009A7888" w:rsidRPr="009A7888">
        <w:rPr>
          <w:rFonts w:ascii="High Tower Text" w:hAnsi="High Tower Text" w:cs="Garamond-Book--Identity-H"/>
          <w:sz w:val="28"/>
          <w:szCs w:val="28"/>
          <w:lang w:val="es-AR"/>
        </w:rPr>
        <w:t xml:space="preserve">, el </w:t>
      </w:r>
      <w:r w:rsidR="009A7888" w:rsidRPr="009A7888">
        <w:rPr>
          <w:rFonts w:ascii="High Tower Text" w:hAnsi="High Tower Text" w:cs="Garamond-BookItalic--Identity-H"/>
          <w:i/>
          <w:iCs/>
          <w:sz w:val="28"/>
          <w:szCs w:val="28"/>
          <w:lang w:val="es-AR"/>
        </w:rPr>
        <w:t xml:space="preserve">Convention on the Elimination of All Forms of Discrimination against Women, </w:t>
      </w:r>
      <w:r w:rsidR="009A7888">
        <w:rPr>
          <w:rFonts w:ascii="High Tower Text" w:hAnsi="High Tower Text" w:cs="Garamond-BookItalic--Identity-H"/>
          <w:i/>
          <w:iCs/>
          <w:sz w:val="28"/>
          <w:szCs w:val="28"/>
          <w:lang w:val="es-AR"/>
        </w:rPr>
        <w:t xml:space="preserve">y </w:t>
      </w:r>
      <w:r w:rsidR="009A7888" w:rsidRPr="009A7888">
        <w:rPr>
          <w:rFonts w:ascii="High Tower Text" w:hAnsi="High Tower Text" w:cs="Garamond-BookItalic--Identity-H"/>
          <w:iCs/>
          <w:sz w:val="28"/>
          <w:szCs w:val="28"/>
          <w:lang w:val="es-AR"/>
        </w:rPr>
        <w:t>e</w:t>
      </w:r>
      <w:r w:rsidR="009A7888">
        <w:rPr>
          <w:rFonts w:ascii="High Tower Text" w:hAnsi="High Tower Text" w:cs="Garamond-BookItalic--Identity-H"/>
          <w:iCs/>
          <w:sz w:val="28"/>
          <w:szCs w:val="28"/>
          <w:lang w:val="es-AR"/>
        </w:rPr>
        <w:t>l</w:t>
      </w:r>
      <w:r w:rsidR="009A7888" w:rsidRPr="009A7888">
        <w:rPr>
          <w:rFonts w:ascii="High Tower Text" w:hAnsi="High Tower Text" w:cs="Garamond-Book--Identity-H"/>
          <w:sz w:val="28"/>
          <w:szCs w:val="28"/>
          <w:lang w:val="es-AR"/>
        </w:rPr>
        <w:t xml:space="preserve"> </w:t>
      </w:r>
      <w:r w:rsidR="009A7888" w:rsidRPr="009A7888">
        <w:rPr>
          <w:rFonts w:ascii="High Tower Text" w:hAnsi="High Tower Text" w:cs="Garamond-BookItalic--Identity-H"/>
          <w:i/>
          <w:iCs/>
          <w:sz w:val="28"/>
          <w:szCs w:val="28"/>
          <w:lang w:val="es-AR"/>
        </w:rPr>
        <w:t>International Convention on the Elimination of All Forms of Racial Discrimination.</w:t>
      </w:r>
      <w:r w:rsidR="001E2A9B">
        <w:rPr>
          <w:rFonts w:ascii="High Tower Text" w:hAnsi="High Tower Text" w:cs="Garamond-BookItalic--Identity-H"/>
          <w:iCs/>
          <w:sz w:val="28"/>
          <w:szCs w:val="28"/>
          <w:lang w:val="es-AR"/>
        </w:rPr>
        <w:t xml:space="preserve"> </w:t>
      </w:r>
    </w:p>
    <w:p w:rsidR="005E6DF9" w:rsidRPr="005E6DF9" w:rsidRDefault="001E2A9B" w:rsidP="009A7888">
      <w:pPr>
        <w:spacing w:line="276" w:lineRule="auto"/>
        <w:jc w:val="both"/>
        <w:rPr>
          <w:rFonts w:ascii="High Tower Text" w:hAnsi="High Tower Text" w:cs="Garamond-BookItalic--Identity-H"/>
          <w:iCs/>
          <w:sz w:val="28"/>
          <w:szCs w:val="28"/>
          <w:lang w:val="es-AR"/>
        </w:rPr>
      </w:pPr>
      <w:r>
        <w:rPr>
          <w:rFonts w:ascii="High Tower Text" w:hAnsi="High Tower Text" w:cs="Garamond-BookItalic--Identity-H"/>
          <w:iCs/>
          <w:sz w:val="28"/>
          <w:szCs w:val="28"/>
          <w:lang w:val="es-AR"/>
        </w:rPr>
        <w:t xml:space="preserve">En este sentido, incluso aunque </w:t>
      </w:r>
      <w:r w:rsidRPr="00BF2C12">
        <w:rPr>
          <w:rFonts w:ascii="High Tower Text" w:hAnsi="High Tower Text" w:cs="Garamond-BookItalic--Identity-H"/>
          <w:b/>
          <w:iCs/>
          <w:sz w:val="28"/>
          <w:szCs w:val="28"/>
          <w:lang w:val="es-AR"/>
        </w:rPr>
        <w:t>Pakistán</w:t>
      </w:r>
      <w:r>
        <w:rPr>
          <w:rFonts w:ascii="High Tower Text" w:hAnsi="High Tower Text" w:cs="Garamond-BookItalic--Identity-H"/>
          <w:iCs/>
          <w:sz w:val="28"/>
          <w:szCs w:val="28"/>
          <w:lang w:val="es-AR"/>
        </w:rPr>
        <w:t xml:space="preserve"> haya realizado reservaciones sobre algunos artículos del </w:t>
      </w:r>
      <w:r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con la finalidad de mantener discriminaciones contra la mujer y contra minorías religiosas, </w:t>
      </w:r>
      <w:r w:rsidR="008F42CB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según el </w:t>
      </w:r>
      <w:r w:rsidR="008F42CB" w:rsidRPr="008F42CB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8F42CB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  <w:r w:rsidR="00A07515">
        <w:rPr>
          <w:rFonts w:ascii="High Tower Text" w:hAnsi="High Tower Text" w:cs="Garamond-BookItalic--Identity-H"/>
          <w:iCs/>
          <w:sz w:val="28"/>
          <w:szCs w:val="28"/>
          <w:lang w:val="es-ES"/>
        </w:rPr>
        <w:t>dichas reservaciones sobre ciertos artículos serían inválidas cuando afectan la integridad, objetivos y propósitos de la Convención,</w:t>
      </w:r>
      <w:r w:rsidR="00A07515">
        <w:rPr>
          <w:rStyle w:val="Refdenotaalpie"/>
          <w:rFonts w:ascii="High Tower Text" w:hAnsi="High Tower Text" w:cs="Garamond-BookItalic--Identity-H"/>
          <w:iCs/>
          <w:sz w:val="28"/>
          <w:szCs w:val="28"/>
          <w:lang w:val="es-ES"/>
        </w:rPr>
        <w:footnoteReference w:id="2"/>
      </w:r>
      <w:r w:rsidR="00A07515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lo cual significa que </w:t>
      </w:r>
      <w:r w:rsidR="00A07515" w:rsidRPr="00A07515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A07515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está obligado internacionalmente a cumplirla.</w:t>
      </w:r>
      <w:r w:rsidR="00003E1C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  <w:r w:rsidR="00617FF9" w:rsidRP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>Incluso</w:t>
      </w:r>
      <w:r w:rsid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>, como</w:t>
      </w:r>
      <w:r w:rsidR="00617FF9" w:rsidRP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el </w:t>
      </w:r>
      <w:r w:rsidR="00617FF9" w:rsidRPr="00617FF9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Vienna Convention on the Law of the Treaties</w:t>
      </w:r>
      <w:r w:rsidR="00617FF9" w:rsidRP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prohíbe que las reservaciones se</w:t>
      </w:r>
      <w:r w:rsid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an incompatibles con los objetivos de los tratados, entonces toda reservación que tenga </w:t>
      </w:r>
      <w:r w:rsidR="00617FF9" w:rsidRPr="00617FF9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para cumplir con las obligaciones legales vinculantes del </w:t>
      </w:r>
      <w:r w:rsidR="00617FF9"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 w:rsidR="00617F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serían genuinas siempre y cuando no sean funcionales a la violación de derechos civiles y políticos</w:t>
      </w:r>
      <w:r w:rsidR="000D08C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o cuando no violen a las normas del Derecho Internacional Consuetudinario, lo cual significa que </w:t>
      </w:r>
      <w:r w:rsidR="000D08C0" w:rsidRPr="000D08C0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0D08C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no </w:t>
      </w:r>
      <w:r w:rsidR="00C4607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puede realizar reservas sobre el </w:t>
      </w:r>
      <w:r w:rsidR="00C46070">
        <w:rPr>
          <w:rFonts w:ascii="High Tower Text" w:hAnsi="High Tower Text" w:cs="Garamond-BookItalic--Identity-H"/>
          <w:iCs/>
          <w:sz w:val="28"/>
          <w:szCs w:val="28"/>
          <w:lang w:val="es-ES"/>
        </w:rPr>
        <w:lastRenderedPageBreak/>
        <w:t xml:space="preserve">cumplimiento de </w:t>
      </w:r>
      <w:r w:rsidR="00752D2F">
        <w:rPr>
          <w:rFonts w:ascii="High Tower Text" w:hAnsi="High Tower Text" w:cs="Garamond-BookItalic--Identity-H"/>
          <w:iCs/>
          <w:sz w:val="28"/>
          <w:szCs w:val="28"/>
          <w:lang w:val="es-ES"/>
        </w:rPr>
        <w:t>los derechos a la vida y a la libertad de pensamiento</w:t>
      </w:r>
      <w:r w:rsidR="00C4607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y religión. </w:t>
      </w:r>
      <w:r w:rsidR="00E8313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Al mismo tiempo, el </w:t>
      </w:r>
      <w:r w:rsidR="00E83131" w:rsidRPr="008F42CB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E8313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ha establecido que es </w:t>
      </w:r>
      <w:r w:rsidR="00E83131" w:rsidRPr="00CB278F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inadmisible</w:t>
      </w:r>
      <w:r w:rsidR="00F92097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y legalmente prohibida</w:t>
      </w:r>
      <w:r w:rsidR="00E83131" w:rsidRPr="00CB278F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</w:t>
      </w:r>
      <w:r w:rsidR="00E8313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la subordinación de los derechos </w:t>
      </w:r>
      <w:r w:rsidR="00CB278F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civiles y políticos con respecto al Derecho </w:t>
      </w:r>
      <w:r w:rsidR="00CB278F" w:rsidRPr="00FE0D46">
        <w:rPr>
          <w:rFonts w:ascii="High Tower Text" w:hAnsi="High Tower Text" w:cs="Garamond-BookItalic--Identity-H"/>
          <w:iCs/>
          <w:sz w:val="28"/>
          <w:szCs w:val="28"/>
          <w:lang w:val="es-ES"/>
        </w:rPr>
        <w:t>Estatal o doméstico.</w:t>
      </w:r>
      <w:r w:rsidR="00CB278F" w:rsidRPr="00FE0D46">
        <w:rPr>
          <w:rStyle w:val="Refdenotaalpie"/>
          <w:rFonts w:ascii="High Tower Text" w:hAnsi="High Tower Text" w:cs="Garamond-BookItalic--Identity-H"/>
          <w:iCs/>
          <w:sz w:val="28"/>
          <w:szCs w:val="28"/>
          <w:lang w:val="es-ES"/>
        </w:rPr>
        <w:footnoteReference w:id="3"/>
      </w:r>
      <w:r w:rsidR="00CB278F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</w:p>
    <w:p w:rsidR="00FD502D" w:rsidRDefault="00FE0D46" w:rsidP="00D44A8A">
      <w:pPr>
        <w:spacing w:line="276" w:lineRule="auto"/>
        <w:jc w:val="both"/>
        <w:rPr>
          <w:rFonts w:ascii="High Tower Text" w:hAnsi="High Tower Text" w:cs="Garamond-BookItalic--Identity-H"/>
          <w:iCs/>
          <w:sz w:val="28"/>
          <w:szCs w:val="28"/>
          <w:lang w:val="es-ES"/>
        </w:rPr>
      </w:pP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El </w:t>
      </w:r>
      <w:r w:rsidRPr="00FE0D4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Tribunal Budista de Derechos Humanos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confirma que </w:t>
      </w:r>
      <w:r w:rsidR="005E6D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los sectores 298B y 298 C del </w:t>
      </w:r>
      <w:r w:rsidR="005E6DF9" w:rsidRPr="005E6DF9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Pakistan Penal Code</w:t>
      </w:r>
      <w:r w:rsidR="005E6D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, usados contra la Comunidad Ahmadiyya, violan al artículo 20 de la </w:t>
      </w:r>
      <w:r w:rsidR="005E6DF9" w:rsidRPr="005E6DF9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Constitución de Pakistán</w:t>
      </w:r>
      <w:r w:rsidR="005E6D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donde se establece que</w:t>
      </w:r>
      <w:r w:rsidR="005E6DF9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todo ciudadano tiene el derecho a profesar, practicar y propagar su religión.</w:t>
      </w:r>
      <w:r w:rsidR="005E6DF9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  <w:r w:rsidR="00EF40F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De hecho, al haber rechazado las apelaciones de la Comunidad Ahmadiyya en el Caso de </w:t>
      </w:r>
      <w:r w:rsidR="00EF40F6" w:rsidRPr="00EF40F6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Zaheeruddin v State</w:t>
      </w:r>
      <w:r w:rsidR="007F0FBF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(1993)</w:t>
      </w:r>
      <w:r w:rsidR="00EF40F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, con excepción del </w:t>
      </w:r>
      <w:r w:rsidR="00EF40F6" w:rsidRPr="00EF40F6">
        <w:rPr>
          <w:rFonts w:ascii="High Tower Text" w:hAnsi="High Tower Text" w:cs="Garamond-Book--Identity-H"/>
          <w:sz w:val="28"/>
          <w:szCs w:val="28"/>
          <w:lang w:val="es-ES"/>
        </w:rPr>
        <w:t xml:space="preserve">Juez </w:t>
      </w:r>
      <w:r w:rsidR="00EF40F6">
        <w:rPr>
          <w:rFonts w:ascii="High Tower Text" w:hAnsi="High Tower Text" w:cs="Garamond-Book--Identity-H"/>
          <w:sz w:val="28"/>
          <w:szCs w:val="28"/>
          <w:lang w:val="es-ES"/>
        </w:rPr>
        <w:t>S</w:t>
      </w:r>
      <w:r w:rsidR="00EF40F6" w:rsidRPr="00EF40F6">
        <w:rPr>
          <w:rFonts w:ascii="High Tower Text" w:hAnsi="High Tower Text" w:cs="Garamond-Book--Identity-H"/>
          <w:sz w:val="28"/>
          <w:szCs w:val="28"/>
          <w:lang w:val="es-ES"/>
        </w:rPr>
        <w:t xml:space="preserve">hafiur </w:t>
      </w:r>
      <w:r w:rsidR="00EF40F6">
        <w:rPr>
          <w:rFonts w:ascii="High Tower Text" w:hAnsi="High Tower Text" w:cs="Garamond-Book--Identity-H"/>
          <w:sz w:val="28"/>
          <w:szCs w:val="28"/>
          <w:lang w:val="es-ES"/>
        </w:rPr>
        <w:t>R</w:t>
      </w:r>
      <w:r w:rsidR="00EF40F6" w:rsidRPr="00EF40F6">
        <w:rPr>
          <w:rFonts w:ascii="High Tower Text" w:hAnsi="High Tower Text" w:cs="Garamond-Book--Identity-H"/>
          <w:sz w:val="28"/>
          <w:szCs w:val="28"/>
          <w:lang w:val="es-ES"/>
        </w:rPr>
        <w:t>ahman</w:t>
      </w:r>
      <w:r w:rsidR="00EF40F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, la </w:t>
      </w:r>
      <w:r w:rsidR="00EF40F6" w:rsidRPr="00EF40F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“Supreme Court of Pakistan”</w:t>
      </w:r>
      <w:r w:rsidR="00EF40F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 xml:space="preserve"> </w:t>
      </w:r>
      <w:r w:rsidR="00EF40F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ha demostrado su total complicidad con el régimen ilegal que viola tanto a la </w:t>
      </w:r>
      <w:r w:rsidR="00EF40F6" w:rsidRPr="00EF40F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Constitución de Pakistán</w:t>
      </w:r>
      <w:r w:rsidR="00EF40F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como a los tratados internacionales de derechos humanos firmados por el país. </w:t>
      </w:r>
      <w:r w:rsidR="00E97747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No obstante, antes del actual deterioro del sistema judicial pakistaní, la </w:t>
      </w:r>
      <w:r w:rsidR="00E97747" w:rsidRPr="00EF40F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“Supreme Court of Pakistan”</w:t>
      </w:r>
      <w:r w:rsidR="00E97747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funcionaba más adecuadamente, como cuando en el Caso de </w:t>
      </w:r>
      <w:r w:rsidR="00E97747" w:rsidRPr="00E97747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Jibendra Kishore Acharyya Chowdhury v East Pakistan</w:t>
      </w:r>
      <w:r w:rsidR="00E97747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(1957)</w:t>
      </w:r>
      <w:r w:rsidR="00E97747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afirmó que los derechos fundamentales garantizados por la </w:t>
      </w:r>
      <w:r w:rsidR="00E97747" w:rsidRPr="00BF2C12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Constitución de Pakistán</w:t>
      </w:r>
      <w:r w:rsidR="00E97747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  <w:r w:rsidR="00E97747" w:rsidRPr="00E97747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no pueden ser anulados por medio </w:t>
      </w:r>
      <w:r w:rsidR="00E97747" w:rsidRPr="004261F4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de la ley</w:t>
      </w:r>
      <w:r w:rsidR="00E97747" w:rsidRPr="004261F4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, porque sino habría </w:t>
      </w:r>
      <w:r w:rsidR="00E97747" w:rsidRPr="004261F4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un fraude contra los ciudadanos</w:t>
      </w:r>
      <w:r w:rsidR="00E97747" w:rsidRPr="004261F4">
        <w:rPr>
          <w:rFonts w:ascii="High Tower Text" w:hAnsi="High Tower Text" w:cs="Garamond-BookItalic--Identity-H"/>
          <w:iCs/>
          <w:sz w:val="28"/>
          <w:szCs w:val="28"/>
          <w:lang w:val="es-ES"/>
        </w:rPr>
        <w:t>.</w:t>
      </w:r>
      <w:r w:rsidR="00E97747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</w:p>
    <w:p w:rsidR="00832380" w:rsidRDefault="004261F4" w:rsidP="00832380">
      <w:pPr>
        <w:spacing w:line="276" w:lineRule="auto"/>
        <w:jc w:val="both"/>
        <w:rPr>
          <w:rFonts w:ascii="High Tower Text" w:hAnsi="High Tower Text" w:cs="Garamond-BookItalic--Identity-H"/>
          <w:iCs/>
          <w:sz w:val="28"/>
          <w:szCs w:val="28"/>
          <w:lang w:val="es-ES"/>
        </w:rPr>
      </w:pP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El </w:t>
      </w:r>
      <w:r w:rsidRPr="00FE0D4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Tribunal Budista de Derechos Humanos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confirma que los casos de pena de muerte realizados por la justicia de </w:t>
      </w:r>
      <w:r w:rsidRPr="00F40733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DF5DC1" w:rsidRPr="00F40733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 xml:space="preserve"> </w:t>
      </w:r>
      <w:r w:rsid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contra </w:t>
      </w:r>
      <w:r w:rsidR="00DF5DC1" w:rsidRPr="00DF5DC1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blasfemos</w:t>
      </w:r>
      <w:r w:rsidRPr="00DF5DC1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 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>no sólo violan al Derecho Internacional por su naturaleza discriminatoria, sino también por</w:t>
      </w:r>
      <w:r w:rsidR="006D1DC8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que muchas veces son 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>procedimientos indebidos sin derecho a la defensa y sin derecho a un juicio rápido</w:t>
      </w:r>
      <w:r w:rsidR="006D1DC8">
        <w:rPr>
          <w:rFonts w:ascii="High Tower Text" w:hAnsi="High Tower Text" w:cs="Garamond-BookItalic--Identity-H"/>
          <w:iCs/>
          <w:sz w:val="28"/>
          <w:szCs w:val="28"/>
          <w:lang w:val="es-ES"/>
        </w:rPr>
        <w:t>, ya que las víctimas suelen estar apresadas ilegalmente durante más de una década y sin acceso a representación legal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. </w:t>
      </w:r>
      <w:r w:rsidR="001271D2">
        <w:rPr>
          <w:rFonts w:ascii="High Tower Text" w:hAnsi="High Tower Text" w:cs="Garamond-BookItalic--Identity-H"/>
          <w:iCs/>
          <w:sz w:val="28"/>
          <w:szCs w:val="28"/>
          <w:lang w:val="es-ES"/>
        </w:rPr>
        <w:t>E</w:t>
      </w:r>
      <w:r w:rsidR="00672846">
        <w:rPr>
          <w:rFonts w:ascii="High Tower Text" w:hAnsi="High Tower Text" w:cs="Garamond-BookItalic--Identity-H"/>
          <w:iCs/>
          <w:sz w:val="28"/>
          <w:szCs w:val="28"/>
          <w:lang w:val="es-ES"/>
        </w:rPr>
        <w:t>n</w:t>
      </w:r>
      <w:r w:rsidR="001271D2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el Caso de “</w:t>
      </w:r>
      <w:r w:rsidR="001271D2" w:rsidRPr="001271D2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Smartt v Guyana</w:t>
      </w:r>
      <w:r w:rsidR="001271D2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” el </w:t>
      </w:r>
      <w:r w:rsidR="001271D2" w:rsidRPr="001271D2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1271D2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estableció que </w:t>
      </w:r>
      <w:r w:rsidR="00F40733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dejar sin defensa al acusado </w:t>
      </w:r>
      <w:r w:rsidR="0067284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en casos de pena de muerte convertía a la totalidad de los procedimientos judiciales en una violación al </w:t>
      </w:r>
      <w:r w:rsidR="00672846"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 w:rsidR="00672846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. </w:t>
      </w:r>
      <w:r w:rsidR="00672846" w:rsidRP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En </w:t>
      </w:r>
      <w:r w:rsid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>los</w:t>
      </w:r>
      <w:r w:rsidR="00672846" w:rsidRP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Caso</w:t>
      </w:r>
      <w:r w:rsid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>s</w:t>
      </w:r>
      <w:r w:rsidR="00672846" w:rsidRP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de “</w:t>
      </w:r>
      <w:r w:rsidR="00DF5DC1" w:rsidRPr="00DF5DC1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Munoz Hermoza v </w:t>
      </w:r>
      <w:r w:rsidR="009C3273" w:rsidRPr="00DF5DC1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Perú</w:t>
      </w:r>
      <w:r w:rsidR="00672846" w:rsidRP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>”</w:t>
      </w:r>
      <w:r w:rsidR="00A844BF" w:rsidRP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y “</w:t>
      </w:r>
      <w:r w:rsidR="00A844BF" w:rsidRPr="00A844BF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Lumanog and Santos v Philippines</w:t>
      </w:r>
      <w:r w:rsidR="00A844BF" w:rsidRP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>”</w:t>
      </w:r>
      <w:r w:rsid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>,</w:t>
      </w:r>
      <w:r w:rsidR="00DF5DC1" w:rsidRP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el </w:t>
      </w:r>
      <w:r w:rsidR="00DF5DC1" w:rsidRPr="00A844BF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DF5DC1" w:rsidRPr="00A844BF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estableció que</w:t>
      </w:r>
      <w:r w:rsid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  <w:r w:rsidR="002A0E2D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una audiencia justa implica </w:t>
      </w:r>
      <w:r w:rsidR="002A0E2D">
        <w:rPr>
          <w:rFonts w:ascii="High Tower Text" w:hAnsi="High Tower Text" w:cs="Garamond-BookItalic--Identity-H"/>
          <w:iCs/>
          <w:sz w:val="28"/>
          <w:szCs w:val="28"/>
          <w:lang w:val="es-ES"/>
        </w:rPr>
        <w:lastRenderedPageBreak/>
        <w:t xml:space="preserve">que no exista </w:t>
      </w:r>
      <w:r w:rsidR="00DF5DC1">
        <w:rPr>
          <w:rFonts w:ascii="High Tower Text" w:hAnsi="High Tower Text" w:cs="Garamond-BookItalic--Identity-H"/>
          <w:iCs/>
          <w:sz w:val="28"/>
          <w:szCs w:val="28"/>
          <w:lang w:val="es-ES"/>
        </w:rPr>
        <w:t>retraso indebido</w:t>
      </w:r>
      <w:r w:rsidR="002A0E2D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. </w:t>
      </w:r>
      <w:r w:rsidR="00DB0A28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Otra violación al derecho a audiencia justa que se produce en las cortes de </w:t>
      </w:r>
      <w:r w:rsidR="00DB0A28" w:rsidRPr="00DB0A28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DB0A28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es que en los casos de </w:t>
      </w:r>
      <w:r w:rsidR="00136929">
        <w:rPr>
          <w:rFonts w:ascii="High Tower Text" w:hAnsi="High Tower Text" w:cs="Garamond-BookItalic--Identity-H"/>
          <w:iCs/>
          <w:sz w:val="28"/>
          <w:szCs w:val="28"/>
          <w:lang w:val="es-ES"/>
        </w:rPr>
        <w:t>blasfemos condenados a pena de muerte</w:t>
      </w:r>
      <w:r w:rsidR="00DB0A28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existen multitudes de personas fuera de las cortes, presionando y amenazando a los jueces para que no liberen a los acusados, </w:t>
      </w:r>
      <w:r w:rsidR="0083238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por lo que este clima hostil viola al derecho a audiencia justa, tal y como lo estableció el </w:t>
      </w:r>
      <w:r w:rsidR="00832380" w:rsidRPr="00A844BF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832380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 xml:space="preserve"> </w:t>
      </w:r>
      <w:r w:rsidR="0083238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en el Caso de </w:t>
      </w:r>
      <w:r w:rsidR="00832380" w:rsidRPr="00832380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 xml:space="preserve">Gridin </w:t>
      </w:r>
      <w:r w:rsidR="00832380" w:rsidRPr="00E27062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v Russian Federation</w:t>
      </w:r>
      <w:r w:rsidR="00832380" w:rsidRPr="00E27062">
        <w:rPr>
          <w:rFonts w:ascii="High Tower Text" w:hAnsi="High Tower Text" w:cs="Garamond-BookItalic--Identity-H"/>
          <w:iCs/>
          <w:sz w:val="28"/>
          <w:szCs w:val="28"/>
          <w:lang w:val="es-ES"/>
        </w:rPr>
        <w:t>.</w:t>
      </w:r>
      <w:r w:rsidR="00832380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</w:t>
      </w:r>
    </w:p>
    <w:p w:rsidR="00E27062" w:rsidRPr="00832380" w:rsidRDefault="00E27062" w:rsidP="00832380">
      <w:pPr>
        <w:spacing w:line="276" w:lineRule="auto"/>
        <w:jc w:val="both"/>
        <w:rPr>
          <w:rFonts w:ascii="High Tower Text" w:hAnsi="High Tower Text" w:cs="Garamond-BookItalic--Identity-H"/>
          <w:iCs/>
          <w:sz w:val="28"/>
          <w:szCs w:val="28"/>
          <w:lang w:val="es-ES"/>
        </w:rPr>
      </w:pP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El </w:t>
      </w:r>
      <w:r w:rsidRPr="00FE0D46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Tribunal Budista de Derechos Humanos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confirma que el sistema jurídico de </w:t>
      </w:r>
      <w:r w:rsidRPr="00FD502D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 xml:space="preserve">Pakistán 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recurre de forma sistemática y generalizada a los procedimientos ilegales de las detenciones arbitrarias y las torturas. Con respecto a las detenciones arbitrarias bajo falso pretexto, el </w:t>
      </w:r>
      <w:r w:rsidRPr="008F42CB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ha establecido que este tipo de procedimientos violan al </w:t>
      </w:r>
      <w:r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>, tal y como se ha establecido en el Caso de “</w:t>
      </w:r>
      <w:r w:rsidRPr="00D44A8A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Mulezi v Democratic Republic of the Congo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”. También, acerca de los múltiples casos de muertes producidas por torturas </w:t>
      </w:r>
      <w:r w:rsidR="009C6722">
        <w:rPr>
          <w:rFonts w:ascii="High Tower Text" w:hAnsi="High Tower Text" w:cs="Garamond-BookItalic--Identity-H"/>
          <w:iCs/>
          <w:sz w:val="28"/>
          <w:szCs w:val="28"/>
          <w:lang w:val="es-ES"/>
        </w:rPr>
        <w:t>bajo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las fuerzas de la ley, que suelen quedar impunes y sin ser investigadas, el </w:t>
      </w:r>
      <w:r w:rsidRPr="008F42CB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 xml:space="preserve">U.N. Human Rights </w:t>
      </w:r>
      <w:r w:rsidRPr="00FD502D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Committee</w:t>
      </w:r>
      <w:r w:rsidRPr="00FD502D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ha establecido en el Caso de “</w:t>
      </w:r>
      <w:r w:rsidRPr="00FD502D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Sathasivam and Saraswathi v Sri Lanka</w:t>
      </w:r>
      <w:r w:rsidRPr="00FD502D">
        <w:rPr>
          <w:rFonts w:ascii="High Tower Text" w:hAnsi="High Tower Text" w:cs="Garamond-BookItalic--Identity-H"/>
          <w:iCs/>
          <w:sz w:val="28"/>
          <w:szCs w:val="28"/>
          <w:lang w:val="es-ES"/>
        </w:rPr>
        <w:t>” que este tipo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de prácticas violan al </w:t>
      </w:r>
      <w:r w:rsidRPr="00CB58F3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. </w:t>
      </w:r>
      <w:r w:rsidR="00D55EBA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Incluso cuando los asesinatos son producidos por civiles, como es el caso de grupos radicales que quemaron vivos a varios cristianos y prendieron fuego a sus iglesias, el sistema judicial de </w:t>
      </w:r>
      <w:r w:rsidR="00D55EBA" w:rsidRPr="00D55EBA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Pakistán</w:t>
      </w:r>
      <w:r w:rsidR="00D55EBA" w:rsidRPr="00D55EBA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no suele investigar y condenar a los responsables, a pesar de que fallar en proveer remedio judicial a las víctimas constituye una violación al </w:t>
      </w:r>
      <w:r w:rsidR="00D55EBA" w:rsidRPr="00D55EBA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International Covenant on Civil and Political Rights</w:t>
      </w:r>
      <w:r w:rsidR="00D55EBA" w:rsidRPr="00D55EBA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, tal y como lo estableció el </w:t>
      </w:r>
      <w:r w:rsidR="00D55EBA" w:rsidRPr="00D55EBA">
        <w:rPr>
          <w:rFonts w:ascii="High Tower Text" w:hAnsi="High Tower Text" w:cs="Garamond-BookItalic--Identity-H"/>
          <w:b/>
          <w:iCs/>
          <w:sz w:val="28"/>
          <w:szCs w:val="28"/>
          <w:lang w:val="es-ES"/>
        </w:rPr>
        <w:t>U.N. Human Rights Committee</w:t>
      </w:r>
      <w:r w:rsidR="00D55EBA" w:rsidRPr="00D55EBA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 en el Caso de “</w:t>
      </w:r>
      <w:r w:rsidR="00D55EBA" w:rsidRPr="00D55EBA">
        <w:rPr>
          <w:rFonts w:ascii="High Tower Text" w:hAnsi="High Tower Text" w:cs="Garamond-BookItalic--Identity-H"/>
          <w:i/>
          <w:iCs/>
          <w:sz w:val="28"/>
          <w:szCs w:val="28"/>
          <w:lang w:val="es-ES"/>
        </w:rPr>
        <w:t>Sankara and Ors v Burkina Faso</w:t>
      </w:r>
      <w:r w:rsidR="00D55EBA" w:rsidRPr="00D55EBA">
        <w:rPr>
          <w:rFonts w:ascii="High Tower Text" w:hAnsi="High Tower Text" w:cs="Garamond-BookItalic--Identity-H"/>
          <w:iCs/>
          <w:sz w:val="28"/>
          <w:szCs w:val="28"/>
          <w:lang w:val="es-ES"/>
        </w:rPr>
        <w:t xml:space="preserve">”. </w:t>
      </w:r>
    </w:p>
    <w:p w:rsidR="005747D8" w:rsidRPr="00A3343E" w:rsidRDefault="005747D8" w:rsidP="001C4064">
      <w:pPr>
        <w:spacing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1C4064">
        <w:rPr>
          <w:rFonts w:ascii="High Tower Text" w:hAnsi="High Tower Text"/>
          <w:sz w:val="28"/>
          <w:szCs w:val="28"/>
          <w:lang w:val="es-AR"/>
        </w:rPr>
        <w:t>El Derecho Budista considera que las cortes y tribunales de todo el mundo siempre deben dar voz a las víctimas y a los indefensos en lugar de ser meras técnicas de mantención de la impunidad y del status quo</w:t>
      </w:r>
      <w:r w:rsidR="00EA0C86" w:rsidRPr="001C4064">
        <w:rPr>
          <w:rFonts w:ascii="High Tower Text" w:hAnsi="High Tower Text"/>
          <w:sz w:val="28"/>
          <w:szCs w:val="28"/>
          <w:lang w:val="es-AR"/>
        </w:rPr>
        <w:t xml:space="preserve"> de los ricos y poderosos. </w:t>
      </w:r>
      <w:r w:rsidR="00A776CC" w:rsidRPr="001C4064">
        <w:rPr>
          <w:rFonts w:ascii="High Tower Text" w:hAnsi="High Tower Text"/>
          <w:sz w:val="28"/>
          <w:szCs w:val="28"/>
          <w:lang w:val="es-AR"/>
        </w:rPr>
        <w:t xml:space="preserve">Por ello, cuando las cortes y tribunales oficiales no cumplen con su función judicial, entonces las comunidades tienen el derecho y el deber de asumir procesos alternativos de resolución de conflictos, siempre siendo fiel a los principios socialistas de la paz, justicia, derechos humanos </w:t>
      </w:r>
      <w:r w:rsidR="00A776CC" w:rsidRPr="001C4064">
        <w:rPr>
          <w:rFonts w:ascii="High Tower Text" w:hAnsi="High Tower Text"/>
          <w:sz w:val="28"/>
          <w:szCs w:val="28"/>
          <w:lang w:val="es-AR"/>
        </w:rPr>
        <w:lastRenderedPageBreak/>
        <w:t xml:space="preserve">y armonía ecológica. </w:t>
      </w:r>
      <w:r w:rsidR="00D5111A" w:rsidRPr="001C4064">
        <w:rPr>
          <w:rFonts w:ascii="High Tower Text" w:hAnsi="High Tower Text"/>
          <w:sz w:val="28"/>
          <w:szCs w:val="28"/>
          <w:lang w:val="es-AR"/>
        </w:rPr>
        <w:t>Este activismo jurídico del Maitriyana continúa la senda de desobediencia civil</w:t>
      </w:r>
      <w:r w:rsidR="001542D0" w:rsidRPr="001C4064">
        <w:rPr>
          <w:rFonts w:ascii="High Tower Text" w:hAnsi="High Tower Text"/>
          <w:sz w:val="28"/>
          <w:szCs w:val="28"/>
          <w:lang w:val="es-AR"/>
        </w:rPr>
        <w:t xml:space="preserve"> jurídica</w:t>
      </w:r>
      <w:r w:rsidR="00D5111A" w:rsidRPr="001C4064">
        <w:rPr>
          <w:rFonts w:ascii="High Tower Text" w:hAnsi="High Tower Text"/>
          <w:sz w:val="28"/>
          <w:szCs w:val="28"/>
          <w:lang w:val="es-AR"/>
        </w:rPr>
        <w:t xml:space="preserve"> de Gandhi y Ambedkar</w:t>
      </w:r>
      <w:r w:rsidR="001542D0" w:rsidRPr="001C4064">
        <w:rPr>
          <w:rFonts w:ascii="High Tower Text" w:hAnsi="High Tower Text"/>
          <w:sz w:val="28"/>
          <w:szCs w:val="28"/>
          <w:lang w:val="es-AR"/>
        </w:rPr>
        <w:t>, propiciando el cambio y la liberación social</w:t>
      </w:r>
      <w:r w:rsidR="005C21DF">
        <w:rPr>
          <w:rFonts w:ascii="High Tower Text" w:hAnsi="High Tower Text"/>
          <w:sz w:val="28"/>
          <w:szCs w:val="28"/>
          <w:lang w:val="es-AR"/>
        </w:rPr>
        <w:t xml:space="preserve"> frente a la opresión, especialmente cuando el Estado monopoliza la administración de la justicia de forma sesgada, discriminando a los más débiles y violando</w:t>
      </w:r>
      <w:r w:rsidR="00B857B5">
        <w:rPr>
          <w:rFonts w:ascii="High Tower Text" w:hAnsi="High Tower Text"/>
          <w:sz w:val="28"/>
          <w:szCs w:val="28"/>
          <w:lang w:val="es-AR"/>
        </w:rPr>
        <w:t xml:space="preserve"> las libertades fundamentales</w:t>
      </w:r>
      <w:r w:rsidR="005C21DF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B857B5">
        <w:rPr>
          <w:rFonts w:ascii="High Tower Text" w:hAnsi="High Tower Text"/>
          <w:sz w:val="28"/>
          <w:szCs w:val="28"/>
          <w:lang w:val="es-AR"/>
        </w:rPr>
        <w:t xml:space="preserve">establecidas en </w:t>
      </w:r>
      <w:r w:rsidR="005C21DF">
        <w:rPr>
          <w:rFonts w:ascii="High Tower Text" w:hAnsi="High Tower Text"/>
          <w:sz w:val="28"/>
          <w:szCs w:val="28"/>
          <w:lang w:val="es-AR"/>
        </w:rPr>
        <w:t xml:space="preserve">los tratados internacionales. 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Obviamente, el Derecho Budista no está a favor de la justicia alternativa de las </w:t>
      </w:r>
      <w:r w:rsidR="00A97D6C" w:rsidRPr="00A97D6C">
        <w:rPr>
          <w:rFonts w:ascii="High Tower Text" w:hAnsi="High Tower Text"/>
          <w:i/>
          <w:sz w:val="28"/>
          <w:szCs w:val="28"/>
          <w:lang w:val="es-AR"/>
        </w:rPr>
        <w:t>jirgas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 y </w:t>
      </w:r>
      <w:r w:rsidR="00A97D6C" w:rsidRPr="00A97D6C">
        <w:rPr>
          <w:rFonts w:ascii="High Tower Text" w:hAnsi="High Tower Text"/>
          <w:i/>
          <w:sz w:val="28"/>
          <w:szCs w:val="28"/>
          <w:lang w:val="es-AR"/>
        </w:rPr>
        <w:t>panchayat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 de Pakistán que violan los derechos humanos</w:t>
      </w:r>
      <w:r w:rsidR="00C46787">
        <w:rPr>
          <w:rFonts w:ascii="High Tower Text" w:hAnsi="High Tower Text"/>
          <w:sz w:val="28"/>
          <w:szCs w:val="28"/>
          <w:lang w:val="es-AR"/>
        </w:rPr>
        <w:t xml:space="preserve"> por medio de castigos violentos o antijurídicos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, especialmente </w:t>
      </w:r>
      <w:r w:rsidR="00C46787">
        <w:rPr>
          <w:rFonts w:ascii="High Tower Text" w:hAnsi="High Tower Text"/>
          <w:sz w:val="28"/>
          <w:szCs w:val="28"/>
          <w:lang w:val="es-AR"/>
        </w:rPr>
        <w:t xml:space="preserve">violando </w:t>
      </w:r>
      <w:r w:rsidR="00A97D6C">
        <w:rPr>
          <w:rFonts w:ascii="High Tower Text" w:hAnsi="High Tower Text"/>
          <w:sz w:val="28"/>
          <w:szCs w:val="28"/>
          <w:lang w:val="es-AR"/>
        </w:rPr>
        <w:t>los derechos de las niñas y de las mujeres</w:t>
      </w:r>
      <w:r w:rsidR="00C6070D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C2605F">
        <w:rPr>
          <w:rFonts w:ascii="High Tower Text" w:hAnsi="High Tower Text"/>
          <w:sz w:val="28"/>
          <w:szCs w:val="28"/>
          <w:lang w:val="es-AR"/>
        </w:rPr>
        <w:t xml:space="preserve">al convertirlas en una propiedad </w:t>
      </w:r>
      <w:r w:rsidR="00C6070D">
        <w:rPr>
          <w:rFonts w:ascii="High Tower Text" w:hAnsi="High Tower Text"/>
          <w:sz w:val="28"/>
          <w:szCs w:val="28"/>
          <w:lang w:val="es-AR"/>
        </w:rPr>
        <w:t xml:space="preserve">tras haber mezclado el Islam con prácticas </w:t>
      </w:r>
      <w:r w:rsidR="005832E6">
        <w:rPr>
          <w:rFonts w:ascii="High Tower Text" w:hAnsi="High Tower Text"/>
          <w:sz w:val="28"/>
          <w:szCs w:val="28"/>
          <w:lang w:val="es-AR"/>
        </w:rPr>
        <w:t>feudales</w:t>
      </w:r>
      <w:r w:rsidR="00C6070D">
        <w:rPr>
          <w:rFonts w:ascii="High Tower Text" w:hAnsi="High Tower Text"/>
          <w:sz w:val="28"/>
          <w:szCs w:val="28"/>
          <w:lang w:val="es-AR"/>
        </w:rPr>
        <w:t xml:space="preserve"> criminales y </w:t>
      </w:r>
      <w:r w:rsidR="00530E4C">
        <w:rPr>
          <w:rFonts w:ascii="High Tower Text" w:hAnsi="High Tower Text"/>
          <w:sz w:val="28"/>
          <w:szCs w:val="28"/>
          <w:lang w:val="es-AR"/>
        </w:rPr>
        <w:t xml:space="preserve">contrarias a la moral </w:t>
      </w:r>
      <w:r w:rsidR="00C6070D">
        <w:rPr>
          <w:rFonts w:ascii="High Tower Text" w:hAnsi="High Tower Text"/>
          <w:sz w:val="28"/>
          <w:szCs w:val="28"/>
          <w:lang w:val="es-AR"/>
        </w:rPr>
        <w:t>islámica</w:t>
      </w:r>
      <w:r w:rsidR="00DA725F">
        <w:rPr>
          <w:rFonts w:ascii="High Tower Text" w:hAnsi="High Tower Text"/>
          <w:sz w:val="28"/>
          <w:szCs w:val="28"/>
          <w:lang w:val="es-AR"/>
        </w:rPr>
        <w:t xml:space="preserve">, pues suelen proveer justicia </w:t>
      </w:r>
      <w:r w:rsidR="00BE4F44">
        <w:rPr>
          <w:rFonts w:ascii="High Tower Text" w:hAnsi="High Tower Text"/>
          <w:sz w:val="28"/>
          <w:szCs w:val="28"/>
          <w:lang w:val="es-AR"/>
        </w:rPr>
        <w:t>pseudo-</w:t>
      </w:r>
      <w:r w:rsidR="00DA725F">
        <w:rPr>
          <w:rFonts w:ascii="High Tower Text" w:hAnsi="High Tower Text"/>
          <w:sz w:val="28"/>
          <w:szCs w:val="28"/>
          <w:lang w:val="es-AR"/>
        </w:rPr>
        <w:t>restaurativa por medio del comercio de mujeres, la tortura y el asesinato</w:t>
      </w:r>
      <w:r w:rsidR="00A97D6C">
        <w:rPr>
          <w:rFonts w:ascii="High Tower Text" w:hAnsi="High Tower Text"/>
          <w:sz w:val="28"/>
          <w:szCs w:val="28"/>
          <w:lang w:val="es-AR"/>
        </w:rPr>
        <w:t>. Sin embargo, el Maitriyana no deja de reconocer el valor inmenso que tienen las cortes populares y los métodos de resolución alternativa de los conflictos</w:t>
      </w:r>
      <w:r w:rsidR="00FE4B1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C6070D">
        <w:rPr>
          <w:rFonts w:ascii="High Tower Text" w:hAnsi="High Tower Text"/>
          <w:sz w:val="28"/>
          <w:szCs w:val="28"/>
          <w:lang w:val="es-AR"/>
        </w:rPr>
        <w:t>cuando</w:t>
      </w:r>
      <w:r w:rsidR="00FE4B1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FB210F">
        <w:rPr>
          <w:rFonts w:ascii="High Tower Text" w:hAnsi="High Tower Text"/>
          <w:sz w:val="28"/>
          <w:szCs w:val="28"/>
          <w:lang w:val="es-AR"/>
        </w:rPr>
        <w:t xml:space="preserve">efectivamente </w:t>
      </w:r>
      <w:r w:rsidR="00FE4B11">
        <w:rPr>
          <w:rFonts w:ascii="High Tower Text" w:hAnsi="High Tower Text"/>
          <w:sz w:val="28"/>
          <w:szCs w:val="28"/>
          <w:lang w:val="es-AR"/>
        </w:rPr>
        <w:t>respetan los derechos humanos,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 practica</w:t>
      </w:r>
      <w:r w:rsidR="00FE4B11">
        <w:rPr>
          <w:rFonts w:ascii="High Tower Text" w:hAnsi="High Tower Text"/>
          <w:sz w:val="28"/>
          <w:szCs w:val="28"/>
          <w:lang w:val="es-AR"/>
        </w:rPr>
        <w:t>ndo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 un pluralismo jurídico que desmonopoliza la administración de la justicia</w:t>
      </w:r>
      <w:r w:rsidR="00FE4B11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A97D6C">
        <w:rPr>
          <w:rFonts w:ascii="High Tower Text" w:hAnsi="High Tower Text"/>
          <w:sz w:val="28"/>
          <w:szCs w:val="28"/>
          <w:lang w:val="es-AR"/>
        </w:rPr>
        <w:t xml:space="preserve">cuando el Estado es ineficaz, incompetente y criminal. </w:t>
      </w:r>
      <w:r w:rsidR="00BE3EC0">
        <w:rPr>
          <w:rFonts w:ascii="High Tower Text" w:hAnsi="High Tower Text"/>
          <w:sz w:val="28"/>
          <w:szCs w:val="28"/>
          <w:lang w:val="es-AR"/>
        </w:rPr>
        <w:t xml:space="preserve">De hecho, la misma </w:t>
      </w:r>
      <w:r w:rsidR="00BE3EC0" w:rsidRPr="00BE4F44">
        <w:rPr>
          <w:rFonts w:ascii="High Tower Text" w:hAnsi="High Tower Text"/>
          <w:b/>
          <w:sz w:val="28"/>
          <w:szCs w:val="28"/>
          <w:lang w:val="es-AR"/>
        </w:rPr>
        <w:t>ONU</w:t>
      </w:r>
      <w:r w:rsidR="00BE3EC0">
        <w:rPr>
          <w:rFonts w:ascii="High Tower Text" w:hAnsi="High Tower Text"/>
          <w:sz w:val="28"/>
          <w:szCs w:val="28"/>
          <w:lang w:val="es-AR"/>
        </w:rPr>
        <w:t xml:space="preserve"> reconoce el valor de los sistemas de justicia informal o no-Estatal, considerando que son prácticas propias de comunidades indígenas que no deben ser discriminadas y que pueden aportar mucho a la administración de la justicia</w:t>
      </w:r>
      <w:r w:rsidR="006201A0">
        <w:rPr>
          <w:rFonts w:ascii="High Tower Text" w:hAnsi="High Tower Text"/>
          <w:sz w:val="28"/>
          <w:szCs w:val="28"/>
          <w:lang w:val="es-AR"/>
        </w:rPr>
        <w:t xml:space="preserve"> por medio de prácticas consuetudinarias</w:t>
      </w:r>
      <w:r w:rsidR="00BE3EC0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En definitiva, </w:t>
      </w:r>
      <w:r w:rsidR="002A7BDB" w:rsidRPr="0029386A">
        <w:rPr>
          <w:rFonts w:ascii="High Tower Text" w:hAnsi="High Tower Text"/>
          <w:b/>
          <w:sz w:val="28"/>
          <w:szCs w:val="28"/>
          <w:lang w:val="es-AR"/>
        </w:rPr>
        <w:t>Pakistán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 sólo podrá convertirse en u</w:t>
      </w:r>
      <w:r w:rsidR="0029386A">
        <w:rPr>
          <w:rFonts w:ascii="High Tower Text" w:hAnsi="High Tower Text"/>
          <w:sz w:val="28"/>
          <w:szCs w:val="28"/>
          <w:lang w:val="es-AR"/>
        </w:rPr>
        <w:t>n Estado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 civilizad</w:t>
      </w:r>
      <w:r w:rsidR="0029386A">
        <w:rPr>
          <w:rFonts w:ascii="High Tower Text" w:hAnsi="High Tower Text"/>
          <w:sz w:val="28"/>
          <w:szCs w:val="28"/>
          <w:lang w:val="es-AR"/>
        </w:rPr>
        <w:t>o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 por medio de la </w:t>
      </w:r>
      <w:r w:rsidR="002A7BDB" w:rsidRPr="00BE4F44">
        <w:rPr>
          <w:rFonts w:ascii="High Tower Text" w:hAnsi="High Tower Text"/>
          <w:i/>
          <w:sz w:val="28"/>
          <w:szCs w:val="28"/>
          <w:lang w:val="es-AR"/>
        </w:rPr>
        <w:t>Justicia Recta y Adecuada</w:t>
      </w:r>
      <w:r w:rsidR="00BE4F44">
        <w:rPr>
          <w:rFonts w:ascii="High Tower Text" w:hAnsi="High Tower Text"/>
          <w:sz w:val="28"/>
          <w:szCs w:val="28"/>
          <w:lang w:val="es-AR"/>
        </w:rPr>
        <w:t xml:space="preserve"> que practica el Maitriyana,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 por lo que la </w:t>
      </w:r>
      <w:r w:rsidR="002A7BDB" w:rsidRPr="002A7BDB">
        <w:rPr>
          <w:rFonts w:ascii="High Tower Text" w:hAnsi="High Tower Text"/>
          <w:b/>
          <w:sz w:val="28"/>
          <w:szCs w:val="28"/>
          <w:lang w:val="es-AR"/>
        </w:rPr>
        <w:t>Supreme Court of Pakistán</w:t>
      </w:r>
      <w:r w:rsidR="002A7BDB">
        <w:rPr>
          <w:rFonts w:ascii="High Tower Text" w:hAnsi="High Tower Text"/>
          <w:sz w:val="28"/>
          <w:szCs w:val="28"/>
          <w:lang w:val="es-AR"/>
        </w:rPr>
        <w:t xml:space="preserve"> deberá aprender el arte de la justicia restaurativa para poder sanar y armonizar la sociedad</w:t>
      </w:r>
      <w:r w:rsidR="0029386A">
        <w:rPr>
          <w:rFonts w:ascii="High Tower Text" w:hAnsi="High Tower Text"/>
          <w:sz w:val="28"/>
          <w:szCs w:val="28"/>
          <w:lang w:val="es-AR"/>
        </w:rPr>
        <w:t xml:space="preserve">, lo cual no es una idea occidental sino que apunta al corazón mismo del Derecho Consuetudinario </w:t>
      </w:r>
      <w:r w:rsidR="0029386A" w:rsidRPr="003F5D95">
        <w:rPr>
          <w:rFonts w:ascii="High Tower Text" w:hAnsi="High Tower Text"/>
          <w:sz w:val="28"/>
          <w:szCs w:val="28"/>
          <w:lang w:val="es-AR"/>
        </w:rPr>
        <w:t xml:space="preserve">Islámico y su visión </w:t>
      </w:r>
      <w:r w:rsidR="006F3A24" w:rsidRPr="003F5D95">
        <w:rPr>
          <w:rFonts w:ascii="High Tower Text" w:hAnsi="High Tower Text"/>
          <w:sz w:val="28"/>
          <w:szCs w:val="28"/>
          <w:lang w:val="es-AR"/>
        </w:rPr>
        <w:t>de los ideales de</w:t>
      </w:r>
      <w:r w:rsidR="00957299">
        <w:rPr>
          <w:rFonts w:ascii="High Tower Text" w:hAnsi="High Tower Text"/>
          <w:sz w:val="28"/>
          <w:szCs w:val="28"/>
          <w:lang w:val="es-AR"/>
        </w:rPr>
        <w:t>l respeto,</w:t>
      </w:r>
      <w:r w:rsidR="006F3A24" w:rsidRPr="003F5D95">
        <w:rPr>
          <w:rFonts w:ascii="High Tower Text" w:hAnsi="High Tower Text"/>
          <w:sz w:val="28"/>
          <w:szCs w:val="28"/>
          <w:lang w:val="es-AR"/>
        </w:rPr>
        <w:t xml:space="preserve"> la dignidad, </w:t>
      </w:r>
      <w:r w:rsidR="00125892">
        <w:rPr>
          <w:rFonts w:ascii="High Tower Text" w:hAnsi="High Tower Text"/>
          <w:sz w:val="28"/>
          <w:szCs w:val="28"/>
          <w:lang w:val="es-AR"/>
        </w:rPr>
        <w:t xml:space="preserve">la reparación, el arrepentimiento, </w:t>
      </w:r>
      <w:r w:rsidR="006F3A24" w:rsidRPr="003F5D95">
        <w:rPr>
          <w:rFonts w:ascii="High Tower Text" w:hAnsi="High Tower Text"/>
          <w:sz w:val="28"/>
          <w:szCs w:val="28"/>
          <w:lang w:val="es-AR"/>
        </w:rPr>
        <w:t>el</w:t>
      </w:r>
      <w:r w:rsidR="0029386A" w:rsidRPr="003F5D95">
        <w:rPr>
          <w:rFonts w:ascii="High Tower Text" w:hAnsi="High Tower Text"/>
          <w:sz w:val="28"/>
          <w:szCs w:val="28"/>
          <w:lang w:val="es-AR"/>
        </w:rPr>
        <w:t xml:space="preserve"> perdón</w:t>
      </w:r>
      <w:r w:rsidR="00125892">
        <w:rPr>
          <w:rFonts w:ascii="High Tower Text" w:hAnsi="High Tower Text"/>
          <w:sz w:val="28"/>
          <w:szCs w:val="28"/>
          <w:lang w:val="es-AR"/>
        </w:rPr>
        <w:t>, la rehabilitación, la purificación, la misericordia</w:t>
      </w:r>
      <w:r w:rsidR="005D7943">
        <w:rPr>
          <w:rFonts w:ascii="High Tower Text" w:hAnsi="High Tower Text"/>
          <w:sz w:val="28"/>
          <w:szCs w:val="28"/>
          <w:lang w:val="es-AR"/>
        </w:rPr>
        <w:t>,</w:t>
      </w:r>
      <w:r w:rsidR="006F3A24" w:rsidRPr="003F5D95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F665C" w:rsidRPr="003F5D95">
        <w:rPr>
          <w:rFonts w:ascii="High Tower Text" w:hAnsi="High Tower Text"/>
          <w:sz w:val="28"/>
          <w:szCs w:val="28"/>
          <w:lang w:val="es-AR"/>
        </w:rPr>
        <w:t>la reconciliación</w:t>
      </w:r>
      <w:r w:rsidR="005D7943">
        <w:rPr>
          <w:rFonts w:ascii="High Tower Text" w:hAnsi="High Tower Text"/>
          <w:sz w:val="28"/>
          <w:szCs w:val="28"/>
          <w:lang w:val="es-AR"/>
        </w:rPr>
        <w:t>, la responsabilidad y la libertad</w:t>
      </w:r>
      <w:r w:rsidR="0029386A" w:rsidRPr="003F5D95">
        <w:rPr>
          <w:rFonts w:ascii="High Tower Text" w:hAnsi="High Tower Text"/>
          <w:sz w:val="28"/>
          <w:szCs w:val="28"/>
          <w:lang w:val="es-AR"/>
        </w:rPr>
        <w:t>.</w:t>
      </w:r>
    </w:p>
    <w:p w:rsidR="00EA7BC2" w:rsidRDefault="002A362B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EA7BC2">
        <w:rPr>
          <w:rFonts w:ascii="High Tower Text" w:hAnsi="High Tower Text"/>
          <w:sz w:val="28"/>
          <w:szCs w:val="28"/>
          <w:lang w:val="es-AR"/>
        </w:rPr>
        <w:t xml:space="preserve">En conclusión, el </w:t>
      </w:r>
      <w:r w:rsidRPr="00EA7BC2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Pr="00EA7BC2">
        <w:rPr>
          <w:rFonts w:ascii="High Tower Text" w:hAnsi="High Tower Text"/>
          <w:sz w:val="28"/>
          <w:szCs w:val="28"/>
          <w:lang w:val="es-AR"/>
        </w:rPr>
        <w:t xml:space="preserve"> tiene el Propósito (Dharma) de</w:t>
      </w:r>
      <w:r w:rsidR="00F90114" w:rsidRPr="00EA7BC2">
        <w:rPr>
          <w:rFonts w:ascii="High Tower Text" w:hAnsi="High Tower Text"/>
          <w:sz w:val="28"/>
          <w:szCs w:val="28"/>
          <w:lang w:val="es-AR"/>
        </w:rPr>
        <w:t xml:space="preserve"> proteger a</w:t>
      </w:r>
      <w:r w:rsidR="00EA7BC2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4247D">
        <w:rPr>
          <w:rFonts w:ascii="High Tower Text" w:hAnsi="High Tower Text"/>
          <w:sz w:val="28"/>
          <w:szCs w:val="28"/>
          <w:lang w:val="es-AR"/>
        </w:rPr>
        <w:t xml:space="preserve">toda la humanidad por medio de la contemplación activa, la sabiduría compasiva y la ética humanitaria, </w:t>
      </w:r>
      <w:r w:rsidR="009F3196">
        <w:rPr>
          <w:rFonts w:ascii="High Tower Text" w:hAnsi="High Tower Text"/>
          <w:sz w:val="28"/>
          <w:szCs w:val="28"/>
          <w:lang w:val="es-AR"/>
        </w:rPr>
        <w:t xml:space="preserve">sentenciando especialmente a los gobiernos que cometen </w:t>
      </w:r>
      <w:r w:rsidR="009F3196" w:rsidRPr="009F3196">
        <w:rPr>
          <w:rFonts w:ascii="High Tower Text" w:hAnsi="High Tower Text"/>
          <w:b/>
          <w:i/>
          <w:sz w:val="28"/>
          <w:szCs w:val="28"/>
          <w:lang w:val="es-AR"/>
        </w:rPr>
        <w:t xml:space="preserve">genocidios y </w:t>
      </w:r>
      <w:r w:rsidR="009F3196" w:rsidRPr="009F3196">
        <w:rPr>
          <w:rFonts w:ascii="High Tower Text" w:hAnsi="High Tower Text"/>
          <w:b/>
          <w:i/>
          <w:sz w:val="28"/>
          <w:szCs w:val="28"/>
          <w:lang w:val="es-AR"/>
        </w:rPr>
        <w:lastRenderedPageBreak/>
        <w:t>crímenes contra la mujer</w:t>
      </w:r>
      <w:r w:rsidR="009F3196">
        <w:rPr>
          <w:rFonts w:ascii="High Tower Text" w:hAnsi="High Tower Text"/>
          <w:sz w:val="28"/>
          <w:szCs w:val="28"/>
          <w:lang w:val="es-AR"/>
        </w:rPr>
        <w:t xml:space="preserve">, como es el caso de </w:t>
      </w:r>
      <w:r w:rsidR="009F3196" w:rsidRPr="009F3196">
        <w:rPr>
          <w:rFonts w:ascii="High Tower Text" w:hAnsi="High Tower Text"/>
          <w:b/>
          <w:sz w:val="28"/>
          <w:szCs w:val="28"/>
          <w:lang w:val="es-AR"/>
        </w:rPr>
        <w:t>Pakistán</w:t>
      </w:r>
      <w:r w:rsidR="009F3196">
        <w:rPr>
          <w:rFonts w:ascii="High Tower Text" w:hAnsi="High Tower Text"/>
          <w:sz w:val="28"/>
          <w:szCs w:val="28"/>
          <w:lang w:val="es-AR"/>
        </w:rPr>
        <w:t xml:space="preserve">. </w:t>
      </w:r>
      <w:r w:rsidR="009F3196" w:rsidRPr="009F3196">
        <w:rPr>
          <w:rFonts w:ascii="High Tower Text" w:hAnsi="High Tower Text"/>
          <w:sz w:val="28"/>
          <w:szCs w:val="28"/>
          <w:lang w:val="es-AR"/>
        </w:rPr>
        <w:t xml:space="preserve">Por lo tanto, se establece que </w:t>
      </w:r>
      <w:r w:rsidR="009F3196" w:rsidRPr="009F3196">
        <w:rPr>
          <w:rFonts w:ascii="High Tower Text" w:hAnsi="High Tower Text"/>
          <w:b/>
          <w:sz w:val="28"/>
          <w:szCs w:val="28"/>
          <w:lang w:val="es-AR"/>
        </w:rPr>
        <w:t>“</w:t>
      </w:r>
      <w:r w:rsidR="009F3196" w:rsidRPr="009F3196">
        <w:rPr>
          <w:rFonts w:ascii="High Tower Text" w:hAnsi="High Tower Text"/>
          <w:b/>
          <w:sz w:val="28"/>
          <w:szCs w:val="28"/>
        </w:rPr>
        <w:t>Supreme Court of Pakistan</w:t>
      </w:r>
      <w:r w:rsidR="009F3196" w:rsidRPr="009F3196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9F3196" w:rsidRPr="009F3196">
        <w:rPr>
          <w:rFonts w:ascii="High Tower Text" w:hAnsi="High Tower Text"/>
          <w:sz w:val="28"/>
          <w:szCs w:val="28"/>
          <w:lang w:val="es-AR"/>
        </w:rPr>
        <w:t>ha violado al Derecho Internacional y también al Derecho Islámico por medio de actividades genocidas que producen un esquema sistemático y generalizado de violaciones a los derechos de seres humanos protegidos por tratados internacionales.</w:t>
      </w:r>
      <w:r w:rsidR="00CA371A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0570CE" w:rsidRPr="000570CE">
        <w:rPr>
          <w:rFonts w:ascii="High Tower Text" w:hAnsi="High Tower Text"/>
          <w:sz w:val="28"/>
          <w:szCs w:val="28"/>
          <w:lang w:val="es-AR"/>
        </w:rPr>
        <w:t xml:space="preserve">Indudablemente, </w:t>
      </w:r>
      <w:r w:rsidR="000570CE" w:rsidRPr="000570CE">
        <w:rPr>
          <w:rFonts w:ascii="High Tower Text" w:hAnsi="High Tower Text"/>
          <w:b/>
          <w:sz w:val="28"/>
          <w:szCs w:val="28"/>
          <w:lang w:val="es-AR"/>
        </w:rPr>
        <w:t xml:space="preserve">Pakistán </w:t>
      </w:r>
      <w:r w:rsidR="000570CE" w:rsidRPr="000570CE">
        <w:rPr>
          <w:rFonts w:ascii="High Tower Text" w:hAnsi="High Tower Text"/>
          <w:sz w:val="28"/>
          <w:szCs w:val="28"/>
          <w:lang w:val="es-AR"/>
        </w:rPr>
        <w:t>debería despojarse de todo rasgo genocida y criminal, especialmente abandonando cualquier tipo de malvers</w:t>
      </w:r>
      <w:r w:rsidR="008568A9">
        <w:rPr>
          <w:rFonts w:ascii="High Tower Text" w:hAnsi="High Tower Text"/>
          <w:sz w:val="28"/>
          <w:szCs w:val="28"/>
          <w:lang w:val="es-AR"/>
        </w:rPr>
        <w:t>ació</w:t>
      </w:r>
      <w:r w:rsidR="000570CE" w:rsidRPr="000570CE">
        <w:rPr>
          <w:rFonts w:ascii="High Tower Text" w:hAnsi="High Tower Text"/>
          <w:sz w:val="28"/>
          <w:szCs w:val="28"/>
          <w:lang w:val="es-AR"/>
        </w:rPr>
        <w:t xml:space="preserve">n de la religión islámica realizada por grupos guerrilleros y terroristas como el </w:t>
      </w:r>
      <w:r w:rsidR="000570CE" w:rsidRPr="000570CE">
        <w:rPr>
          <w:rFonts w:ascii="High Tower Text" w:hAnsi="High Tower Text"/>
          <w:b/>
          <w:sz w:val="28"/>
          <w:szCs w:val="28"/>
          <w:lang w:val="es-AR"/>
        </w:rPr>
        <w:t>ISIS</w:t>
      </w:r>
      <w:r w:rsidR="000570CE" w:rsidRPr="000570CE">
        <w:rPr>
          <w:rFonts w:ascii="High Tower Text" w:hAnsi="High Tower Text"/>
          <w:sz w:val="28"/>
          <w:szCs w:val="28"/>
          <w:lang w:val="es-AR"/>
        </w:rPr>
        <w:t>, debiéndose recuperar el predominio de la Espiritualidad Islámica y su pasión por el contacto con lo divino.</w:t>
      </w:r>
      <w:r w:rsidR="00970A57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585881" w:rsidRPr="00585881">
        <w:rPr>
          <w:rFonts w:ascii="High Tower Text" w:hAnsi="High Tower Text"/>
          <w:sz w:val="28"/>
          <w:szCs w:val="28"/>
          <w:lang w:val="es-AR"/>
        </w:rPr>
        <w:t xml:space="preserve">Por ello, la sentencia ética contra </w:t>
      </w:r>
      <w:r w:rsidR="00585881" w:rsidRPr="00585881">
        <w:rPr>
          <w:rFonts w:ascii="High Tower Text" w:hAnsi="High Tower Text"/>
          <w:b/>
          <w:sz w:val="28"/>
          <w:szCs w:val="28"/>
          <w:lang w:val="es-AR"/>
        </w:rPr>
        <w:t>“</w:t>
      </w:r>
      <w:r w:rsidR="00585881" w:rsidRPr="00585881">
        <w:rPr>
          <w:rFonts w:ascii="High Tower Text" w:hAnsi="High Tower Text"/>
          <w:b/>
          <w:sz w:val="28"/>
          <w:szCs w:val="28"/>
        </w:rPr>
        <w:t>Supreme Court of Pakistan</w:t>
      </w:r>
      <w:r w:rsidR="00585881" w:rsidRPr="00585881">
        <w:rPr>
          <w:rFonts w:ascii="High Tower Text" w:hAnsi="High Tower Text"/>
          <w:b/>
          <w:sz w:val="28"/>
          <w:szCs w:val="28"/>
          <w:lang w:val="es-AR"/>
        </w:rPr>
        <w:t xml:space="preserve">” </w:t>
      </w:r>
      <w:r w:rsidR="00585881" w:rsidRPr="00585881">
        <w:rPr>
          <w:rStyle w:val="nfasis"/>
          <w:rFonts w:ascii="High Tower Text" w:hAnsi="High Tower Text" w:cs="Arial"/>
          <w:bCs/>
          <w:i w:val="0"/>
          <w:sz w:val="28"/>
          <w:szCs w:val="28"/>
          <w:shd w:val="clear" w:color="auto" w:fill="FFFFFF"/>
        </w:rPr>
        <w:t>constituye una gran enseñanza para que</w:t>
      </w:r>
      <w:r w:rsidR="00585881">
        <w:rPr>
          <w:rStyle w:val="nfasis"/>
          <w:rFonts w:ascii="High Tower Text" w:hAnsi="High Tower Text" w:cs="Arial"/>
          <w:bCs/>
          <w:i w:val="0"/>
          <w:sz w:val="28"/>
          <w:szCs w:val="28"/>
          <w:shd w:val="clear" w:color="auto" w:fill="FFFFFF"/>
        </w:rPr>
        <w:t xml:space="preserve"> este Gran país se convierta nuevamente en un gobierno recto que </w:t>
      </w:r>
      <w:r w:rsidR="00585881" w:rsidRPr="00585881">
        <w:rPr>
          <w:rStyle w:val="nfasis"/>
          <w:rFonts w:ascii="High Tower Text" w:hAnsi="High Tower Text" w:cs="Arial"/>
          <w:bCs/>
          <w:sz w:val="28"/>
          <w:szCs w:val="28"/>
          <w:shd w:val="clear" w:color="auto" w:fill="FFFFFF"/>
        </w:rPr>
        <w:t>no hace el mal, hace el bien y purifica espiritualmente</w:t>
      </w:r>
      <w:r w:rsidR="00585881">
        <w:rPr>
          <w:rStyle w:val="nfasis"/>
          <w:rFonts w:ascii="High Tower Text" w:hAnsi="High Tower Text" w:cs="Arial"/>
          <w:bCs/>
          <w:i w:val="0"/>
          <w:sz w:val="28"/>
          <w:szCs w:val="28"/>
          <w:shd w:val="clear" w:color="auto" w:fill="FFFFFF"/>
        </w:rPr>
        <w:t xml:space="preserve">, tal y como fue </w:t>
      </w:r>
      <w:r w:rsidR="00585881" w:rsidRPr="00585881">
        <w:rPr>
          <w:rStyle w:val="nfasis"/>
          <w:rFonts w:ascii="High Tower Text" w:hAnsi="High Tower Text" w:cs="Arial"/>
          <w:b/>
          <w:bCs/>
          <w:i w:val="0"/>
          <w:sz w:val="28"/>
          <w:szCs w:val="28"/>
          <w:shd w:val="clear" w:color="auto" w:fill="FFFFFF"/>
        </w:rPr>
        <w:t>Pakistán</w:t>
      </w:r>
      <w:r w:rsidR="00585881">
        <w:rPr>
          <w:rStyle w:val="nfasis"/>
          <w:rFonts w:ascii="High Tower Text" w:hAnsi="High Tower Text" w:cs="Arial"/>
          <w:bCs/>
          <w:i w:val="0"/>
          <w:sz w:val="28"/>
          <w:szCs w:val="28"/>
          <w:shd w:val="clear" w:color="auto" w:fill="FFFFFF"/>
        </w:rPr>
        <w:t xml:space="preserve"> durante el reinado de la Antigua Civilización Budista. </w:t>
      </w:r>
    </w:p>
    <w:p w:rsidR="00E204F9" w:rsidRDefault="00DB6E1E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</w:rPr>
      </w:pPr>
      <w:r w:rsidRPr="00B03690">
        <w:rPr>
          <w:rFonts w:ascii="High Tower Text" w:hAnsi="High Tower Text"/>
          <w:sz w:val="28"/>
          <w:szCs w:val="28"/>
          <w:lang w:val="es-AR"/>
        </w:rPr>
        <w:t xml:space="preserve">Siguiendo </w:t>
      </w:r>
      <w:r w:rsidR="00D72990" w:rsidRPr="00B03690">
        <w:rPr>
          <w:rFonts w:ascii="High Tower Text" w:hAnsi="High Tower Text"/>
          <w:sz w:val="28"/>
          <w:szCs w:val="28"/>
          <w:lang w:val="es-AR"/>
        </w:rPr>
        <w:t>al Maestro Gautama</w:t>
      </w:r>
      <w:r w:rsidRPr="00B03690">
        <w:rPr>
          <w:rFonts w:ascii="High Tower Text" w:hAnsi="High Tower Text"/>
          <w:sz w:val="28"/>
          <w:szCs w:val="28"/>
          <w:lang w:val="es-AR"/>
        </w:rPr>
        <w:t xml:space="preserve">, quien </w:t>
      </w:r>
      <w:r w:rsidR="007845A2" w:rsidRPr="00B03690">
        <w:rPr>
          <w:rFonts w:ascii="High Tower Text" w:hAnsi="High Tower Text"/>
          <w:sz w:val="28"/>
          <w:szCs w:val="28"/>
          <w:lang w:val="es-AR"/>
        </w:rPr>
        <w:t>desarroll</w:t>
      </w:r>
      <w:r w:rsidR="00D72990" w:rsidRPr="00B03690">
        <w:rPr>
          <w:rFonts w:ascii="High Tower Text" w:hAnsi="High Tower Text"/>
          <w:sz w:val="28"/>
          <w:szCs w:val="28"/>
          <w:lang w:val="es-AR"/>
        </w:rPr>
        <w:t>ó</w:t>
      </w:r>
      <w:r w:rsidRPr="00B03690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B03690" w:rsidRPr="00B03690">
        <w:rPr>
          <w:rFonts w:ascii="High Tower Text" w:hAnsi="High Tower Text"/>
          <w:sz w:val="28"/>
          <w:szCs w:val="28"/>
          <w:lang w:val="es-AR"/>
        </w:rPr>
        <w:t xml:space="preserve">un movimiento de paz y </w:t>
      </w:r>
      <w:r w:rsidR="0018589B">
        <w:rPr>
          <w:rFonts w:ascii="High Tower Text" w:hAnsi="High Tower Text"/>
          <w:sz w:val="28"/>
          <w:szCs w:val="28"/>
          <w:lang w:val="es-AR"/>
        </w:rPr>
        <w:t>defensa de la mujer</w:t>
      </w:r>
      <w:r w:rsidR="00671243" w:rsidRPr="00B03690">
        <w:rPr>
          <w:rFonts w:ascii="High Tower Text" w:hAnsi="High Tower Text"/>
          <w:sz w:val="28"/>
          <w:szCs w:val="28"/>
          <w:lang w:val="es-AR"/>
        </w:rPr>
        <w:t>,</w:t>
      </w:r>
      <w:r w:rsidR="00C3449E" w:rsidRPr="00B03690">
        <w:rPr>
          <w:rFonts w:ascii="High Tower Text" w:hAnsi="High Tower Text"/>
          <w:sz w:val="28"/>
          <w:szCs w:val="28"/>
          <w:lang w:val="es-AR"/>
        </w:rPr>
        <w:t xml:space="preserve"> </w:t>
      </w:r>
      <w:r w:rsidRPr="00B03690">
        <w:rPr>
          <w:rFonts w:ascii="High Tower Text" w:hAnsi="High Tower Text"/>
          <w:sz w:val="28"/>
          <w:szCs w:val="28"/>
          <w:lang w:val="es-AR"/>
        </w:rPr>
        <w:t xml:space="preserve">el </w:t>
      </w:r>
      <w:r w:rsidR="00CD14A6" w:rsidRPr="00B03690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  <w:r w:rsidRPr="00B03690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CA2432" w:rsidRPr="00B03690">
        <w:rPr>
          <w:rFonts w:ascii="High Tower Text" w:hAnsi="High Tower Text"/>
          <w:sz w:val="28"/>
          <w:szCs w:val="28"/>
          <w:lang w:val="es-AR"/>
        </w:rPr>
        <w:t>supervisa</w:t>
      </w:r>
      <w:r w:rsidR="0018589B">
        <w:rPr>
          <w:rFonts w:ascii="High Tower Text" w:hAnsi="High Tower Text"/>
          <w:sz w:val="20"/>
          <w:szCs w:val="20"/>
          <w:lang w:val="es-AR"/>
        </w:rPr>
        <w:t xml:space="preserve"> </w:t>
      </w:r>
      <w:r w:rsidR="00CA2432" w:rsidRPr="0018589B">
        <w:rPr>
          <w:rFonts w:ascii="High Tower Text" w:hAnsi="High Tower Text"/>
          <w:sz w:val="28"/>
          <w:szCs w:val="28"/>
          <w:lang w:val="es-AR"/>
        </w:rPr>
        <w:t xml:space="preserve">que </w:t>
      </w:r>
      <w:r w:rsidR="001F19A4" w:rsidRPr="0018589B">
        <w:rPr>
          <w:rFonts w:ascii="High Tower Text" w:hAnsi="High Tower Text"/>
          <w:sz w:val="28"/>
          <w:szCs w:val="28"/>
          <w:lang w:val="es-AR"/>
        </w:rPr>
        <w:t xml:space="preserve">los gobiernos </w:t>
      </w:r>
      <w:r w:rsidR="00C3449E" w:rsidRPr="0018589B">
        <w:rPr>
          <w:rFonts w:ascii="High Tower Text" w:hAnsi="High Tower Text"/>
          <w:sz w:val="28"/>
          <w:szCs w:val="28"/>
          <w:lang w:val="es-AR"/>
        </w:rPr>
        <w:t>no atenten contra la</w:t>
      </w:r>
      <w:r w:rsidR="00E71B64" w:rsidRPr="0018589B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7845A2" w:rsidRPr="0018589B">
        <w:rPr>
          <w:rFonts w:ascii="High Tower Text" w:hAnsi="High Tower Text"/>
          <w:sz w:val="28"/>
          <w:szCs w:val="28"/>
          <w:lang w:val="es-AR"/>
        </w:rPr>
        <w:t>ética</w:t>
      </w:r>
      <w:r w:rsidR="00C3449E" w:rsidRPr="0018589B">
        <w:rPr>
          <w:rFonts w:ascii="High Tower Text" w:hAnsi="High Tower Text"/>
          <w:sz w:val="28"/>
          <w:szCs w:val="28"/>
          <w:lang w:val="es-AR"/>
        </w:rPr>
        <w:t xml:space="preserve"> y los derechos humanos</w:t>
      </w:r>
      <w:r w:rsidR="00A85237" w:rsidRPr="002A3CAE">
        <w:rPr>
          <w:rFonts w:ascii="High Tower Text" w:hAnsi="High Tower Text"/>
          <w:sz w:val="28"/>
          <w:szCs w:val="28"/>
          <w:lang w:val="es-AR"/>
        </w:rPr>
        <w:t>,</w:t>
      </w:r>
      <w:r w:rsidR="00E71B64" w:rsidRPr="002A3CAE">
        <w:rPr>
          <w:rFonts w:ascii="High Tower Text" w:hAnsi="High Tower Text"/>
          <w:sz w:val="28"/>
          <w:szCs w:val="28"/>
          <w:lang w:val="es-AR"/>
        </w:rPr>
        <w:t xml:space="preserve"> nunca traicionando </w:t>
      </w:r>
      <w:r w:rsidR="00E204F9">
        <w:rPr>
          <w:rFonts w:ascii="High Tower Text" w:hAnsi="High Tower Text"/>
          <w:sz w:val="28"/>
          <w:szCs w:val="28"/>
          <w:lang w:val="es-AR"/>
        </w:rPr>
        <w:t xml:space="preserve">el valor de la vida humana, </w:t>
      </w:r>
      <w:r w:rsidR="00A85237" w:rsidRPr="002A3CAE">
        <w:rPr>
          <w:rFonts w:ascii="High Tower Text" w:hAnsi="High Tower Text"/>
          <w:sz w:val="28"/>
          <w:szCs w:val="28"/>
          <w:lang w:val="es-AR"/>
        </w:rPr>
        <w:t>por lo que se ha sentencia</w:t>
      </w:r>
      <w:r w:rsidR="00D46C7A" w:rsidRPr="002A3CAE">
        <w:rPr>
          <w:rFonts w:ascii="High Tower Text" w:hAnsi="High Tower Text"/>
          <w:sz w:val="28"/>
          <w:szCs w:val="28"/>
          <w:lang w:val="es-AR"/>
        </w:rPr>
        <w:t>do</w:t>
      </w:r>
      <w:r w:rsidR="00E71B64" w:rsidRPr="002A3CAE">
        <w:rPr>
          <w:rFonts w:ascii="High Tower Text" w:hAnsi="High Tower Text"/>
          <w:sz w:val="28"/>
          <w:szCs w:val="28"/>
          <w:lang w:val="es-AR"/>
        </w:rPr>
        <w:t xml:space="preserve"> a</w:t>
      </w:r>
      <w:r w:rsidR="00671243" w:rsidRPr="002A3CAE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BE4F44">
        <w:rPr>
          <w:rFonts w:ascii="High Tower Text" w:hAnsi="High Tower Text"/>
          <w:sz w:val="28"/>
          <w:szCs w:val="28"/>
          <w:lang w:val="es-AR"/>
        </w:rPr>
        <w:t xml:space="preserve">la </w:t>
      </w:r>
      <w:r w:rsidR="00E204F9" w:rsidRPr="00585881">
        <w:rPr>
          <w:rFonts w:ascii="High Tower Text" w:hAnsi="High Tower Text"/>
          <w:b/>
          <w:sz w:val="28"/>
          <w:szCs w:val="28"/>
          <w:lang w:val="es-AR"/>
        </w:rPr>
        <w:t>“</w:t>
      </w:r>
      <w:r w:rsidR="00E204F9" w:rsidRPr="00585881">
        <w:rPr>
          <w:rFonts w:ascii="High Tower Text" w:hAnsi="High Tower Text"/>
          <w:b/>
          <w:sz w:val="28"/>
          <w:szCs w:val="28"/>
        </w:rPr>
        <w:t>Supreme Court of Pakistan</w:t>
      </w:r>
      <w:r w:rsidR="00E204F9" w:rsidRPr="00585881">
        <w:rPr>
          <w:rFonts w:ascii="High Tower Text" w:hAnsi="High Tower Text"/>
          <w:b/>
          <w:sz w:val="28"/>
          <w:szCs w:val="28"/>
          <w:lang w:val="es-AR"/>
        </w:rPr>
        <w:t>”</w:t>
      </w:r>
      <w:r w:rsidR="00E204F9" w:rsidRPr="00E204F9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204F9" w:rsidRPr="002A3CAE">
        <w:rPr>
          <w:rFonts w:ascii="High Tower Text" w:hAnsi="High Tower Text"/>
          <w:sz w:val="28"/>
          <w:szCs w:val="28"/>
          <w:lang w:val="es-AR"/>
        </w:rPr>
        <w:t>como Responsable de</w:t>
      </w:r>
      <w:r w:rsidR="00E204F9">
        <w:rPr>
          <w:rFonts w:ascii="High Tower Text" w:hAnsi="High Tower Text"/>
          <w:sz w:val="28"/>
          <w:szCs w:val="28"/>
          <w:lang w:val="es-AR"/>
        </w:rPr>
        <w:t xml:space="preserve">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Genocidio</w:t>
      </w:r>
      <w:r w:rsidR="00E204F9">
        <w:rPr>
          <w:rFonts w:ascii="High Tower Text" w:hAnsi="High Tower Text" w:cs="Arial"/>
          <w:b/>
          <w:bCs/>
          <w:i/>
          <w:iCs/>
          <w:sz w:val="28"/>
          <w:szCs w:val="28"/>
          <w:shd w:val="clear" w:color="auto" w:fill="FFFFFF"/>
        </w:rPr>
        <w:t xml:space="preserve">,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Limpieza Étnica</w:t>
      </w:r>
      <w:r w:rsidR="00E204F9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Crímenes contra la Humanidad</w:t>
      </w:r>
      <w:r w:rsidR="00E204F9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Crímenes contra la Paz</w:t>
      </w:r>
      <w:r w:rsidR="00E204F9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Crímenes contra la Mujer</w:t>
      </w:r>
      <w:r w:rsidR="00E204F9">
        <w:rPr>
          <w:rFonts w:ascii="High Tower Text" w:hAnsi="High Tower Text"/>
          <w:b/>
          <w:i/>
          <w:sz w:val="28"/>
          <w:szCs w:val="28"/>
        </w:rPr>
        <w:t xml:space="preserve">,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Violación al Derecho Internacional de los Derechos Humanos</w:t>
      </w:r>
      <w:r w:rsidR="00E204F9">
        <w:rPr>
          <w:rFonts w:ascii="High Tower Text" w:hAnsi="High Tower Text"/>
          <w:b/>
          <w:i/>
          <w:sz w:val="28"/>
          <w:szCs w:val="28"/>
        </w:rPr>
        <w:t xml:space="preserve"> y </w:t>
      </w:r>
      <w:r w:rsidR="00E204F9" w:rsidRPr="009D73CA">
        <w:rPr>
          <w:rFonts w:ascii="High Tower Text" w:hAnsi="High Tower Text"/>
          <w:b/>
          <w:i/>
          <w:sz w:val="28"/>
          <w:szCs w:val="28"/>
        </w:rPr>
        <w:t>Falso Derecho Islámico</w:t>
      </w:r>
      <w:r w:rsidR="00E204F9">
        <w:rPr>
          <w:rFonts w:ascii="High Tower Text" w:hAnsi="High Tower Text"/>
          <w:sz w:val="28"/>
          <w:szCs w:val="28"/>
        </w:rPr>
        <w:t>.</w:t>
      </w:r>
    </w:p>
    <w:p w:rsidR="00DB5C76" w:rsidRPr="00970A57" w:rsidRDefault="00DB5C76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0A57">
        <w:rPr>
          <w:rFonts w:ascii="High Tower Text" w:hAnsi="High Tower Text"/>
          <w:sz w:val="28"/>
          <w:szCs w:val="28"/>
          <w:lang w:val="es-AR"/>
        </w:rPr>
        <w:t>C</w:t>
      </w:r>
      <w:r w:rsidR="00142EF4" w:rsidRPr="00970A57">
        <w:rPr>
          <w:rFonts w:ascii="High Tower Text" w:hAnsi="High Tower Text"/>
          <w:sz w:val="28"/>
          <w:szCs w:val="28"/>
          <w:lang w:val="es-AR"/>
        </w:rPr>
        <w:t xml:space="preserve">on espíritu de reconciliación (maitri), </w:t>
      </w:r>
    </w:p>
    <w:p w:rsidR="00142EF4" w:rsidRPr="00970A57" w:rsidRDefault="00142EF4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  <w:r w:rsidRPr="00970A57">
        <w:rPr>
          <w:rFonts w:ascii="High Tower Text" w:hAnsi="High Tower Text"/>
          <w:sz w:val="28"/>
          <w:szCs w:val="28"/>
          <w:lang w:val="es-AR"/>
        </w:rPr>
        <w:t>Maestro Maitreya</w:t>
      </w:r>
      <w:r w:rsidR="00EA1C64" w:rsidRPr="00970A57">
        <w:rPr>
          <w:rFonts w:ascii="High Tower Text" w:hAnsi="High Tower Text"/>
          <w:sz w:val="28"/>
          <w:szCs w:val="28"/>
          <w:lang w:val="es-AR"/>
        </w:rPr>
        <w:t xml:space="preserve"> Samyaksambuddha</w:t>
      </w:r>
    </w:p>
    <w:p w:rsidR="008568A9" w:rsidRDefault="00AC454B" w:rsidP="001C4064">
      <w:pPr>
        <w:spacing w:after="200" w:line="276" w:lineRule="auto"/>
        <w:jc w:val="both"/>
        <w:rPr>
          <w:rFonts w:ascii="High Tower Text" w:hAnsi="High Tower Text"/>
          <w:b/>
          <w:sz w:val="28"/>
          <w:szCs w:val="28"/>
          <w:lang w:val="es-AR"/>
        </w:rPr>
      </w:pPr>
      <w:r w:rsidRPr="00970A57">
        <w:rPr>
          <w:rFonts w:ascii="High Tower Text" w:hAnsi="High Tower Text"/>
          <w:sz w:val="28"/>
          <w:szCs w:val="28"/>
          <w:lang w:val="es-AR"/>
        </w:rPr>
        <w:t xml:space="preserve">Presidente y </w:t>
      </w:r>
      <w:r w:rsidR="00EA1C64" w:rsidRPr="00970A57">
        <w:rPr>
          <w:rFonts w:ascii="High Tower Text" w:hAnsi="High Tower Text"/>
          <w:sz w:val="28"/>
          <w:szCs w:val="28"/>
          <w:lang w:val="es-AR"/>
        </w:rPr>
        <w:t>Juez</w:t>
      </w:r>
      <w:r w:rsidR="00142EF4" w:rsidRPr="00970A57">
        <w:rPr>
          <w:rFonts w:ascii="High Tower Text" w:hAnsi="High Tower Text"/>
          <w:sz w:val="28"/>
          <w:szCs w:val="28"/>
          <w:lang w:val="es-AR"/>
        </w:rPr>
        <w:t xml:space="preserve"> Espiritual del </w:t>
      </w:r>
      <w:r w:rsidR="00142EF4" w:rsidRPr="00970A57">
        <w:rPr>
          <w:rFonts w:ascii="High Tower Text" w:hAnsi="High Tower Text"/>
          <w:b/>
          <w:sz w:val="28"/>
          <w:szCs w:val="28"/>
          <w:lang w:val="es-AR"/>
        </w:rPr>
        <w:t>Tribunal Budista de Derechos Humanos</w:t>
      </w:r>
    </w:p>
    <w:p w:rsidR="009C3273" w:rsidRPr="009C3273" w:rsidRDefault="009C3273" w:rsidP="001C4064">
      <w:pPr>
        <w:spacing w:after="200" w:line="276" w:lineRule="auto"/>
        <w:jc w:val="both"/>
        <w:rPr>
          <w:rFonts w:ascii="High Tower Text" w:hAnsi="High Tower Text"/>
          <w:sz w:val="28"/>
          <w:szCs w:val="28"/>
          <w:lang w:val="es-AR"/>
        </w:rPr>
      </w:pPr>
    </w:p>
    <w:sectPr w:rsidR="009C3273" w:rsidRPr="009C3273" w:rsidSect="00E7239C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0554" w:rsidRDefault="000C0554" w:rsidP="00202C8A">
      <w:pPr>
        <w:spacing w:after="0" w:line="240" w:lineRule="auto"/>
      </w:pPr>
      <w:r>
        <w:separator/>
      </w:r>
    </w:p>
  </w:endnote>
  <w:endnote w:type="continuationSeparator" w:id="1">
    <w:p w:rsidR="000C0554" w:rsidRDefault="000C0554" w:rsidP="00202C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Segoe UI"/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aramond-BookItalic-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Garamond-Book--Identity-H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04050101"/>
      <w:docPartObj>
        <w:docPartGallery w:val="Page Numbers (Bottom of Page)"/>
        <w:docPartUnique/>
      </w:docPartObj>
    </w:sdtPr>
    <w:sdtContent>
      <w:p w:rsidR="002A0E2D" w:rsidRDefault="0033756F">
        <w:pPr>
          <w:pStyle w:val="Piedepgina"/>
          <w:jc w:val="center"/>
        </w:pPr>
        <w:r w:rsidRPr="0033756F">
          <w:fldChar w:fldCharType="begin"/>
        </w:r>
        <w:r w:rsidR="002A0E2D">
          <w:instrText>PAGE   \* MERGEFORMAT</w:instrText>
        </w:r>
        <w:r w:rsidRPr="0033756F">
          <w:fldChar w:fldCharType="separate"/>
        </w:r>
        <w:r w:rsidR="00E258BB" w:rsidRPr="00E258BB">
          <w:rPr>
            <w:noProof/>
            <w:lang w:val="es-ES"/>
          </w:rPr>
          <w:t>1</w:t>
        </w:r>
        <w:r>
          <w:rPr>
            <w:noProof/>
            <w:lang w:val="es-ES"/>
          </w:rPr>
          <w:fldChar w:fldCharType="end"/>
        </w:r>
      </w:p>
    </w:sdtContent>
  </w:sdt>
  <w:p w:rsidR="002A0E2D" w:rsidRDefault="002A0E2D">
    <w:pPr>
      <w:pStyle w:val="Piedep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0554" w:rsidRDefault="000C0554" w:rsidP="00202C8A">
      <w:pPr>
        <w:spacing w:after="0" w:line="240" w:lineRule="auto"/>
      </w:pPr>
      <w:r>
        <w:separator/>
      </w:r>
    </w:p>
  </w:footnote>
  <w:footnote w:type="continuationSeparator" w:id="1">
    <w:p w:rsidR="000C0554" w:rsidRDefault="000C0554" w:rsidP="00202C8A">
      <w:pPr>
        <w:spacing w:after="0" w:line="240" w:lineRule="auto"/>
      </w:pPr>
      <w:r>
        <w:continuationSeparator/>
      </w:r>
    </w:p>
  </w:footnote>
  <w:footnote w:id="2">
    <w:p w:rsidR="002A0E2D" w:rsidRPr="00003E1C" w:rsidRDefault="002A0E2D" w:rsidP="00003E1C">
      <w:pPr>
        <w:autoSpaceDE w:val="0"/>
        <w:autoSpaceDN w:val="0"/>
        <w:adjustRightInd w:val="0"/>
        <w:spacing w:after="0" w:line="240" w:lineRule="auto"/>
        <w:rPr>
          <w:rFonts w:ascii="High Tower Text" w:hAnsi="High Tower Text" w:cs="Garamond-BookItalic--Identity-H"/>
          <w:i/>
          <w:iCs/>
          <w:sz w:val="20"/>
          <w:szCs w:val="20"/>
          <w:lang w:val="en-US"/>
        </w:rPr>
      </w:pPr>
      <w:r w:rsidRPr="00003E1C">
        <w:rPr>
          <w:rStyle w:val="Refdenotaalpie"/>
          <w:rFonts w:ascii="High Tower Text" w:hAnsi="High Tower Text"/>
          <w:sz w:val="20"/>
          <w:szCs w:val="20"/>
        </w:rPr>
        <w:footnoteRef/>
      </w:r>
      <w:r w:rsidRPr="00003E1C">
        <w:rPr>
          <w:rFonts w:ascii="High Tower Text" w:hAnsi="High Tower Text"/>
          <w:sz w:val="20"/>
          <w:szCs w:val="20"/>
          <w:lang w:val="en-US"/>
        </w:rPr>
        <w:t xml:space="preserve"> </w:t>
      </w:r>
      <w:r w:rsidRPr="00003E1C">
        <w:rPr>
          <w:rFonts w:ascii="High Tower Text" w:hAnsi="High Tower Text" w:cs="Garamond-Book--Identity-H"/>
          <w:sz w:val="20"/>
          <w:szCs w:val="20"/>
          <w:lang w:val="en-US"/>
        </w:rPr>
        <w:t xml:space="preserve">Human Rights Committee, </w:t>
      </w:r>
      <w:r w:rsidRPr="00003E1C">
        <w:rPr>
          <w:rFonts w:ascii="High Tower Text" w:hAnsi="High Tower Text" w:cs="Garamond-BookItalic--Identity-H"/>
          <w:i/>
          <w:iCs/>
          <w:sz w:val="20"/>
          <w:szCs w:val="20"/>
          <w:lang w:val="en-US"/>
        </w:rPr>
        <w:t>General Comment No 24:Issues relating to Reservations made upon Ratification or Accession to the Covenant or the Optional Protocols thereto, or in relation to Declarations under article 41 of the Covenant</w:t>
      </w:r>
      <w:r w:rsidRPr="00003E1C">
        <w:rPr>
          <w:rFonts w:ascii="High Tower Text" w:hAnsi="High Tower Text" w:cs="Garamond-Book--Identity-H"/>
          <w:sz w:val="20"/>
          <w:szCs w:val="20"/>
          <w:lang w:val="en-US"/>
        </w:rPr>
        <w:t>, 52nd sess, un doc CCpr/C/21/rev.1/add.6 (4 november 1994).</w:t>
      </w:r>
    </w:p>
  </w:footnote>
  <w:footnote w:id="3">
    <w:p w:rsidR="002A0E2D" w:rsidRPr="00003E1C" w:rsidRDefault="002A0E2D" w:rsidP="00CB278F">
      <w:pPr>
        <w:autoSpaceDE w:val="0"/>
        <w:autoSpaceDN w:val="0"/>
        <w:adjustRightInd w:val="0"/>
        <w:spacing w:after="0" w:line="240" w:lineRule="auto"/>
        <w:rPr>
          <w:rFonts w:ascii="High Tower Text" w:hAnsi="High Tower Text" w:cs="Garamond-BookItalic--Identity-H"/>
          <w:i/>
          <w:iCs/>
          <w:sz w:val="20"/>
          <w:szCs w:val="20"/>
          <w:lang w:val="en-US"/>
        </w:rPr>
      </w:pPr>
      <w:r w:rsidRPr="00003E1C">
        <w:rPr>
          <w:rStyle w:val="Refdenotaalpie"/>
          <w:rFonts w:ascii="High Tower Text" w:hAnsi="High Tower Text"/>
          <w:sz w:val="20"/>
          <w:szCs w:val="20"/>
        </w:rPr>
        <w:footnoteRef/>
      </w:r>
      <w:r w:rsidRPr="00003E1C">
        <w:rPr>
          <w:rFonts w:ascii="High Tower Text" w:hAnsi="High Tower Text"/>
          <w:sz w:val="20"/>
          <w:szCs w:val="20"/>
          <w:lang w:val="en-US"/>
        </w:rPr>
        <w:t xml:space="preserve"> </w:t>
      </w:r>
      <w:r w:rsidRPr="00003E1C">
        <w:rPr>
          <w:rFonts w:ascii="High Tower Text" w:hAnsi="High Tower Text" w:cs="Garamond-Book--Identity-H"/>
          <w:sz w:val="20"/>
          <w:szCs w:val="20"/>
          <w:lang w:val="en-US"/>
        </w:rPr>
        <w:t xml:space="preserve">Human Rights Committee, </w:t>
      </w:r>
      <w:r w:rsidRPr="00003E1C">
        <w:rPr>
          <w:rFonts w:ascii="High Tower Text" w:hAnsi="High Tower Text" w:cs="Garamond-BookItalic--Identity-H"/>
          <w:i/>
          <w:iCs/>
          <w:sz w:val="20"/>
          <w:szCs w:val="20"/>
          <w:lang w:val="en-US"/>
        </w:rPr>
        <w:t>General Comment No 24:Issues relating to Reservations made upon Ratification or Accession to the Covenant or the Optional Protocols thereto, or in relation to Declarations under article 41 of the Covenant</w:t>
      </w:r>
      <w:r w:rsidRPr="00003E1C">
        <w:rPr>
          <w:rFonts w:ascii="High Tower Text" w:hAnsi="High Tower Text" w:cs="Garamond-Book--Identity-H"/>
          <w:sz w:val="20"/>
          <w:szCs w:val="20"/>
          <w:lang w:val="en-US"/>
        </w:rPr>
        <w:t>, 52nd sess, un doc CCpr/C/21/rev.1/add.6 (4 november 1994).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0E2D" w:rsidRPr="008909AF" w:rsidRDefault="002A0E2D" w:rsidP="008F68FF">
    <w:pPr>
      <w:pStyle w:val="Ttulo1"/>
      <w:spacing w:before="0" w:beforeAutospacing="0" w:after="0" w:afterAutospacing="0" w:line="192" w:lineRule="atLeast"/>
      <w:rPr>
        <w:sz w:val="25"/>
        <w:szCs w:val="25"/>
        <w:lang w:val="en-US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6A7585"/>
    <w:multiLevelType w:val="hybridMultilevel"/>
    <w:tmpl w:val="919A44A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F11DF"/>
    <w:multiLevelType w:val="hybridMultilevel"/>
    <w:tmpl w:val="AD1458D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23C4794"/>
    <w:multiLevelType w:val="hybridMultilevel"/>
    <w:tmpl w:val="83CEDC4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FF4332"/>
    <w:multiLevelType w:val="hybridMultilevel"/>
    <w:tmpl w:val="31BAF344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8538F5"/>
    <w:multiLevelType w:val="hybridMultilevel"/>
    <w:tmpl w:val="A872C98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D8053CA"/>
    <w:multiLevelType w:val="hybridMultilevel"/>
    <w:tmpl w:val="8884AF56"/>
    <w:lvl w:ilvl="0" w:tplc="2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2FD12609"/>
    <w:multiLevelType w:val="hybridMultilevel"/>
    <w:tmpl w:val="C950B0A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7E518B"/>
    <w:multiLevelType w:val="hybridMultilevel"/>
    <w:tmpl w:val="668ED1BC"/>
    <w:lvl w:ilvl="0" w:tplc="937454BE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A9C3AA7"/>
    <w:multiLevelType w:val="multilevel"/>
    <w:tmpl w:val="811A2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F044D3E"/>
    <w:multiLevelType w:val="multilevel"/>
    <w:tmpl w:val="2D269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2B36896"/>
    <w:multiLevelType w:val="hybridMultilevel"/>
    <w:tmpl w:val="10B8E7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D532C"/>
    <w:multiLevelType w:val="hybridMultilevel"/>
    <w:tmpl w:val="12522BD2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7056FBE"/>
    <w:multiLevelType w:val="hybridMultilevel"/>
    <w:tmpl w:val="90B8569C"/>
    <w:lvl w:ilvl="0" w:tplc="2C0A000F">
      <w:start w:val="1"/>
      <w:numFmt w:val="decimal"/>
      <w:lvlText w:val="%1."/>
      <w:lvlJc w:val="left"/>
      <w:pPr>
        <w:ind w:left="720" w:hanging="360"/>
      </w:pPr>
    </w:lvl>
    <w:lvl w:ilvl="1" w:tplc="2C0A0019">
      <w:start w:val="1"/>
      <w:numFmt w:val="lowerLetter"/>
      <w:lvlText w:val="%2."/>
      <w:lvlJc w:val="left"/>
      <w:pPr>
        <w:ind w:left="1440" w:hanging="360"/>
      </w:pPr>
    </w:lvl>
    <w:lvl w:ilvl="2" w:tplc="2C0A001B">
      <w:start w:val="1"/>
      <w:numFmt w:val="lowerRoman"/>
      <w:lvlText w:val="%3."/>
      <w:lvlJc w:val="right"/>
      <w:pPr>
        <w:ind w:left="2160" w:hanging="180"/>
      </w:pPr>
    </w:lvl>
    <w:lvl w:ilvl="3" w:tplc="2C0A000F">
      <w:start w:val="1"/>
      <w:numFmt w:val="decimal"/>
      <w:lvlText w:val="%4."/>
      <w:lvlJc w:val="left"/>
      <w:pPr>
        <w:ind w:left="2880" w:hanging="360"/>
      </w:pPr>
    </w:lvl>
    <w:lvl w:ilvl="4" w:tplc="2C0A0019">
      <w:start w:val="1"/>
      <w:numFmt w:val="lowerLetter"/>
      <w:lvlText w:val="%5."/>
      <w:lvlJc w:val="left"/>
      <w:pPr>
        <w:ind w:left="3600" w:hanging="360"/>
      </w:pPr>
    </w:lvl>
    <w:lvl w:ilvl="5" w:tplc="2C0A001B">
      <w:start w:val="1"/>
      <w:numFmt w:val="lowerRoman"/>
      <w:lvlText w:val="%6."/>
      <w:lvlJc w:val="right"/>
      <w:pPr>
        <w:ind w:left="4320" w:hanging="180"/>
      </w:pPr>
    </w:lvl>
    <w:lvl w:ilvl="6" w:tplc="2C0A000F">
      <w:start w:val="1"/>
      <w:numFmt w:val="decimal"/>
      <w:lvlText w:val="%7."/>
      <w:lvlJc w:val="left"/>
      <w:pPr>
        <w:ind w:left="5040" w:hanging="360"/>
      </w:pPr>
    </w:lvl>
    <w:lvl w:ilvl="7" w:tplc="2C0A0019">
      <w:start w:val="1"/>
      <w:numFmt w:val="lowerLetter"/>
      <w:lvlText w:val="%8."/>
      <w:lvlJc w:val="left"/>
      <w:pPr>
        <w:ind w:left="5760" w:hanging="360"/>
      </w:pPr>
    </w:lvl>
    <w:lvl w:ilvl="8" w:tplc="2C0A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A0872A5"/>
    <w:multiLevelType w:val="hybridMultilevel"/>
    <w:tmpl w:val="EF4E21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C9726F1"/>
    <w:multiLevelType w:val="hybridMultilevel"/>
    <w:tmpl w:val="5F7A3F00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8F5BEC"/>
    <w:multiLevelType w:val="multilevel"/>
    <w:tmpl w:val="4B3E1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1F930B1"/>
    <w:multiLevelType w:val="multilevel"/>
    <w:tmpl w:val="42A65F5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7">
    <w:nsid w:val="72904EF5"/>
    <w:multiLevelType w:val="hybridMultilevel"/>
    <w:tmpl w:val="D1A08B8C"/>
    <w:lvl w:ilvl="0" w:tplc="1D242E90">
      <w:numFmt w:val="bullet"/>
      <w:lvlText w:val="-"/>
      <w:lvlJc w:val="left"/>
      <w:pPr>
        <w:ind w:left="720" w:hanging="360"/>
      </w:pPr>
      <w:rPr>
        <w:rFonts w:ascii="Garamond" w:eastAsiaTheme="minorHAnsi" w:hAnsi="Garamond" w:cs="Times New Roman" w:hint="default"/>
      </w:rPr>
    </w:lvl>
    <w:lvl w:ilvl="1" w:tplc="2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4"/>
  </w:num>
  <w:num w:numId="4">
    <w:abstractNumId w:val="3"/>
  </w:num>
  <w:num w:numId="5">
    <w:abstractNumId w:val="8"/>
  </w:num>
  <w:num w:numId="6">
    <w:abstractNumId w:val="16"/>
  </w:num>
  <w:num w:numId="7">
    <w:abstractNumId w:val="15"/>
  </w:num>
  <w:num w:numId="8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4"/>
  </w:num>
  <w:num w:numId="12">
    <w:abstractNumId w:val="11"/>
  </w:num>
  <w:num w:numId="13">
    <w:abstractNumId w:val="0"/>
  </w:num>
  <w:num w:numId="14">
    <w:abstractNumId w:val="6"/>
  </w:num>
  <w:num w:numId="15">
    <w:abstractNumId w:val="2"/>
  </w:num>
  <w:num w:numId="16">
    <w:abstractNumId w:val="5"/>
  </w:num>
  <w:num w:numId="17">
    <w:abstractNumId w:val="9"/>
  </w:num>
  <w:num w:numId="18">
    <w:abstractNumId w:val="1"/>
  </w:num>
  <w:num w:numId="19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defaultTabStop w:val="708"/>
  <w:hyphenationZone w:val="425"/>
  <w:characterSpacingControl w:val="doNotCompress"/>
  <w:hdrShapeDefaults>
    <o:shapedefaults v:ext="edit" spidmax="711682"/>
  </w:hdrShapeDefaults>
  <w:footnotePr>
    <w:footnote w:id="0"/>
    <w:footnote w:id="1"/>
  </w:footnotePr>
  <w:endnotePr>
    <w:endnote w:id="0"/>
    <w:endnote w:id="1"/>
  </w:endnotePr>
  <w:compat/>
  <w:rsids>
    <w:rsidRoot w:val="003D5333"/>
    <w:rsid w:val="00003375"/>
    <w:rsid w:val="00003E1C"/>
    <w:rsid w:val="000040AB"/>
    <w:rsid w:val="00004D2C"/>
    <w:rsid w:val="00005DDB"/>
    <w:rsid w:val="00007BDC"/>
    <w:rsid w:val="0001429A"/>
    <w:rsid w:val="00017829"/>
    <w:rsid w:val="00017E88"/>
    <w:rsid w:val="000201D2"/>
    <w:rsid w:val="00020318"/>
    <w:rsid w:val="00022992"/>
    <w:rsid w:val="00025A45"/>
    <w:rsid w:val="00026F55"/>
    <w:rsid w:val="000324C0"/>
    <w:rsid w:val="00033DA8"/>
    <w:rsid w:val="000371A6"/>
    <w:rsid w:val="00040BD6"/>
    <w:rsid w:val="000415B9"/>
    <w:rsid w:val="000416E1"/>
    <w:rsid w:val="00041FE2"/>
    <w:rsid w:val="0004299D"/>
    <w:rsid w:val="00042C54"/>
    <w:rsid w:val="000430E0"/>
    <w:rsid w:val="00043FF4"/>
    <w:rsid w:val="00045391"/>
    <w:rsid w:val="00045874"/>
    <w:rsid w:val="00046B2F"/>
    <w:rsid w:val="000501BD"/>
    <w:rsid w:val="00050954"/>
    <w:rsid w:val="00052583"/>
    <w:rsid w:val="00054F2C"/>
    <w:rsid w:val="00055306"/>
    <w:rsid w:val="0005537D"/>
    <w:rsid w:val="00055502"/>
    <w:rsid w:val="00055867"/>
    <w:rsid w:val="000569DE"/>
    <w:rsid w:val="000570CE"/>
    <w:rsid w:val="00057A7B"/>
    <w:rsid w:val="0006062B"/>
    <w:rsid w:val="00061486"/>
    <w:rsid w:val="00061908"/>
    <w:rsid w:val="00062126"/>
    <w:rsid w:val="00062CD4"/>
    <w:rsid w:val="00062D57"/>
    <w:rsid w:val="0006337B"/>
    <w:rsid w:val="0006392A"/>
    <w:rsid w:val="00063B24"/>
    <w:rsid w:val="0006407F"/>
    <w:rsid w:val="0006436F"/>
    <w:rsid w:val="00065997"/>
    <w:rsid w:val="00065E6D"/>
    <w:rsid w:val="00066A93"/>
    <w:rsid w:val="000701B8"/>
    <w:rsid w:val="00070382"/>
    <w:rsid w:val="00070704"/>
    <w:rsid w:val="000709FF"/>
    <w:rsid w:val="00070D85"/>
    <w:rsid w:val="000714E1"/>
    <w:rsid w:val="0007218D"/>
    <w:rsid w:val="00073721"/>
    <w:rsid w:val="00075EB9"/>
    <w:rsid w:val="00076B2B"/>
    <w:rsid w:val="00077D49"/>
    <w:rsid w:val="00080325"/>
    <w:rsid w:val="0008069A"/>
    <w:rsid w:val="0008260C"/>
    <w:rsid w:val="000833F8"/>
    <w:rsid w:val="00090EB8"/>
    <w:rsid w:val="00093461"/>
    <w:rsid w:val="000942EB"/>
    <w:rsid w:val="0009483B"/>
    <w:rsid w:val="00095268"/>
    <w:rsid w:val="00095ED4"/>
    <w:rsid w:val="000962E9"/>
    <w:rsid w:val="000967EC"/>
    <w:rsid w:val="0009710E"/>
    <w:rsid w:val="0009740A"/>
    <w:rsid w:val="00097553"/>
    <w:rsid w:val="000A4623"/>
    <w:rsid w:val="000A4E7B"/>
    <w:rsid w:val="000A53DC"/>
    <w:rsid w:val="000A6991"/>
    <w:rsid w:val="000A6EBA"/>
    <w:rsid w:val="000A711B"/>
    <w:rsid w:val="000B3D33"/>
    <w:rsid w:val="000B5CA1"/>
    <w:rsid w:val="000B6627"/>
    <w:rsid w:val="000B792F"/>
    <w:rsid w:val="000B79ED"/>
    <w:rsid w:val="000B7F0E"/>
    <w:rsid w:val="000C04C4"/>
    <w:rsid w:val="000C0554"/>
    <w:rsid w:val="000C1152"/>
    <w:rsid w:val="000C160B"/>
    <w:rsid w:val="000C2CD2"/>
    <w:rsid w:val="000C2E60"/>
    <w:rsid w:val="000C3185"/>
    <w:rsid w:val="000C3A4B"/>
    <w:rsid w:val="000C5A83"/>
    <w:rsid w:val="000C689B"/>
    <w:rsid w:val="000C694E"/>
    <w:rsid w:val="000C79D3"/>
    <w:rsid w:val="000C7B9F"/>
    <w:rsid w:val="000D00E3"/>
    <w:rsid w:val="000D0420"/>
    <w:rsid w:val="000D08C0"/>
    <w:rsid w:val="000D14BE"/>
    <w:rsid w:val="000D2E6E"/>
    <w:rsid w:val="000D3C27"/>
    <w:rsid w:val="000D61BE"/>
    <w:rsid w:val="000D6350"/>
    <w:rsid w:val="000D6C2E"/>
    <w:rsid w:val="000D71A0"/>
    <w:rsid w:val="000D7430"/>
    <w:rsid w:val="000E039D"/>
    <w:rsid w:val="000E23B7"/>
    <w:rsid w:val="000E2CAD"/>
    <w:rsid w:val="000E3D15"/>
    <w:rsid w:val="000E418C"/>
    <w:rsid w:val="000E41CD"/>
    <w:rsid w:val="000E47A9"/>
    <w:rsid w:val="000E5EAC"/>
    <w:rsid w:val="000E7016"/>
    <w:rsid w:val="000E7555"/>
    <w:rsid w:val="000F0623"/>
    <w:rsid w:val="000F1283"/>
    <w:rsid w:val="000F15B9"/>
    <w:rsid w:val="000F303E"/>
    <w:rsid w:val="000F36D7"/>
    <w:rsid w:val="000F61D1"/>
    <w:rsid w:val="000F665C"/>
    <w:rsid w:val="000F6A0A"/>
    <w:rsid w:val="00100BFB"/>
    <w:rsid w:val="00100E1C"/>
    <w:rsid w:val="001010C0"/>
    <w:rsid w:val="001012C7"/>
    <w:rsid w:val="00103F55"/>
    <w:rsid w:val="0010663C"/>
    <w:rsid w:val="001066EC"/>
    <w:rsid w:val="0010727D"/>
    <w:rsid w:val="001075F9"/>
    <w:rsid w:val="00107996"/>
    <w:rsid w:val="00111883"/>
    <w:rsid w:val="001119D8"/>
    <w:rsid w:val="00112B75"/>
    <w:rsid w:val="00112E3E"/>
    <w:rsid w:val="00113071"/>
    <w:rsid w:val="001131A9"/>
    <w:rsid w:val="0011328E"/>
    <w:rsid w:val="00114A81"/>
    <w:rsid w:val="00117097"/>
    <w:rsid w:val="00117274"/>
    <w:rsid w:val="001175E9"/>
    <w:rsid w:val="0012044F"/>
    <w:rsid w:val="00121306"/>
    <w:rsid w:val="001219DF"/>
    <w:rsid w:val="001227D8"/>
    <w:rsid w:val="00122E94"/>
    <w:rsid w:val="001231ED"/>
    <w:rsid w:val="00124283"/>
    <w:rsid w:val="001244F1"/>
    <w:rsid w:val="00124707"/>
    <w:rsid w:val="00125892"/>
    <w:rsid w:val="00125E88"/>
    <w:rsid w:val="0012603C"/>
    <w:rsid w:val="001261DD"/>
    <w:rsid w:val="00126303"/>
    <w:rsid w:val="001271D2"/>
    <w:rsid w:val="001323B6"/>
    <w:rsid w:val="001345EB"/>
    <w:rsid w:val="00134DE5"/>
    <w:rsid w:val="001360AE"/>
    <w:rsid w:val="00136929"/>
    <w:rsid w:val="001371A5"/>
    <w:rsid w:val="00137702"/>
    <w:rsid w:val="001416AE"/>
    <w:rsid w:val="0014179B"/>
    <w:rsid w:val="00141D4D"/>
    <w:rsid w:val="00142DA9"/>
    <w:rsid w:val="00142EF4"/>
    <w:rsid w:val="00143A47"/>
    <w:rsid w:val="0014434E"/>
    <w:rsid w:val="001444F0"/>
    <w:rsid w:val="00144B2D"/>
    <w:rsid w:val="00146E87"/>
    <w:rsid w:val="00146F62"/>
    <w:rsid w:val="00147978"/>
    <w:rsid w:val="00151264"/>
    <w:rsid w:val="001535C5"/>
    <w:rsid w:val="001542D0"/>
    <w:rsid w:val="00154636"/>
    <w:rsid w:val="00156391"/>
    <w:rsid w:val="0015763A"/>
    <w:rsid w:val="00161B36"/>
    <w:rsid w:val="00163D6D"/>
    <w:rsid w:val="001643EF"/>
    <w:rsid w:val="00164E11"/>
    <w:rsid w:val="00165577"/>
    <w:rsid w:val="00166C29"/>
    <w:rsid w:val="00166EB0"/>
    <w:rsid w:val="00167E94"/>
    <w:rsid w:val="001705A0"/>
    <w:rsid w:val="00170928"/>
    <w:rsid w:val="00171762"/>
    <w:rsid w:val="00171DB1"/>
    <w:rsid w:val="001721E7"/>
    <w:rsid w:val="00173319"/>
    <w:rsid w:val="001733EA"/>
    <w:rsid w:val="0017357F"/>
    <w:rsid w:val="001747CC"/>
    <w:rsid w:val="001767DD"/>
    <w:rsid w:val="00180463"/>
    <w:rsid w:val="0018099C"/>
    <w:rsid w:val="001813B4"/>
    <w:rsid w:val="00182D22"/>
    <w:rsid w:val="001837CD"/>
    <w:rsid w:val="00183EF9"/>
    <w:rsid w:val="0018589B"/>
    <w:rsid w:val="00187CC6"/>
    <w:rsid w:val="0019143E"/>
    <w:rsid w:val="0019245F"/>
    <w:rsid w:val="00193B8D"/>
    <w:rsid w:val="00194715"/>
    <w:rsid w:val="00194F0C"/>
    <w:rsid w:val="0019563C"/>
    <w:rsid w:val="001967DA"/>
    <w:rsid w:val="00196AD9"/>
    <w:rsid w:val="00197099"/>
    <w:rsid w:val="00197172"/>
    <w:rsid w:val="00197372"/>
    <w:rsid w:val="00197E0B"/>
    <w:rsid w:val="001A3E14"/>
    <w:rsid w:val="001A4504"/>
    <w:rsid w:val="001A4D01"/>
    <w:rsid w:val="001A5983"/>
    <w:rsid w:val="001A7BF3"/>
    <w:rsid w:val="001B0C29"/>
    <w:rsid w:val="001B2244"/>
    <w:rsid w:val="001B2621"/>
    <w:rsid w:val="001B26FC"/>
    <w:rsid w:val="001B323A"/>
    <w:rsid w:val="001B3C8F"/>
    <w:rsid w:val="001B3D44"/>
    <w:rsid w:val="001B3E95"/>
    <w:rsid w:val="001B41ED"/>
    <w:rsid w:val="001B6736"/>
    <w:rsid w:val="001C0245"/>
    <w:rsid w:val="001C29F5"/>
    <w:rsid w:val="001C3189"/>
    <w:rsid w:val="001C4064"/>
    <w:rsid w:val="001C4C14"/>
    <w:rsid w:val="001C57FF"/>
    <w:rsid w:val="001D0580"/>
    <w:rsid w:val="001D09A9"/>
    <w:rsid w:val="001D19F1"/>
    <w:rsid w:val="001D3E0D"/>
    <w:rsid w:val="001D5060"/>
    <w:rsid w:val="001D5FCB"/>
    <w:rsid w:val="001D6AEE"/>
    <w:rsid w:val="001D6C4D"/>
    <w:rsid w:val="001D6E82"/>
    <w:rsid w:val="001D7503"/>
    <w:rsid w:val="001E27B1"/>
    <w:rsid w:val="001E2A9B"/>
    <w:rsid w:val="001E2D0A"/>
    <w:rsid w:val="001E3659"/>
    <w:rsid w:val="001E3D10"/>
    <w:rsid w:val="001E570C"/>
    <w:rsid w:val="001E5F0E"/>
    <w:rsid w:val="001E6010"/>
    <w:rsid w:val="001E7938"/>
    <w:rsid w:val="001E7F5B"/>
    <w:rsid w:val="001F19A4"/>
    <w:rsid w:val="001F1C02"/>
    <w:rsid w:val="001F20BF"/>
    <w:rsid w:val="001F244D"/>
    <w:rsid w:val="001F284A"/>
    <w:rsid w:val="001F2A02"/>
    <w:rsid w:val="001F3DED"/>
    <w:rsid w:val="001F4081"/>
    <w:rsid w:val="001F5DB4"/>
    <w:rsid w:val="00201B79"/>
    <w:rsid w:val="00202918"/>
    <w:rsid w:val="00202C8A"/>
    <w:rsid w:val="00203C89"/>
    <w:rsid w:val="00204D3F"/>
    <w:rsid w:val="00204E77"/>
    <w:rsid w:val="00205CF6"/>
    <w:rsid w:val="0021083F"/>
    <w:rsid w:val="00210AF1"/>
    <w:rsid w:val="002127F8"/>
    <w:rsid w:val="00212FFF"/>
    <w:rsid w:val="002146E3"/>
    <w:rsid w:val="00214734"/>
    <w:rsid w:val="00215555"/>
    <w:rsid w:val="0021674A"/>
    <w:rsid w:val="00220ACB"/>
    <w:rsid w:val="0022207B"/>
    <w:rsid w:val="00222B9B"/>
    <w:rsid w:val="002246CD"/>
    <w:rsid w:val="002252BB"/>
    <w:rsid w:val="00226A12"/>
    <w:rsid w:val="00226A76"/>
    <w:rsid w:val="00227147"/>
    <w:rsid w:val="00227610"/>
    <w:rsid w:val="00231BD6"/>
    <w:rsid w:val="00234034"/>
    <w:rsid w:val="00234FCA"/>
    <w:rsid w:val="002355C7"/>
    <w:rsid w:val="00235C5E"/>
    <w:rsid w:val="0023664B"/>
    <w:rsid w:val="00237300"/>
    <w:rsid w:val="002401AE"/>
    <w:rsid w:val="002422F2"/>
    <w:rsid w:val="00242551"/>
    <w:rsid w:val="00242C6A"/>
    <w:rsid w:val="00244A03"/>
    <w:rsid w:val="00247BE4"/>
    <w:rsid w:val="002502B7"/>
    <w:rsid w:val="00253EE7"/>
    <w:rsid w:val="00255045"/>
    <w:rsid w:val="00256B62"/>
    <w:rsid w:val="00256C7C"/>
    <w:rsid w:val="00256F5E"/>
    <w:rsid w:val="00257276"/>
    <w:rsid w:val="00261AEE"/>
    <w:rsid w:val="002679EB"/>
    <w:rsid w:val="00267AA1"/>
    <w:rsid w:val="002700E4"/>
    <w:rsid w:val="002711F3"/>
    <w:rsid w:val="00271887"/>
    <w:rsid w:val="00271A5D"/>
    <w:rsid w:val="002723FE"/>
    <w:rsid w:val="00272446"/>
    <w:rsid w:val="002745D6"/>
    <w:rsid w:val="002745EA"/>
    <w:rsid w:val="002752AE"/>
    <w:rsid w:val="002754FE"/>
    <w:rsid w:val="0027733D"/>
    <w:rsid w:val="0027746F"/>
    <w:rsid w:val="00280B84"/>
    <w:rsid w:val="0028123C"/>
    <w:rsid w:val="00281800"/>
    <w:rsid w:val="0028250C"/>
    <w:rsid w:val="00283028"/>
    <w:rsid w:val="00283759"/>
    <w:rsid w:val="002846DB"/>
    <w:rsid w:val="00284D80"/>
    <w:rsid w:val="00285002"/>
    <w:rsid w:val="00285262"/>
    <w:rsid w:val="002859BC"/>
    <w:rsid w:val="00286647"/>
    <w:rsid w:val="00287D53"/>
    <w:rsid w:val="0029161D"/>
    <w:rsid w:val="00292DB5"/>
    <w:rsid w:val="00292FD9"/>
    <w:rsid w:val="0029386A"/>
    <w:rsid w:val="00294B51"/>
    <w:rsid w:val="002955D7"/>
    <w:rsid w:val="00297155"/>
    <w:rsid w:val="002A0E2D"/>
    <w:rsid w:val="002A1F95"/>
    <w:rsid w:val="002A313D"/>
    <w:rsid w:val="002A3260"/>
    <w:rsid w:val="002A362B"/>
    <w:rsid w:val="002A3CAE"/>
    <w:rsid w:val="002A7BDB"/>
    <w:rsid w:val="002B0846"/>
    <w:rsid w:val="002B0E06"/>
    <w:rsid w:val="002B0E34"/>
    <w:rsid w:val="002B12BB"/>
    <w:rsid w:val="002B1973"/>
    <w:rsid w:val="002B298F"/>
    <w:rsid w:val="002B2D57"/>
    <w:rsid w:val="002B2E2F"/>
    <w:rsid w:val="002B345E"/>
    <w:rsid w:val="002B39AB"/>
    <w:rsid w:val="002B4A69"/>
    <w:rsid w:val="002B5E18"/>
    <w:rsid w:val="002B7000"/>
    <w:rsid w:val="002B7CE6"/>
    <w:rsid w:val="002C0B93"/>
    <w:rsid w:val="002C0F68"/>
    <w:rsid w:val="002C439D"/>
    <w:rsid w:val="002C472D"/>
    <w:rsid w:val="002C5BC9"/>
    <w:rsid w:val="002C70FC"/>
    <w:rsid w:val="002C783B"/>
    <w:rsid w:val="002D1764"/>
    <w:rsid w:val="002D1996"/>
    <w:rsid w:val="002D1CE9"/>
    <w:rsid w:val="002D29D9"/>
    <w:rsid w:val="002D396F"/>
    <w:rsid w:val="002D39FB"/>
    <w:rsid w:val="002D57EC"/>
    <w:rsid w:val="002D61C2"/>
    <w:rsid w:val="002D6325"/>
    <w:rsid w:val="002D6D9D"/>
    <w:rsid w:val="002D794A"/>
    <w:rsid w:val="002E0127"/>
    <w:rsid w:val="002E0710"/>
    <w:rsid w:val="002E0C7E"/>
    <w:rsid w:val="002E0FD5"/>
    <w:rsid w:val="002E220A"/>
    <w:rsid w:val="002E3385"/>
    <w:rsid w:val="002E3ACE"/>
    <w:rsid w:val="002E4CCC"/>
    <w:rsid w:val="002E57A8"/>
    <w:rsid w:val="002E770A"/>
    <w:rsid w:val="002F0691"/>
    <w:rsid w:val="002F1002"/>
    <w:rsid w:val="002F1ABD"/>
    <w:rsid w:val="002F28BC"/>
    <w:rsid w:val="002F307A"/>
    <w:rsid w:val="002F63BA"/>
    <w:rsid w:val="002F6FD2"/>
    <w:rsid w:val="002F71C0"/>
    <w:rsid w:val="002F7302"/>
    <w:rsid w:val="0030097A"/>
    <w:rsid w:val="003010ED"/>
    <w:rsid w:val="00301510"/>
    <w:rsid w:val="0030229A"/>
    <w:rsid w:val="0030372D"/>
    <w:rsid w:val="00304592"/>
    <w:rsid w:val="00305BFB"/>
    <w:rsid w:val="00306C61"/>
    <w:rsid w:val="0031010E"/>
    <w:rsid w:val="00310D63"/>
    <w:rsid w:val="00313CAA"/>
    <w:rsid w:val="003147ED"/>
    <w:rsid w:val="00315D52"/>
    <w:rsid w:val="003203DD"/>
    <w:rsid w:val="00320ABA"/>
    <w:rsid w:val="00321897"/>
    <w:rsid w:val="003219B2"/>
    <w:rsid w:val="00321BDE"/>
    <w:rsid w:val="00321DCE"/>
    <w:rsid w:val="00322330"/>
    <w:rsid w:val="00322C2D"/>
    <w:rsid w:val="00323700"/>
    <w:rsid w:val="0032391F"/>
    <w:rsid w:val="0032397A"/>
    <w:rsid w:val="00324780"/>
    <w:rsid w:val="00325104"/>
    <w:rsid w:val="00325B29"/>
    <w:rsid w:val="00326273"/>
    <w:rsid w:val="00327982"/>
    <w:rsid w:val="00331510"/>
    <w:rsid w:val="003318A1"/>
    <w:rsid w:val="00333B5F"/>
    <w:rsid w:val="00334369"/>
    <w:rsid w:val="00334780"/>
    <w:rsid w:val="00335A5E"/>
    <w:rsid w:val="00336A2C"/>
    <w:rsid w:val="00337283"/>
    <w:rsid w:val="0033756F"/>
    <w:rsid w:val="00337B90"/>
    <w:rsid w:val="00337E04"/>
    <w:rsid w:val="00341780"/>
    <w:rsid w:val="003426ED"/>
    <w:rsid w:val="00342A39"/>
    <w:rsid w:val="003441DC"/>
    <w:rsid w:val="0034465B"/>
    <w:rsid w:val="00344D9F"/>
    <w:rsid w:val="0034665D"/>
    <w:rsid w:val="0034673B"/>
    <w:rsid w:val="00347BF6"/>
    <w:rsid w:val="00350458"/>
    <w:rsid w:val="00350517"/>
    <w:rsid w:val="0035097D"/>
    <w:rsid w:val="003527E9"/>
    <w:rsid w:val="00354AAF"/>
    <w:rsid w:val="00354BB3"/>
    <w:rsid w:val="00355722"/>
    <w:rsid w:val="00355EAA"/>
    <w:rsid w:val="003570D1"/>
    <w:rsid w:val="0035753F"/>
    <w:rsid w:val="003607BC"/>
    <w:rsid w:val="003609DA"/>
    <w:rsid w:val="003615FC"/>
    <w:rsid w:val="00361D87"/>
    <w:rsid w:val="003623E0"/>
    <w:rsid w:val="003632A0"/>
    <w:rsid w:val="00363EF8"/>
    <w:rsid w:val="003649FC"/>
    <w:rsid w:val="0037103C"/>
    <w:rsid w:val="00371747"/>
    <w:rsid w:val="003732E1"/>
    <w:rsid w:val="00374400"/>
    <w:rsid w:val="00375E68"/>
    <w:rsid w:val="00377A08"/>
    <w:rsid w:val="003802D7"/>
    <w:rsid w:val="00381CF4"/>
    <w:rsid w:val="00382160"/>
    <w:rsid w:val="00382D38"/>
    <w:rsid w:val="0038414B"/>
    <w:rsid w:val="0038509C"/>
    <w:rsid w:val="00385257"/>
    <w:rsid w:val="003878C8"/>
    <w:rsid w:val="00390354"/>
    <w:rsid w:val="003903BE"/>
    <w:rsid w:val="0039078A"/>
    <w:rsid w:val="00390D23"/>
    <w:rsid w:val="0039189C"/>
    <w:rsid w:val="00392961"/>
    <w:rsid w:val="00393285"/>
    <w:rsid w:val="003932CC"/>
    <w:rsid w:val="00393D3A"/>
    <w:rsid w:val="00393F15"/>
    <w:rsid w:val="003942EE"/>
    <w:rsid w:val="00394392"/>
    <w:rsid w:val="0039481C"/>
    <w:rsid w:val="00394CCC"/>
    <w:rsid w:val="00394DB7"/>
    <w:rsid w:val="00395722"/>
    <w:rsid w:val="00396002"/>
    <w:rsid w:val="0039618F"/>
    <w:rsid w:val="0039738C"/>
    <w:rsid w:val="00397480"/>
    <w:rsid w:val="00397522"/>
    <w:rsid w:val="00397A58"/>
    <w:rsid w:val="003A2C92"/>
    <w:rsid w:val="003A3956"/>
    <w:rsid w:val="003A4739"/>
    <w:rsid w:val="003A5E6F"/>
    <w:rsid w:val="003A6159"/>
    <w:rsid w:val="003A6816"/>
    <w:rsid w:val="003A77E4"/>
    <w:rsid w:val="003A7BC3"/>
    <w:rsid w:val="003B0C36"/>
    <w:rsid w:val="003B0F4F"/>
    <w:rsid w:val="003B1187"/>
    <w:rsid w:val="003B15BD"/>
    <w:rsid w:val="003B3266"/>
    <w:rsid w:val="003B4936"/>
    <w:rsid w:val="003B50D4"/>
    <w:rsid w:val="003B5474"/>
    <w:rsid w:val="003C03CD"/>
    <w:rsid w:val="003C04D4"/>
    <w:rsid w:val="003C0645"/>
    <w:rsid w:val="003C39CC"/>
    <w:rsid w:val="003C4AEC"/>
    <w:rsid w:val="003C5B98"/>
    <w:rsid w:val="003C7D39"/>
    <w:rsid w:val="003D094A"/>
    <w:rsid w:val="003D3138"/>
    <w:rsid w:val="003D4599"/>
    <w:rsid w:val="003D5333"/>
    <w:rsid w:val="003D5520"/>
    <w:rsid w:val="003D58D8"/>
    <w:rsid w:val="003D5A17"/>
    <w:rsid w:val="003D62CB"/>
    <w:rsid w:val="003D6597"/>
    <w:rsid w:val="003D6B0D"/>
    <w:rsid w:val="003D6D45"/>
    <w:rsid w:val="003E07F2"/>
    <w:rsid w:val="003E2AE3"/>
    <w:rsid w:val="003E624B"/>
    <w:rsid w:val="003E6E75"/>
    <w:rsid w:val="003E7181"/>
    <w:rsid w:val="003E74A0"/>
    <w:rsid w:val="003F03D1"/>
    <w:rsid w:val="003F1465"/>
    <w:rsid w:val="003F3D81"/>
    <w:rsid w:val="003F3E5D"/>
    <w:rsid w:val="003F3E62"/>
    <w:rsid w:val="003F4F2E"/>
    <w:rsid w:val="003F5D95"/>
    <w:rsid w:val="003F677D"/>
    <w:rsid w:val="003F7898"/>
    <w:rsid w:val="003F7B75"/>
    <w:rsid w:val="003F7CAC"/>
    <w:rsid w:val="004016FF"/>
    <w:rsid w:val="00401CFA"/>
    <w:rsid w:val="00401E69"/>
    <w:rsid w:val="004030AF"/>
    <w:rsid w:val="004030BC"/>
    <w:rsid w:val="00403D1D"/>
    <w:rsid w:val="0040432F"/>
    <w:rsid w:val="0040464C"/>
    <w:rsid w:val="0040571D"/>
    <w:rsid w:val="004067F8"/>
    <w:rsid w:val="00407A0A"/>
    <w:rsid w:val="004106D9"/>
    <w:rsid w:val="004108C1"/>
    <w:rsid w:val="00411B5E"/>
    <w:rsid w:val="00411F65"/>
    <w:rsid w:val="0041481E"/>
    <w:rsid w:val="004154CC"/>
    <w:rsid w:val="004159AA"/>
    <w:rsid w:val="00416890"/>
    <w:rsid w:val="00416D21"/>
    <w:rsid w:val="00417020"/>
    <w:rsid w:val="00417CC8"/>
    <w:rsid w:val="00420391"/>
    <w:rsid w:val="00422F75"/>
    <w:rsid w:val="004230F2"/>
    <w:rsid w:val="00425301"/>
    <w:rsid w:val="004253E9"/>
    <w:rsid w:val="004260E5"/>
    <w:rsid w:val="004261F4"/>
    <w:rsid w:val="00426526"/>
    <w:rsid w:val="00426CFB"/>
    <w:rsid w:val="00426E0A"/>
    <w:rsid w:val="0042724D"/>
    <w:rsid w:val="004275DC"/>
    <w:rsid w:val="00427988"/>
    <w:rsid w:val="00430062"/>
    <w:rsid w:val="00431625"/>
    <w:rsid w:val="0043225F"/>
    <w:rsid w:val="00432E30"/>
    <w:rsid w:val="00433B3C"/>
    <w:rsid w:val="00433D63"/>
    <w:rsid w:val="00434095"/>
    <w:rsid w:val="00434578"/>
    <w:rsid w:val="004357F7"/>
    <w:rsid w:val="00436CD0"/>
    <w:rsid w:val="00436EDB"/>
    <w:rsid w:val="00436F01"/>
    <w:rsid w:val="00440362"/>
    <w:rsid w:val="0044194B"/>
    <w:rsid w:val="00441DAE"/>
    <w:rsid w:val="004421A9"/>
    <w:rsid w:val="004421BB"/>
    <w:rsid w:val="004424B9"/>
    <w:rsid w:val="00443946"/>
    <w:rsid w:val="00444470"/>
    <w:rsid w:val="004450B4"/>
    <w:rsid w:val="0044560E"/>
    <w:rsid w:val="00446844"/>
    <w:rsid w:val="004472EA"/>
    <w:rsid w:val="004474A2"/>
    <w:rsid w:val="004512B4"/>
    <w:rsid w:val="00452B29"/>
    <w:rsid w:val="00454241"/>
    <w:rsid w:val="004547A2"/>
    <w:rsid w:val="00455FCF"/>
    <w:rsid w:val="004560FE"/>
    <w:rsid w:val="00457537"/>
    <w:rsid w:val="0045754C"/>
    <w:rsid w:val="004575AF"/>
    <w:rsid w:val="00457C96"/>
    <w:rsid w:val="004602EC"/>
    <w:rsid w:val="00461BC5"/>
    <w:rsid w:val="00462D53"/>
    <w:rsid w:val="0046646B"/>
    <w:rsid w:val="00466D1D"/>
    <w:rsid w:val="00467974"/>
    <w:rsid w:val="0047011F"/>
    <w:rsid w:val="00471B19"/>
    <w:rsid w:val="004734E1"/>
    <w:rsid w:val="00474605"/>
    <w:rsid w:val="00474A94"/>
    <w:rsid w:val="00475193"/>
    <w:rsid w:val="00476B34"/>
    <w:rsid w:val="00476C6D"/>
    <w:rsid w:val="004805F8"/>
    <w:rsid w:val="00480CA5"/>
    <w:rsid w:val="0048201C"/>
    <w:rsid w:val="004838EF"/>
    <w:rsid w:val="00487253"/>
    <w:rsid w:val="0049246E"/>
    <w:rsid w:val="00493171"/>
    <w:rsid w:val="0049323D"/>
    <w:rsid w:val="004936D2"/>
    <w:rsid w:val="0049462A"/>
    <w:rsid w:val="00495367"/>
    <w:rsid w:val="004A1925"/>
    <w:rsid w:val="004A2553"/>
    <w:rsid w:val="004A3976"/>
    <w:rsid w:val="004A3B00"/>
    <w:rsid w:val="004A429C"/>
    <w:rsid w:val="004A4B81"/>
    <w:rsid w:val="004A5C68"/>
    <w:rsid w:val="004A6384"/>
    <w:rsid w:val="004A7DFC"/>
    <w:rsid w:val="004B03F5"/>
    <w:rsid w:val="004B06E8"/>
    <w:rsid w:val="004B2155"/>
    <w:rsid w:val="004B278D"/>
    <w:rsid w:val="004B291D"/>
    <w:rsid w:val="004B2988"/>
    <w:rsid w:val="004B2AEA"/>
    <w:rsid w:val="004B44AE"/>
    <w:rsid w:val="004B4A52"/>
    <w:rsid w:val="004B59A0"/>
    <w:rsid w:val="004B5CCF"/>
    <w:rsid w:val="004B7284"/>
    <w:rsid w:val="004C149E"/>
    <w:rsid w:val="004C1D08"/>
    <w:rsid w:val="004C3B03"/>
    <w:rsid w:val="004C4764"/>
    <w:rsid w:val="004C5FB3"/>
    <w:rsid w:val="004C6F26"/>
    <w:rsid w:val="004C7172"/>
    <w:rsid w:val="004D09C5"/>
    <w:rsid w:val="004D0C62"/>
    <w:rsid w:val="004D1419"/>
    <w:rsid w:val="004D2E89"/>
    <w:rsid w:val="004D4B57"/>
    <w:rsid w:val="004D4B9F"/>
    <w:rsid w:val="004D6A79"/>
    <w:rsid w:val="004D7C1C"/>
    <w:rsid w:val="004E0CB4"/>
    <w:rsid w:val="004E143E"/>
    <w:rsid w:val="004E1CB5"/>
    <w:rsid w:val="004E1EDB"/>
    <w:rsid w:val="004E1F0B"/>
    <w:rsid w:val="004E4999"/>
    <w:rsid w:val="004E5566"/>
    <w:rsid w:val="004F0DFF"/>
    <w:rsid w:val="004F2645"/>
    <w:rsid w:val="004F2A71"/>
    <w:rsid w:val="004F3CF9"/>
    <w:rsid w:val="004F43A5"/>
    <w:rsid w:val="004F4400"/>
    <w:rsid w:val="004F497A"/>
    <w:rsid w:val="004F4D14"/>
    <w:rsid w:val="004F6BF2"/>
    <w:rsid w:val="004F73D2"/>
    <w:rsid w:val="004F753F"/>
    <w:rsid w:val="0050061E"/>
    <w:rsid w:val="005009E5"/>
    <w:rsid w:val="00500B40"/>
    <w:rsid w:val="00501386"/>
    <w:rsid w:val="00501CEF"/>
    <w:rsid w:val="00502263"/>
    <w:rsid w:val="00502771"/>
    <w:rsid w:val="0050282A"/>
    <w:rsid w:val="005116DE"/>
    <w:rsid w:val="005121C9"/>
    <w:rsid w:val="0051374D"/>
    <w:rsid w:val="0051404A"/>
    <w:rsid w:val="00515D5C"/>
    <w:rsid w:val="00515E4A"/>
    <w:rsid w:val="00517E40"/>
    <w:rsid w:val="005225D8"/>
    <w:rsid w:val="005226DA"/>
    <w:rsid w:val="00522AF8"/>
    <w:rsid w:val="00523E15"/>
    <w:rsid w:val="00525FB6"/>
    <w:rsid w:val="00526962"/>
    <w:rsid w:val="00530C70"/>
    <w:rsid w:val="00530E4C"/>
    <w:rsid w:val="005343B1"/>
    <w:rsid w:val="005362AD"/>
    <w:rsid w:val="00536552"/>
    <w:rsid w:val="00536786"/>
    <w:rsid w:val="00536D20"/>
    <w:rsid w:val="00537292"/>
    <w:rsid w:val="005372FC"/>
    <w:rsid w:val="0053756D"/>
    <w:rsid w:val="005377FC"/>
    <w:rsid w:val="00537C9B"/>
    <w:rsid w:val="005400CD"/>
    <w:rsid w:val="00540469"/>
    <w:rsid w:val="00541BAF"/>
    <w:rsid w:val="00541E72"/>
    <w:rsid w:val="00543321"/>
    <w:rsid w:val="005437AF"/>
    <w:rsid w:val="00544174"/>
    <w:rsid w:val="00544707"/>
    <w:rsid w:val="00545B8B"/>
    <w:rsid w:val="00545F00"/>
    <w:rsid w:val="00546490"/>
    <w:rsid w:val="005476B1"/>
    <w:rsid w:val="005478BD"/>
    <w:rsid w:val="00547FEF"/>
    <w:rsid w:val="005501E2"/>
    <w:rsid w:val="005515F2"/>
    <w:rsid w:val="00551B9E"/>
    <w:rsid w:val="0055364B"/>
    <w:rsid w:val="0055369B"/>
    <w:rsid w:val="00553B75"/>
    <w:rsid w:val="0055412E"/>
    <w:rsid w:val="005544AF"/>
    <w:rsid w:val="00556543"/>
    <w:rsid w:val="0055737C"/>
    <w:rsid w:val="005574D6"/>
    <w:rsid w:val="00560000"/>
    <w:rsid w:val="00560DC2"/>
    <w:rsid w:val="00562538"/>
    <w:rsid w:val="00562EDE"/>
    <w:rsid w:val="00564A71"/>
    <w:rsid w:val="00566847"/>
    <w:rsid w:val="00570A36"/>
    <w:rsid w:val="005726F9"/>
    <w:rsid w:val="00572E63"/>
    <w:rsid w:val="005736DF"/>
    <w:rsid w:val="005747D8"/>
    <w:rsid w:val="0057531F"/>
    <w:rsid w:val="00576A41"/>
    <w:rsid w:val="00577545"/>
    <w:rsid w:val="00577F65"/>
    <w:rsid w:val="00580B61"/>
    <w:rsid w:val="00581616"/>
    <w:rsid w:val="00581DE3"/>
    <w:rsid w:val="00582F91"/>
    <w:rsid w:val="005832E6"/>
    <w:rsid w:val="00583351"/>
    <w:rsid w:val="005839E2"/>
    <w:rsid w:val="00584619"/>
    <w:rsid w:val="005848EC"/>
    <w:rsid w:val="00585881"/>
    <w:rsid w:val="00585FA9"/>
    <w:rsid w:val="0058626A"/>
    <w:rsid w:val="00587487"/>
    <w:rsid w:val="005878CF"/>
    <w:rsid w:val="00587C41"/>
    <w:rsid w:val="00590126"/>
    <w:rsid w:val="005920C6"/>
    <w:rsid w:val="005935F3"/>
    <w:rsid w:val="0059370C"/>
    <w:rsid w:val="00593DA8"/>
    <w:rsid w:val="00595004"/>
    <w:rsid w:val="005953F6"/>
    <w:rsid w:val="00595E85"/>
    <w:rsid w:val="0059760E"/>
    <w:rsid w:val="00597B7A"/>
    <w:rsid w:val="005A0302"/>
    <w:rsid w:val="005A142A"/>
    <w:rsid w:val="005A1A64"/>
    <w:rsid w:val="005A4A11"/>
    <w:rsid w:val="005A4FA2"/>
    <w:rsid w:val="005A7EDA"/>
    <w:rsid w:val="005B1318"/>
    <w:rsid w:val="005B3A05"/>
    <w:rsid w:val="005B4B90"/>
    <w:rsid w:val="005B4E92"/>
    <w:rsid w:val="005B5DAF"/>
    <w:rsid w:val="005B7010"/>
    <w:rsid w:val="005B7691"/>
    <w:rsid w:val="005B7F1A"/>
    <w:rsid w:val="005C02D7"/>
    <w:rsid w:val="005C09AA"/>
    <w:rsid w:val="005C21DF"/>
    <w:rsid w:val="005C25BE"/>
    <w:rsid w:val="005C2CA9"/>
    <w:rsid w:val="005C386D"/>
    <w:rsid w:val="005C4195"/>
    <w:rsid w:val="005C5CF8"/>
    <w:rsid w:val="005C69FA"/>
    <w:rsid w:val="005C74ED"/>
    <w:rsid w:val="005C7F8A"/>
    <w:rsid w:val="005C7FDE"/>
    <w:rsid w:val="005D106E"/>
    <w:rsid w:val="005D2C90"/>
    <w:rsid w:val="005D31E4"/>
    <w:rsid w:val="005D3928"/>
    <w:rsid w:val="005D5978"/>
    <w:rsid w:val="005D5E1B"/>
    <w:rsid w:val="005D6889"/>
    <w:rsid w:val="005D6EC7"/>
    <w:rsid w:val="005D76B1"/>
    <w:rsid w:val="005D7943"/>
    <w:rsid w:val="005D7ED4"/>
    <w:rsid w:val="005E11FA"/>
    <w:rsid w:val="005E1FD3"/>
    <w:rsid w:val="005E31C9"/>
    <w:rsid w:val="005E3C15"/>
    <w:rsid w:val="005E3CB0"/>
    <w:rsid w:val="005E4ABA"/>
    <w:rsid w:val="005E4DD2"/>
    <w:rsid w:val="005E6DF9"/>
    <w:rsid w:val="005E76AB"/>
    <w:rsid w:val="005E7F45"/>
    <w:rsid w:val="005F01F8"/>
    <w:rsid w:val="005F163D"/>
    <w:rsid w:val="005F1D96"/>
    <w:rsid w:val="005F2C64"/>
    <w:rsid w:val="005F4B0E"/>
    <w:rsid w:val="005F4CEE"/>
    <w:rsid w:val="005F6A18"/>
    <w:rsid w:val="005F73B7"/>
    <w:rsid w:val="005F7C13"/>
    <w:rsid w:val="0060000D"/>
    <w:rsid w:val="00600462"/>
    <w:rsid w:val="00600BA0"/>
    <w:rsid w:val="006011C9"/>
    <w:rsid w:val="00602A18"/>
    <w:rsid w:val="00602CA0"/>
    <w:rsid w:val="00603C03"/>
    <w:rsid w:val="00603FB6"/>
    <w:rsid w:val="0060433C"/>
    <w:rsid w:val="006049D2"/>
    <w:rsid w:val="00606C33"/>
    <w:rsid w:val="00606E18"/>
    <w:rsid w:val="00606FF2"/>
    <w:rsid w:val="00607342"/>
    <w:rsid w:val="00611648"/>
    <w:rsid w:val="00611929"/>
    <w:rsid w:val="00611BC0"/>
    <w:rsid w:val="00612622"/>
    <w:rsid w:val="0061457B"/>
    <w:rsid w:val="006148D5"/>
    <w:rsid w:val="00614C24"/>
    <w:rsid w:val="006178B0"/>
    <w:rsid w:val="00617FF9"/>
    <w:rsid w:val="006201A0"/>
    <w:rsid w:val="00620AB2"/>
    <w:rsid w:val="00620C58"/>
    <w:rsid w:val="00622B95"/>
    <w:rsid w:val="00622ECD"/>
    <w:rsid w:val="00625BEA"/>
    <w:rsid w:val="00627E34"/>
    <w:rsid w:val="006309EF"/>
    <w:rsid w:val="00632103"/>
    <w:rsid w:val="00632B04"/>
    <w:rsid w:val="00632B23"/>
    <w:rsid w:val="0063300B"/>
    <w:rsid w:val="0063389C"/>
    <w:rsid w:val="006361C1"/>
    <w:rsid w:val="0064005B"/>
    <w:rsid w:val="00640143"/>
    <w:rsid w:val="00640DF1"/>
    <w:rsid w:val="0064230C"/>
    <w:rsid w:val="0064264E"/>
    <w:rsid w:val="006430FC"/>
    <w:rsid w:val="00645064"/>
    <w:rsid w:val="0064530B"/>
    <w:rsid w:val="0064568F"/>
    <w:rsid w:val="00646530"/>
    <w:rsid w:val="00646A56"/>
    <w:rsid w:val="0064705B"/>
    <w:rsid w:val="00647451"/>
    <w:rsid w:val="00651773"/>
    <w:rsid w:val="006522CD"/>
    <w:rsid w:val="0065367C"/>
    <w:rsid w:val="00653902"/>
    <w:rsid w:val="006550F6"/>
    <w:rsid w:val="00655168"/>
    <w:rsid w:val="006601D0"/>
    <w:rsid w:val="0066054F"/>
    <w:rsid w:val="00660639"/>
    <w:rsid w:val="00660701"/>
    <w:rsid w:val="006619F5"/>
    <w:rsid w:val="00661D44"/>
    <w:rsid w:val="00662A21"/>
    <w:rsid w:val="00663740"/>
    <w:rsid w:val="0066668A"/>
    <w:rsid w:val="00666A57"/>
    <w:rsid w:val="00666CF4"/>
    <w:rsid w:val="00666EF1"/>
    <w:rsid w:val="00666FCD"/>
    <w:rsid w:val="006675B1"/>
    <w:rsid w:val="00667632"/>
    <w:rsid w:val="006678F8"/>
    <w:rsid w:val="00670B35"/>
    <w:rsid w:val="00671090"/>
    <w:rsid w:val="00671243"/>
    <w:rsid w:val="00671412"/>
    <w:rsid w:val="00672846"/>
    <w:rsid w:val="00674026"/>
    <w:rsid w:val="0067419B"/>
    <w:rsid w:val="00675499"/>
    <w:rsid w:val="00676851"/>
    <w:rsid w:val="006802E2"/>
    <w:rsid w:val="00683EE0"/>
    <w:rsid w:val="00683F57"/>
    <w:rsid w:val="00684859"/>
    <w:rsid w:val="00684E6D"/>
    <w:rsid w:val="00685046"/>
    <w:rsid w:val="0068573A"/>
    <w:rsid w:val="00686D41"/>
    <w:rsid w:val="00687ADD"/>
    <w:rsid w:val="0069245F"/>
    <w:rsid w:val="00694BE1"/>
    <w:rsid w:val="00696CB8"/>
    <w:rsid w:val="006972F8"/>
    <w:rsid w:val="006974B5"/>
    <w:rsid w:val="006A02C6"/>
    <w:rsid w:val="006A0409"/>
    <w:rsid w:val="006A0B4D"/>
    <w:rsid w:val="006A4011"/>
    <w:rsid w:val="006A6380"/>
    <w:rsid w:val="006B01BE"/>
    <w:rsid w:val="006B0702"/>
    <w:rsid w:val="006B1B9D"/>
    <w:rsid w:val="006B33BB"/>
    <w:rsid w:val="006B35AA"/>
    <w:rsid w:val="006B3B58"/>
    <w:rsid w:val="006B621E"/>
    <w:rsid w:val="006B6920"/>
    <w:rsid w:val="006B7B23"/>
    <w:rsid w:val="006C10E0"/>
    <w:rsid w:val="006C11AA"/>
    <w:rsid w:val="006C16B8"/>
    <w:rsid w:val="006C1C37"/>
    <w:rsid w:val="006C1C5A"/>
    <w:rsid w:val="006C2436"/>
    <w:rsid w:val="006C256C"/>
    <w:rsid w:val="006C2622"/>
    <w:rsid w:val="006C5AAF"/>
    <w:rsid w:val="006D0CED"/>
    <w:rsid w:val="006D1DC8"/>
    <w:rsid w:val="006D2325"/>
    <w:rsid w:val="006D3944"/>
    <w:rsid w:val="006D481B"/>
    <w:rsid w:val="006D4D7B"/>
    <w:rsid w:val="006D4FFC"/>
    <w:rsid w:val="006D5BFA"/>
    <w:rsid w:val="006D5C7F"/>
    <w:rsid w:val="006D6F8C"/>
    <w:rsid w:val="006E12AA"/>
    <w:rsid w:val="006E12DB"/>
    <w:rsid w:val="006E3536"/>
    <w:rsid w:val="006E4153"/>
    <w:rsid w:val="006E74BB"/>
    <w:rsid w:val="006F0898"/>
    <w:rsid w:val="006F1239"/>
    <w:rsid w:val="006F2770"/>
    <w:rsid w:val="006F321B"/>
    <w:rsid w:val="006F3A24"/>
    <w:rsid w:val="006F580A"/>
    <w:rsid w:val="006F7825"/>
    <w:rsid w:val="0070027F"/>
    <w:rsid w:val="007002A3"/>
    <w:rsid w:val="0070036D"/>
    <w:rsid w:val="00701ADF"/>
    <w:rsid w:val="00701C27"/>
    <w:rsid w:val="00706DE9"/>
    <w:rsid w:val="007109E6"/>
    <w:rsid w:val="007164C7"/>
    <w:rsid w:val="007164CB"/>
    <w:rsid w:val="00717703"/>
    <w:rsid w:val="00717CBC"/>
    <w:rsid w:val="00717DAF"/>
    <w:rsid w:val="00720259"/>
    <w:rsid w:val="00722504"/>
    <w:rsid w:val="0072301B"/>
    <w:rsid w:val="00723F4C"/>
    <w:rsid w:val="007242FD"/>
    <w:rsid w:val="007250DD"/>
    <w:rsid w:val="00725301"/>
    <w:rsid w:val="00725724"/>
    <w:rsid w:val="00727AA5"/>
    <w:rsid w:val="007303FB"/>
    <w:rsid w:val="007306FE"/>
    <w:rsid w:val="00730714"/>
    <w:rsid w:val="0073081D"/>
    <w:rsid w:val="00731EA8"/>
    <w:rsid w:val="00732FE8"/>
    <w:rsid w:val="00733677"/>
    <w:rsid w:val="00735983"/>
    <w:rsid w:val="00735A94"/>
    <w:rsid w:val="00735C1F"/>
    <w:rsid w:val="00735C7A"/>
    <w:rsid w:val="00737DB9"/>
    <w:rsid w:val="00740335"/>
    <w:rsid w:val="007407DB"/>
    <w:rsid w:val="00740D36"/>
    <w:rsid w:val="00741C52"/>
    <w:rsid w:val="00743B47"/>
    <w:rsid w:val="00744DF8"/>
    <w:rsid w:val="007452EA"/>
    <w:rsid w:val="0074599B"/>
    <w:rsid w:val="0074607D"/>
    <w:rsid w:val="00746CB7"/>
    <w:rsid w:val="00746EC8"/>
    <w:rsid w:val="007504A0"/>
    <w:rsid w:val="00750896"/>
    <w:rsid w:val="00752D2F"/>
    <w:rsid w:val="00753AB5"/>
    <w:rsid w:val="0075492E"/>
    <w:rsid w:val="0075510F"/>
    <w:rsid w:val="007575BE"/>
    <w:rsid w:val="00757798"/>
    <w:rsid w:val="00757D0D"/>
    <w:rsid w:val="007635E9"/>
    <w:rsid w:val="00764A8D"/>
    <w:rsid w:val="00765766"/>
    <w:rsid w:val="00765F57"/>
    <w:rsid w:val="007663AA"/>
    <w:rsid w:val="00766517"/>
    <w:rsid w:val="00770368"/>
    <w:rsid w:val="00770392"/>
    <w:rsid w:val="00770661"/>
    <w:rsid w:val="007712BA"/>
    <w:rsid w:val="00772C16"/>
    <w:rsid w:val="00773D99"/>
    <w:rsid w:val="00774498"/>
    <w:rsid w:val="00775DF0"/>
    <w:rsid w:val="0077609B"/>
    <w:rsid w:val="00776AFC"/>
    <w:rsid w:val="00777E7F"/>
    <w:rsid w:val="00781E18"/>
    <w:rsid w:val="0078292F"/>
    <w:rsid w:val="00782D8E"/>
    <w:rsid w:val="00783282"/>
    <w:rsid w:val="007845A2"/>
    <w:rsid w:val="00784EA8"/>
    <w:rsid w:val="00785C7C"/>
    <w:rsid w:val="0078784E"/>
    <w:rsid w:val="00787E3F"/>
    <w:rsid w:val="00790B93"/>
    <w:rsid w:val="00793974"/>
    <w:rsid w:val="00794167"/>
    <w:rsid w:val="0079477A"/>
    <w:rsid w:val="00795D77"/>
    <w:rsid w:val="0079622A"/>
    <w:rsid w:val="0079697E"/>
    <w:rsid w:val="00796AB1"/>
    <w:rsid w:val="00796B47"/>
    <w:rsid w:val="00796C6A"/>
    <w:rsid w:val="00796E85"/>
    <w:rsid w:val="00797429"/>
    <w:rsid w:val="007A0F91"/>
    <w:rsid w:val="007A10B1"/>
    <w:rsid w:val="007A4545"/>
    <w:rsid w:val="007A6010"/>
    <w:rsid w:val="007A7A09"/>
    <w:rsid w:val="007B0A57"/>
    <w:rsid w:val="007B11FF"/>
    <w:rsid w:val="007B2466"/>
    <w:rsid w:val="007B31C2"/>
    <w:rsid w:val="007B42B0"/>
    <w:rsid w:val="007B4376"/>
    <w:rsid w:val="007B516F"/>
    <w:rsid w:val="007C5329"/>
    <w:rsid w:val="007C6E54"/>
    <w:rsid w:val="007C70F1"/>
    <w:rsid w:val="007C72B0"/>
    <w:rsid w:val="007D08C0"/>
    <w:rsid w:val="007D09CA"/>
    <w:rsid w:val="007D12FD"/>
    <w:rsid w:val="007D261F"/>
    <w:rsid w:val="007D2AF9"/>
    <w:rsid w:val="007D305A"/>
    <w:rsid w:val="007D54E9"/>
    <w:rsid w:val="007D5541"/>
    <w:rsid w:val="007D6073"/>
    <w:rsid w:val="007D6BFF"/>
    <w:rsid w:val="007E08B3"/>
    <w:rsid w:val="007E2A8B"/>
    <w:rsid w:val="007E7063"/>
    <w:rsid w:val="007F0FBF"/>
    <w:rsid w:val="007F193B"/>
    <w:rsid w:val="007F19CD"/>
    <w:rsid w:val="007F304F"/>
    <w:rsid w:val="007F60CD"/>
    <w:rsid w:val="007F7985"/>
    <w:rsid w:val="00801E3B"/>
    <w:rsid w:val="008021CA"/>
    <w:rsid w:val="008025EA"/>
    <w:rsid w:val="008027E2"/>
    <w:rsid w:val="00802C12"/>
    <w:rsid w:val="00803A3A"/>
    <w:rsid w:val="00803E80"/>
    <w:rsid w:val="008041EE"/>
    <w:rsid w:val="008054AA"/>
    <w:rsid w:val="008057ED"/>
    <w:rsid w:val="00805832"/>
    <w:rsid w:val="00806057"/>
    <w:rsid w:val="00811D48"/>
    <w:rsid w:val="00813D44"/>
    <w:rsid w:val="00814290"/>
    <w:rsid w:val="008167D6"/>
    <w:rsid w:val="00817BE1"/>
    <w:rsid w:val="00820749"/>
    <w:rsid w:val="00822DD4"/>
    <w:rsid w:val="00824610"/>
    <w:rsid w:val="0082602E"/>
    <w:rsid w:val="00826EE3"/>
    <w:rsid w:val="008279C6"/>
    <w:rsid w:val="00830D07"/>
    <w:rsid w:val="00831134"/>
    <w:rsid w:val="008314CF"/>
    <w:rsid w:val="00832380"/>
    <w:rsid w:val="008334FB"/>
    <w:rsid w:val="00833798"/>
    <w:rsid w:val="00837BC8"/>
    <w:rsid w:val="008415B3"/>
    <w:rsid w:val="00841773"/>
    <w:rsid w:val="0084191C"/>
    <w:rsid w:val="00841C47"/>
    <w:rsid w:val="00842E64"/>
    <w:rsid w:val="008451FC"/>
    <w:rsid w:val="00846886"/>
    <w:rsid w:val="008469DC"/>
    <w:rsid w:val="008527C6"/>
    <w:rsid w:val="00855093"/>
    <w:rsid w:val="008555A4"/>
    <w:rsid w:val="00856374"/>
    <w:rsid w:val="00856713"/>
    <w:rsid w:val="0085689D"/>
    <w:rsid w:val="008568A9"/>
    <w:rsid w:val="008568B3"/>
    <w:rsid w:val="008570F2"/>
    <w:rsid w:val="00860DA9"/>
    <w:rsid w:val="00861EAC"/>
    <w:rsid w:val="0086210D"/>
    <w:rsid w:val="0086218C"/>
    <w:rsid w:val="008636C5"/>
    <w:rsid w:val="00863B86"/>
    <w:rsid w:val="008650FF"/>
    <w:rsid w:val="0086639E"/>
    <w:rsid w:val="00871D24"/>
    <w:rsid w:val="008723CD"/>
    <w:rsid w:val="008745B4"/>
    <w:rsid w:val="00874A0A"/>
    <w:rsid w:val="00874C74"/>
    <w:rsid w:val="0088072A"/>
    <w:rsid w:val="008812B9"/>
    <w:rsid w:val="00881515"/>
    <w:rsid w:val="00883678"/>
    <w:rsid w:val="00883E23"/>
    <w:rsid w:val="008847E7"/>
    <w:rsid w:val="0088689E"/>
    <w:rsid w:val="008872C5"/>
    <w:rsid w:val="008909AF"/>
    <w:rsid w:val="00893AFD"/>
    <w:rsid w:val="008958AA"/>
    <w:rsid w:val="00895C47"/>
    <w:rsid w:val="008A0359"/>
    <w:rsid w:val="008A08A5"/>
    <w:rsid w:val="008A0944"/>
    <w:rsid w:val="008A0AD1"/>
    <w:rsid w:val="008A3298"/>
    <w:rsid w:val="008A39B3"/>
    <w:rsid w:val="008A3EF2"/>
    <w:rsid w:val="008A543D"/>
    <w:rsid w:val="008A65F9"/>
    <w:rsid w:val="008A6BA1"/>
    <w:rsid w:val="008A6D46"/>
    <w:rsid w:val="008B0EA6"/>
    <w:rsid w:val="008B3A03"/>
    <w:rsid w:val="008B4524"/>
    <w:rsid w:val="008B727D"/>
    <w:rsid w:val="008B7CC8"/>
    <w:rsid w:val="008C12A1"/>
    <w:rsid w:val="008C18BC"/>
    <w:rsid w:val="008C1999"/>
    <w:rsid w:val="008C23E8"/>
    <w:rsid w:val="008C32F5"/>
    <w:rsid w:val="008C3947"/>
    <w:rsid w:val="008C6289"/>
    <w:rsid w:val="008C70B7"/>
    <w:rsid w:val="008C73EB"/>
    <w:rsid w:val="008C7A9A"/>
    <w:rsid w:val="008D0672"/>
    <w:rsid w:val="008D1ABC"/>
    <w:rsid w:val="008D280C"/>
    <w:rsid w:val="008D2E6C"/>
    <w:rsid w:val="008D3815"/>
    <w:rsid w:val="008D4CAD"/>
    <w:rsid w:val="008D532B"/>
    <w:rsid w:val="008D56AD"/>
    <w:rsid w:val="008E3519"/>
    <w:rsid w:val="008E3EB3"/>
    <w:rsid w:val="008E48B1"/>
    <w:rsid w:val="008E5174"/>
    <w:rsid w:val="008E67BF"/>
    <w:rsid w:val="008F08C9"/>
    <w:rsid w:val="008F20A2"/>
    <w:rsid w:val="008F30CD"/>
    <w:rsid w:val="008F42CB"/>
    <w:rsid w:val="008F68FF"/>
    <w:rsid w:val="008F6B67"/>
    <w:rsid w:val="008F6C04"/>
    <w:rsid w:val="008F73CF"/>
    <w:rsid w:val="008F7CF7"/>
    <w:rsid w:val="0090256C"/>
    <w:rsid w:val="009049D3"/>
    <w:rsid w:val="00906CAF"/>
    <w:rsid w:val="009073B3"/>
    <w:rsid w:val="00907F0F"/>
    <w:rsid w:val="00910C72"/>
    <w:rsid w:val="00911053"/>
    <w:rsid w:val="00911B68"/>
    <w:rsid w:val="0091307B"/>
    <w:rsid w:val="009140A1"/>
    <w:rsid w:val="00914AC4"/>
    <w:rsid w:val="00914D37"/>
    <w:rsid w:val="009159AD"/>
    <w:rsid w:val="009160A9"/>
    <w:rsid w:val="00917652"/>
    <w:rsid w:val="00920461"/>
    <w:rsid w:val="00920528"/>
    <w:rsid w:val="009206D7"/>
    <w:rsid w:val="00923786"/>
    <w:rsid w:val="00923E08"/>
    <w:rsid w:val="009241A4"/>
    <w:rsid w:val="009241B9"/>
    <w:rsid w:val="00924C31"/>
    <w:rsid w:val="0092511F"/>
    <w:rsid w:val="00926F0E"/>
    <w:rsid w:val="00927F58"/>
    <w:rsid w:val="00930F29"/>
    <w:rsid w:val="00931318"/>
    <w:rsid w:val="00931A4C"/>
    <w:rsid w:val="00931AAC"/>
    <w:rsid w:val="00931B9E"/>
    <w:rsid w:val="00931C8F"/>
    <w:rsid w:val="00935489"/>
    <w:rsid w:val="009376F8"/>
    <w:rsid w:val="00937C9D"/>
    <w:rsid w:val="00937EE1"/>
    <w:rsid w:val="00937FDF"/>
    <w:rsid w:val="00940B51"/>
    <w:rsid w:val="00941513"/>
    <w:rsid w:val="00942047"/>
    <w:rsid w:val="009436E2"/>
    <w:rsid w:val="00945B30"/>
    <w:rsid w:val="009471EA"/>
    <w:rsid w:val="009473D7"/>
    <w:rsid w:val="00951242"/>
    <w:rsid w:val="009514F5"/>
    <w:rsid w:val="00951604"/>
    <w:rsid w:val="00951E8F"/>
    <w:rsid w:val="009532EA"/>
    <w:rsid w:val="0095346B"/>
    <w:rsid w:val="0095443D"/>
    <w:rsid w:val="00955B61"/>
    <w:rsid w:val="009561DD"/>
    <w:rsid w:val="009563F7"/>
    <w:rsid w:val="009566E7"/>
    <w:rsid w:val="00957299"/>
    <w:rsid w:val="00957C28"/>
    <w:rsid w:val="00961C25"/>
    <w:rsid w:val="009631F8"/>
    <w:rsid w:val="00963CD6"/>
    <w:rsid w:val="009652F7"/>
    <w:rsid w:val="0096617B"/>
    <w:rsid w:val="00967A7E"/>
    <w:rsid w:val="00970A57"/>
    <w:rsid w:val="00971238"/>
    <w:rsid w:val="00972724"/>
    <w:rsid w:val="00973412"/>
    <w:rsid w:val="00973B50"/>
    <w:rsid w:val="00973CBA"/>
    <w:rsid w:val="00973D94"/>
    <w:rsid w:val="00975639"/>
    <w:rsid w:val="00986FA5"/>
    <w:rsid w:val="009918B9"/>
    <w:rsid w:val="0099307F"/>
    <w:rsid w:val="00993D57"/>
    <w:rsid w:val="00996107"/>
    <w:rsid w:val="00997259"/>
    <w:rsid w:val="009A0500"/>
    <w:rsid w:val="009A0A31"/>
    <w:rsid w:val="009A0CFE"/>
    <w:rsid w:val="009A1006"/>
    <w:rsid w:val="009A1985"/>
    <w:rsid w:val="009A21BB"/>
    <w:rsid w:val="009A38EA"/>
    <w:rsid w:val="009A433F"/>
    <w:rsid w:val="009A5AEA"/>
    <w:rsid w:val="009A5F83"/>
    <w:rsid w:val="009A6E63"/>
    <w:rsid w:val="009A7888"/>
    <w:rsid w:val="009B182F"/>
    <w:rsid w:val="009B20D0"/>
    <w:rsid w:val="009B266E"/>
    <w:rsid w:val="009B3B5D"/>
    <w:rsid w:val="009B3FAD"/>
    <w:rsid w:val="009B6324"/>
    <w:rsid w:val="009B7043"/>
    <w:rsid w:val="009B7C26"/>
    <w:rsid w:val="009B7D68"/>
    <w:rsid w:val="009C1B55"/>
    <w:rsid w:val="009C3273"/>
    <w:rsid w:val="009C3444"/>
    <w:rsid w:val="009C5ADE"/>
    <w:rsid w:val="009C5C32"/>
    <w:rsid w:val="009C614B"/>
    <w:rsid w:val="009C6722"/>
    <w:rsid w:val="009C6781"/>
    <w:rsid w:val="009C7067"/>
    <w:rsid w:val="009C70D0"/>
    <w:rsid w:val="009D2780"/>
    <w:rsid w:val="009D46F7"/>
    <w:rsid w:val="009D48E8"/>
    <w:rsid w:val="009D53F4"/>
    <w:rsid w:val="009D66A8"/>
    <w:rsid w:val="009D71BE"/>
    <w:rsid w:val="009D73CA"/>
    <w:rsid w:val="009D74EC"/>
    <w:rsid w:val="009E03A6"/>
    <w:rsid w:val="009E09F1"/>
    <w:rsid w:val="009E13A1"/>
    <w:rsid w:val="009E2AF1"/>
    <w:rsid w:val="009E405C"/>
    <w:rsid w:val="009E61A3"/>
    <w:rsid w:val="009E720E"/>
    <w:rsid w:val="009E76F7"/>
    <w:rsid w:val="009E7EA1"/>
    <w:rsid w:val="009F0366"/>
    <w:rsid w:val="009F06D8"/>
    <w:rsid w:val="009F0D1B"/>
    <w:rsid w:val="009F1724"/>
    <w:rsid w:val="009F297F"/>
    <w:rsid w:val="009F2AF6"/>
    <w:rsid w:val="009F3196"/>
    <w:rsid w:val="009F3B1F"/>
    <w:rsid w:val="009F5411"/>
    <w:rsid w:val="009F63F5"/>
    <w:rsid w:val="009F6ED7"/>
    <w:rsid w:val="009F72D3"/>
    <w:rsid w:val="009F7543"/>
    <w:rsid w:val="009F7635"/>
    <w:rsid w:val="00A010A4"/>
    <w:rsid w:val="00A01248"/>
    <w:rsid w:val="00A01563"/>
    <w:rsid w:val="00A01E1F"/>
    <w:rsid w:val="00A028BB"/>
    <w:rsid w:val="00A04BFC"/>
    <w:rsid w:val="00A06CE1"/>
    <w:rsid w:val="00A07014"/>
    <w:rsid w:val="00A07515"/>
    <w:rsid w:val="00A10676"/>
    <w:rsid w:val="00A111A1"/>
    <w:rsid w:val="00A122AB"/>
    <w:rsid w:val="00A13199"/>
    <w:rsid w:val="00A13C9A"/>
    <w:rsid w:val="00A13D71"/>
    <w:rsid w:val="00A147F3"/>
    <w:rsid w:val="00A16995"/>
    <w:rsid w:val="00A16AB6"/>
    <w:rsid w:val="00A17EDC"/>
    <w:rsid w:val="00A2198A"/>
    <w:rsid w:val="00A23131"/>
    <w:rsid w:val="00A239AA"/>
    <w:rsid w:val="00A23A09"/>
    <w:rsid w:val="00A24610"/>
    <w:rsid w:val="00A24903"/>
    <w:rsid w:val="00A24D15"/>
    <w:rsid w:val="00A25088"/>
    <w:rsid w:val="00A2579D"/>
    <w:rsid w:val="00A260FA"/>
    <w:rsid w:val="00A261D6"/>
    <w:rsid w:val="00A302F4"/>
    <w:rsid w:val="00A31491"/>
    <w:rsid w:val="00A32660"/>
    <w:rsid w:val="00A3343E"/>
    <w:rsid w:val="00A33A54"/>
    <w:rsid w:val="00A33B76"/>
    <w:rsid w:val="00A33F6A"/>
    <w:rsid w:val="00A3486C"/>
    <w:rsid w:val="00A367CB"/>
    <w:rsid w:val="00A36809"/>
    <w:rsid w:val="00A36D78"/>
    <w:rsid w:val="00A3718E"/>
    <w:rsid w:val="00A4040C"/>
    <w:rsid w:val="00A409D9"/>
    <w:rsid w:val="00A45B2C"/>
    <w:rsid w:val="00A50616"/>
    <w:rsid w:val="00A517E8"/>
    <w:rsid w:val="00A5202A"/>
    <w:rsid w:val="00A54AEB"/>
    <w:rsid w:val="00A5644E"/>
    <w:rsid w:val="00A57A0D"/>
    <w:rsid w:val="00A60BDB"/>
    <w:rsid w:val="00A629BA"/>
    <w:rsid w:val="00A63423"/>
    <w:rsid w:val="00A6379E"/>
    <w:rsid w:val="00A63B72"/>
    <w:rsid w:val="00A63E0F"/>
    <w:rsid w:val="00A65343"/>
    <w:rsid w:val="00A65711"/>
    <w:rsid w:val="00A668D3"/>
    <w:rsid w:val="00A66B9E"/>
    <w:rsid w:val="00A7027B"/>
    <w:rsid w:val="00A70CB5"/>
    <w:rsid w:val="00A71422"/>
    <w:rsid w:val="00A72062"/>
    <w:rsid w:val="00A73C91"/>
    <w:rsid w:val="00A75A0D"/>
    <w:rsid w:val="00A75E1B"/>
    <w:rsid w:val="00A75F8F"/>
    <w:rsid w:val="00A7736D"/>
    <w:rsid w:val="00A776CC"/>
    <w:rsid w:val="00A82014"/>
    <w:rsid w:val="00A8295B"/>
    <w:rsid w:val="00A82B18"/>
    <w:rsid w:val="00A836E6"/>
    <w:rsid w:val="00A837E5"/>
    <w:rsid w:val="00A843B6"/>
    <w:rsid w:val="00A844BF"/>
    <w:rsid w:val="00A85237"/>
    <w:rsid w:val="00A85EE4"/>
    <w:rsid w:val="00A86956"/>
    <w:rsid w:val="00A86CAA"/>
    <w:rsid w:val="00A873EF"/>
    <w:rsid w:val="00A90551"/>
    <w:rsid w:val="00A90A30"/>
    <w:rsid w:val="00A90C61"/>
    <w:rsid w:val="00A93216"/>
    <w:rsid w:val="00A9377B"/>
    <w:rsid w:val="00A939AB"/>
    <w:rsid w:val="00A93D3C"/>
    <w:rsid w:val="00A95472"/>
    <w:rsid w:val="00A95ACC"/>
    <w:rsid w:val="00A96C74"/>
    <w:rsid w:val="00A96DEB"/>
    <w:rsid w:val="00A97D6C"/>
    <w:rsid w:val="00AA1730"/>
    <w:rsid w:val="00AA1CE6"/>
    <w:rsid w:val="00AA21BE"/>
    <w:rsid w:val="00AA3479"/>
    <w:rsid w:val="00AA41DD"/>
    <w:rsid w:val="00AA4425"/>
    <w:rsid w:val="00AA5CCF"/>
    <w:rsid w:val="00AA6B8C"/>
    <w:rsid w:val="00AA7AA7"/>
    <w:rsid w:val="00AB0005"/>
    <w:rsid w:val="00AB1B13"/>
    <w:rsid w:val="00AB2059"/>
    <w:rsid w:val="00AB25EF"/>
    <w:rsid w:val="00AB442D"/>
    <w:rsid w:val="00AB47AC"/>
    <w:rsid w:val="00AB6491"/>
    <w:rsid w:val="00AB6B19"/>
    <w:rsid w:val="00AB7659"/>
    <w:rsid w:val="00AC05B7"/>
    <w:rsid w:val="00AC21EF"/>
    <w:rsid w:val="00AC3033"/>
    <w:rsid w:val="00AC3429"/>
    <w:rsid w:val="00AC4141"/>
    <w:rsid w:val="00AC454B"/>
    <w:rsid w:val="00AC5121"/>
    <w:rsid w:val="00AC640D"/>
    <w:rsid w:val="00AC6C9E"/>
    <w:rsid w:val="00AC7645"/>
    <w:rsid w:val="00AD0039"/>
    <w:rsid w:val="00AD0BD0"/>
    <w:rsid w:val="00AD1250"/>
    <w:rsid w:val="00AD1DE2"/>
    <w:rsid w:val="00AD4D4B"/>
    <w:rsid w:val="00AD5848"/>
    <w:rsid w:val="00AD5886"/>
    <w:rsid w:val="00AE0699"/>
    <w:rsid w:val="00AE10B8"/>
    <w:rsid w:val="00AE2B62"/>
    <w:rsid w:val="00AE4C88"/>
    <w:rsid w:val="00AE797F"/>
    <w:rsid w:val="00AF0846"/>
    <w:rsid w:val="00AF097E"/>
    <w:rsid w:val="00AF3850"/>
    <w:rsid w:val="00AF43E2"/>
    <w:rsid w:val="00AF549D"/>
    <w:rsid w:val="00B014F8"/>
    <w:rsid w:val="00B0209E"/>
    <w:rsid w:val="00B02C48"/>
    <w:rsid w:val="00B03398"/>
    <w:rsid w:val="00B03690"/>
    <w:rsid w:val="00B047D5"/>
    <w:rsid w:val="00B04B67"/>
    <w:rsid w:val="00B05328"/>
    <w:rsid w:val="00B07C4D"/>
    <w:rsid w:val="00B07E7E"/>
    <w:rsid w:val="00B10934"/>
    <w:rsid w:val="00B11453"/>
    <w:rsid w:val="00B11A26"/>
    <w:rsid w:val="00B12F40"/>
    <w:rsid w:val="00B15DDE"/>
    <w:rsid w:val="00B16E76"/>
    <w:rsid w:val="00B171B7"/>
    <w:rsid w:val="00B17A94"/>
    <w:rsid w:val="00B20C58"/>
    <w:rsid w:val="00B20D2F"/>
    <w:rsid w:val="00B21AD2"/>
    <w:rsid w:val="00B21D49"/>
    <w:rsid w:val="00B2250E"/>
    <w:rsid w:val="00B2338D"/>
    <w:rsid w:val="00B25998"/>
    <w:rsid w:val="00B2663F"/>
    <w:rsid w:val="00B27152"/>
    <w:rsid w:val="00B3020E"/>
    <w:rsid w:val="00B3182F"/>
    <w:rsid w:val="00B32D7C"/>
    <w:rsid w:val="00B3365F"/>
    <w:rsid w:val="00B33CF1"/>
    <w:rsid w:val="00B3426F"/>
    <w:rsid w:val="00B3482A"/>
    <w:rsid w:val="00B34F37"/>
    <w:rsid w:val="00B358B3"/>
    <w:rsid w:val="00B35C36"/>
    <w:rsid w:val="00B37DC1"/>
    <w:rsid w:val="00B4007F"/>
    <w:rsid w:val="00B40FBA"/>
    <w:rsid w:val="00B42CF6"/>
    <w:rsid w:val="00B437D7"/>
    <w:rsid w:val="00B44AF1"/>
    <w:rsid w:val="00B505E8"/>
    <w:rsid w:val="00B507ED"/>
    <w:rsid w:val="00B518EA"/>
    <w:rsid w:val="00B522A9"/>
    <w:rsid w:val="00B525D5"/>
    <w:rsid w:val="00B52B70"/>
    <w:rsid w:val="00B52EC1"/>
    <w:rsid w:val="00B53B5E"/>
    <w:rsid w:val="00B53C69"/>
    <w:rsid w:val="00B53D1F"/>
    <w:rsid w:val="00B53ECE"/>
    <w:rsid w:val="00B545D1"/>
    <w:rsid w:val="00B54B4D"/>
    <w:rsid w:val="00B54D2C"/>
    <w:rsid w:val="00B56BD0"/>
    <w:rsid w:val="00B57B95"/>
    <w:rsid w:val="00B6262C"/>
    <w:rsid w:val="00B634D6"/>
    <w:rsid w:val="00B638C1"/>
    <w:rsid w:val="00B709BB"/>
    <w:rsid w:val="00B70DFD"/>
    <w:rsid w:val="00B7169F"/>
    <w:rsid w:val="00B72877"/>
    <w:rsid w:val="00B7504B"/>
    <w:rsid w:val="00B75E19"/>
    <w:rsid w:val="00B76794"/>
    <w:rsid w:val="00B77849"/>
    <w:rsid w:val="00B80689"/>
    <w:rsid w:val="00B8139B"/>
    <w:rsid w:val="00B81490"/>
    <w:rsid w:val="00B81F45"/>
    <w:rsid w:val="00B82702"/>
    <w:rsid w:val="00B84117"/>
    <w:rsid w:val="00B84B04"/>
    <w:rsid w:val="00B857AF"/>
    <w:rsid w:val="00B857B5"/>
    <w:rsid w:val="00B859BE"/>
    <w:rsid w:val="00B86144"/>
    <w:rsid w:val="00B86287"/>
    <w:rsid w:val="00B865FD"/>
    <w:rsid w:val="00B86739"/>
    <w:rsid w:val="00B871F1"/>
    <w:rsid w:val="00B904EE"/>
    <w:rsid w:val="00B92E01"/>
    <w:rsid w:val="00B92EC6"/>
    <w:rsid w:val="00B941CD"/>
    <w:rsid w:val="00B94B45"/>
    <w:rsid w:val="00B96CD6"/>
    <w:rsid w:val="00BA161A"/>
    <w:rsid w:val="00BA1FE2"/>
    <w:rsid w:val="00BA3F84"/>
    <w:rsid w:val="00BA5164"/>
    <w:rsid w:val="00BA6201"/>
    <w:rsid w:val="00BA7894"/>
    <w:rsid w:val="00BA7B7F"/>
    <w:rsid w:val="00BB01DC"/>
    <w:rsid w:val="00BB052C"/>
    <w:rsid w:val="00BB07F1"/>
    <w:rsid w:val="00BB16AD"/>
    <w:rsid w:val="00BB332E"/>
    <w:rsid w:val="00BB4106"/>
    <w:rsid w:val="00BB498D"/>
    <w:rsid w:val="00BB4CB0"/>
    <w:rsid w:val="00BB5528"/>
    <w:rsid w:val="00BB5BC1"/>
    <w:rsid w:val="00BB5EDD"/>
    <w:rsid w:val="00BB63D5"/>
    <w:rsid w:val="00BB73C0"/>
    <w:rsid w:val="00BB73C7"/>
    <w:rsid w:val="00BB7D22"/>
    <w:rsid w:val="00BB7D35"/>
    <w:rsid w:val="00BC2D91"/>
    <w:rsid w:val="00BC394D"/>
    <w:rsid w:val="00BC4196"/>
    <w:rsid w:val="00BC4855"/>
    <w:rsid w:val="00BC4913"/>
    <w:rsid w:val="00BC65B4"/>
    <w:rsid w:val="00BC7197"/>
    <w:rsid w:val="00BC7AB2"/>
    <w:rsid w:val="00BD099A"/>
    <w:rsid w:val="00BD1676"/>
    <w:rsid w:val="00BD2125"/>
    <w:rsid w:val="00BD25B7"/>
    <w:rsid w:val="00BD28AD"/>
    <w:rsid w:val="00BD39FF"/>
    <w:rsid w:val="00BD406B"/>
    <w:rsid w:val="00BD59D9"/>
    <w:rsid w:val="00BD5F7C"/>
    <w:rsid w:val="00BD6980"/>
    <w:rsid w:val="00BD698B"/>
    <w:rsid w:val="00BD73E3"/>
    <w:rsid w:val="00BD772B"/>
    <w:rsid w:val="00BE1835"/>
    <w:rsid w:val="00BE2372"/>
    <w:rsid w:val="00BE244D"/>
    <w:rsid w:val="00BE24F8"/>
    <w:rsid w:val="00BE3EC0"/>
    <w:rsid w:val="00BE4370"/>
    <w:rsid w:val="00BE4F44"/>
    <w:rsid w:val="00BE7109"/>
    <w:rsid w:val="00BE7D9B"/>
    <w:rsid w:val="00BF031E"/>
    <w:rsid w:val="00BF2C12"/>
    <w:rsid w:val="00BF3016"/>
    <w:rsid w:val="00BF34B3"/>
    <w:rsid w:val="00BF4C92"/>
    <w:rsid w:val="00BF5678"/>
    <w:rsid w:val="00BF5AE4"/>
    <w:rsid w:val="00BF67CD"/>
    <w:rsid w:val="00C00982"/>
    <w:rsid w:val="00C009A7"/>
    <w:rsid w:val="00C0239C"/>
    <w:rsid w:val="00C024E4"/>
    <w:rsid w:val="00C03A02"/>
    <w:rsid w:val="00C03EC3"/>
    <w:rsid w:val="00C0604E"/>
    <w:rsid w:val="00C10F9D"/>
    <w:rsid w:val="00C121A8"/>
    <w:rsid w:val="00C14021"/>
    <w:rsid w:val="00C15B09"/>
    <w:rsid w:val="00C15BC3"/>
    <w:rsid w:val="00C16935"/>
    <w:rsid w:val="00C16B76"/>
    <w:rsid w:val="00C215A8"/>
    <w:rsid w:val="00C21D57"/>
    <w:rsid w:val="00C22EDC"/>
    <w:rsid w:val="00C22F4B"/>
    <w:rsid w:val="00C23373"/>
    <w:rsid w:val="00C23E6E"/>
    <w:rsid w:val="00C24547"/>
    <w:rsid w:val="00C247E1"/>
    <w:rsid w:val="00C256DC"/>
    <w:rsid w:val="00C2605F"/>
    <w:rsid w:val="00C2765E"/>
    <w:rsid w:val="00C30049"/>
    <w:rsid w:val="00C3031C"/>
    <w:rsid w:val="00C30DC9"/>
    <w:rsid w:val="00C31601"/>
    <w:rsid w:val="00C31BCF"/>
    <w:rsid w:val="00C3449E"/>
    <w:rsid w:val="00C3493A"/>
    <w:rsid w:val="00C36284"/>
    <w:rsid w:val="00C36F60"/>
    <w:rsid w:val="00C407C9"/>
    <w:rsid w:val="00C411A3"/>
    <w:rsid w:val="00C420F1"/>
    <w:rsid w:val="00C4231E"/>
    <w:rsid w:val="00C445D8"/>
    <w:rsid w:val="00C4515F"/>
    <w:rsid w:val="00C45BCB"/>
    <w:rsid w:val="00C46070"/>
    <w:rsid w:val="00C461B9"/>
    <w:rsid w:val="00C46787"/>
    <w:rsid w:val="00C47695"/>
    <w:rsid w:val="00C47BAF"/>
    <w:rsid w:val="00C47FB1"/>
    <w:rsid w:val="00C51F6A"/>
    <w:rsid w:val="00C52766"/>
    <w:rsid w:val="00C53035"/>
    <w:rsid w:val="00C5429A"/>
    <w:rsid w:val="00C5555E"/>
    <w:rsid w:val="00C55795"/>
    <w:rsid w:val="00C55D5F"/>
    <w:rsid w:val="00C56064"/>
    <w:rsid w:val="00C56A74"/>
    <w:rsid w:val="00C604EB"/>
    <w:rsid w:val="00C6070D"/>
    <w:rsid w:val="00C60810"/>
    <w:rsid w:val="00C6222B"/>
    <w:rsid w:val="00C638F5"/>
    <w:rsid w:val="00C715CA"/>
    <w:rsid w:val="00C71F6E"/>
    <w:rsid w:val="00C72B54"/>
    <w:rsid w:val="00C732A6"/>
    <w:rsid w:val="00C7484B"/>
    <w:rsid w:val="00C74CBB"/>
    <w:rsid w:val="00C76E67"/>
    <w:rsid w:val="00C81C4B"/>
    <w:rsid w:val="00C82DAD"/>
    <w:rsid w:val="00C82F3D"/>
    <w:rsid w:val="00C834CF"/>
    <w:rsid w:val="00C83A1C"/>
    <w:rsid w:val="00C83FA4"/>
    <w:rsid w:val="00C84C87"/>
    <w:rsid w:val="00C84FF9"/>
    <w:rsid w:val="00C85E7A"/>
    <w:rsid w:val="00C86479"/>
    <w:rsid w:val="00C871FE"/>
    <w:rsid w:val="00C87EBA"/>
    <w:rsid w:val="00C90117"/>
    <w:rsid w:val="00C90F7A"/>
    <w:rsid w:val="00C911D4"/>
    <w:rsid w:val="00C939B3"/>
    <w:rsid w:val="00C93EA2"/>
    <w:rsid w:val="00C952B2"/>
    <w:rsid w:val="00C953EF"/>
    <w:rsid w:val="00C97E15"/>
    <w:rsid w:val="00CA01E4"/>
    <w:rsid w:val="00CA0420"/>
    <w:rsid w:val="00CA0C3D"/>
    <w:rsid w:val="00CA1014"/>
    <w:rsid w:val="00CA1DFB"/>
    <w:rsid w:val="00CA2246"/>
    <w:rsid w:val="00CA2432"/>
    <w:rsid w:val="00CA371A"/>
    <w:rsid w:val="00CA37CE"/>
    <w:rsid w:val="00CA3B6F"/>
    <w:rsid w:val="00CA3F53"/>
    <w:rsid w:val="00CA47BC"/>
    <w:rsid w:val="00CA4D2C"/>
    <w:rsid w:val="00CA700E"/>
    <w:rsid w:val="00CA744B"/>
    <w:rsid w:val="00CA7A60"/>
    <w:rsid w:val="00CB11D1"/>
    <w:rsid w:val="00CB278F"/>
    <w:rsid w:val="00CB3228"/>
    <w:rsid w:val="00CB4E63"/>
    <w:rsid w:val="00CB58F3"/>
    <w:rsid w:val="00CB5B16"/>
    <w:rsid w:val="00CB7875"/>
    <w:rsid w:val="00CC071F"/>
    <w:rsid w:val="00CC2FC9"/>
    <w:rsid w:val="00CC62B3"/>
    <w:rsid w:val="00CC6C25"/>
    <w:rsid w:val="00CC7A49"/>
    <w:rsid w:val="00CD0FA1"/>
    <w:rsid w:val="00CD14A6"/>
    <w:rsid w:val="00CD234A"/>
    <w:rsid w:val="00CD3657"/>
    <w:rsid w:val="00CD5DC2"/>
    <w:rsid w:val="00CD6991"/>
    <w:rsid w:val="00CD7289"/>
    <w:rsid w:val="00CE0A3A"/>
    <w:rsid w:val="00CE0C45"/>
    <w:rsid w:val="00CE1535"/>
    <w:rsid w:val="00CE1545"/>
    <w:rsid w:val="00CE28FA"/>
    <w:rsid w:val="00CE2C57"/>
    <w:rsid w:val="00CE31B4"/>
    <w:rsid w:val="00CE342B"/>
    <w:rsid w:val="00CE35A2"/>
    <w:rsid w:val="00CE418E"/>
    <w:rsid w:val="00CE52B6"/>
    <w:rsid w:val="00CE5A89"/>
    <w:rsid w:val="00CE695E"/>
    <w:rsid w:val="00CE6CD9"/>
    <w:rsid w:val="00CF1056"/>
    <w:rsid w:val="00CF1B9A"/>
    <w:rsid w:val="00CF2731"/>
    <w:rsid w:val="00CF2908"/>
    <w:rsid w:val="00CF478B"/>
    <w:rsid w:val="00CF5B5D"/>
    <w:rsid w:val="00CF7652"/>
    <w:rsid w:val="00CF7B8D"/>
    <w:rsid w:val="00D03F01"/>
    <w:rsid w:val="00D07B3B"/>
    <w:rsid w:val="00D104EC"/>
    <w:rsid w:val="00D112D2"/>
    <w:rsid w:val="00D11581"/>
    <w:rsid w:val="00D11679"/>
    <w:rsid w:val="00D11E2D"/>
    <w:rsid w:val="00D13493"/>
    <w:rsid w:val="00D13D5D"/>
    <w:rsid w:val="00D14877"/>
    <w:rsid w:val="00D149B6"/>
    <w:rsid w:val="00D15233"/>
    <w:rsid w:val="00D15D43"/>
    <w:rsid w:val="00D15F7A"/>
    <w:rsid w:val="00D16902"/>
    <w:rsid w:val="00D21DD5"/>
    <w:rsid w:val="00D221F7"/>
    <w:rsid w:val="00D22AF2"/>
    <w:rsid w:val="00D23046"/>
    <w:rsid w:val="00D23DD3"/>
    <w:rsid w:val="00D24835"/>
    <w:rsid w:val="00D24CD5"/>
    <w:rsid w:val="00D25439"/>
    <w:rsid w:val="00D27FBA"/>
    <w:rsid w:val="00D305A8"/>
    <w:rsid w:val="00D3060C"/>
    <w:rsid w:val="00D3064B"/>
    <w:rsid w:val="00D307D4"/>
    <w:rsid w:val="00D30D8F"/>
    <w:rsid w:val="00D327FB"/>
    <w:rsid w:val="00D32CD6"/>
    <w:rsid w:val="00D346BA"/>
    <w:rsid w:val="00D35739"/>
    <w:rsid w:val="00D361D6"/>
    <w:rsid w:val="00D36377"/>
    <w:rsid w:val="00D369D8"/>
    <w:rsid w:val="00D37D7A"/>
    <w:rsid w:val="00D37E5B"/>
    <w:rsid w:val="00D40258"/>
    <w:rsid w:val="00D406AE"/>
    <w:rsid w:val="00D42829"/>
    <w:rsid w:val="00D42A86"/>
    <w:rsid w:val="00D43811"/>
    <w:rsid w:val="00D43989"/>
    <w:rsid w:val="00D44A8A"/>
    <w:rsid w:val="00D44F6B"/>
    <w:rsid w:val="00D46C7A"/>
    <w:rsid w:val="00D5111A"/>
    <w:rsid w:val="00D5264C"/>
    <w:rsid w:val="00D53C0C"/>
    <w:rsid w:val="00D544C8"/>
    <w:rsid w:val="00D55EBA"/>
    <w:rsid w:val="00D569BE"/>
    <w:rsid w:val="00D56C79"/>
    <w:rsid w:val="00D57107"/>
    <w:rsid w:val="00D601CF"/>
    <w:rsid w:val="00D60AD2"/>
    <w:rsid w:val="00D60F0B"/>
    <w:rsid w:val="00D610EE"/>
    <w:rsid w:val="00D61414"/>
    <w:rsid w:val="00D61D2B"/>
    <w:rsid w:val="00D6365C"/>
    <w:rsid w:val="00D669CE"/>
    <w:rsid w:val="00D70719"/>
    <w:rsid w:val="00D70FBD"/>
    <w:rsid w:val="00D710D5"/>
    <w:rsid w:val="00D71C9A"/>
    <w:rsid w:val="00D725B9"/>
    <w:rsid w:val="00D72990"/>
    <w:rsid w:val="00D72AA1"/>
    <w:rsid w:val="00D72AEB"/>
    <w:rsid w:val="00D73805"/>
    <w:rsid w:val="00D73988"/>
    <w:rsid w:val="00D7411D"/>
    <w:rsid w:val="00D74489"/>
    <w:rsid w:val="00D76B64"/>
    <w:rsid w:val="00D80205"/>
    <w:rsid w:val="00D803AF"/>
    <w:rsid w:val="00D8158E"/>
    <w:rsid w:val="00D8170B"/>
    <w:rsid w:val="00D8299B"/>
    <w:rsid w:val="00D82A92"/>
    <w:rsid w:val="00D84068"/>
    <w:rsid w:val="00D84591"/>
    <w:rsid w:val="00D86B41"/>
    <w:rsid w:val="00D90318"/>
    <w:rsid w:val="00D903AB"/>
    <w:rsid w:val="00D91BA0"/>
    <w:rsid w:val="00D92DE9"/>
    <w:rsid w:val="00D94004"/>
    <w:rsid w:val="00D942DF"/>
    <w:rsid w:val="00D94376"/>
    <w:rsid w:val="00D95995"/>
    <w:rsid w:val="00D96E58"/>
    <w:rsid w:val="00D96ED4"/>
    <w:rsid w:val="00D9726B"/>
    <w:rsid w:val="00D97E39"/>
    <w:rsid w:val="00DA2A27"/>
    <w:rsid w:val="00DA2B8F"/>
    <w:rsid w:val="00DA2CC3"/>
    <w:rsid w:val="00DA3B0C"/>
    <w:rsid w:val="00DA50A9"/>
    <w:rsid w:val="00DA5311"/>
    <w:rsid w:val="00DA5915"/>
    <w:rsid w:val="00DA5AF7"/>
    <w:rsid w:val="00DA725F"/>
    <w:rsid w:val="00DA7489"/>
    <w:rsid w:val="00DB09EC"/>
    <w:rsid w:val="00DB0A28"/>
    <w:rsid w:val="00DB11AD"/>
    <w:rsid w:val="00DB1D07"/>
    <w:rsid w:val="00DB213F"/>
    <w:rsid w:val="00DB3098"/>
    <w:rsid w:val="00DB30AE"/>
    <w:rsid w:val="00DB3C46"/>
    <w:rsid w:val="00DB4218"/>
    <w:rsid w:val="00DB4398"/>
    <w:rsid w:val="00DB5C76"/>
    <w:rsid w:val="00DB5D04"/>
    <w:rsid w:val="00DB6E1E"/>
    <w:rsid w:val="00DB7A23"/>
    <w:rsid w:val="00DC04D0"/>
    <w:rsid w:val="00DC2727"/>
    <w:rsid w:val="00DC407F"/>
    <w:rsid w:val="00DC48BC"/>
    <w:rsid w:val="00DC4A40"/>
    <w:rsid w:val="00DC5932"/>
    <w:rsid w:val="00DC7878"/>
    <w:rsid w:val="00DD03A7"/>
    <w:rsid w:val="00DD0D4E"/>
    <w:rsid w:val="00DD0FFC"/>
    <w:rsid w:val="00DD1C62"/>
    <w:rsid w:val="00DD2048"/>
    <w:rsid w:val="00DD23DF"/>
    <w:rsid w:val="00DD3129"/>
    <w:rsid w:val="00DD4BA7"/>
    <w:rsid w:val="00DD5061"/>
    <w:rsid w:val="00DD5C00"/>
    <w:rsid w:val="00DD6F3E"/>
    <w:rsid w:val="00DD701A"/>
    <w:rsid w:val="00DD702D"/>
    <w:rsid w:val="00DE04F2"/>
    <w:rsid w:val="00DE2A6B"/>
    <w:rsid w:val="00DE35C5"/>
    <w:rsid w:val="00DE4BAA"/>
    <w:rsid w:val="00DE530E"/>
    <w:rsid w:val="00DE5B7E"/>
    <w:rsid w:val="00DE6309"/>
    <w:rsid w:val="00DE65A7"/>
    <w:rsid w:val="00DE70B7"/>
    <w:rsid w:val="00DE74B3"/>
    <w:rsid w:val="00DF07B4"/>
    <w:rsid w:val="00DF082D"/>
    <w:rsid w:val="00DF3580"/>
    <w:rsid w:val="00DF526B"/>
    <w:rsid w:val="00DF595E"/>
    <w:rsid w:val="00DF5A15"/>
    <w:rsid w:val="00DF5DC1"/>
    <w:rsid w:val="00E021A9"/>
    <w:rsid w:val="00E0253E"/>
    <w:rsid w:val="00E03DBE"/>
    <w:rsid w:val="00E040A3"/>
    <w:rsid w:val="00E05328"/>
    <w:rsid w:val="00E074EB"/>
    <w:rsid w:val="00E075B5"/>
    <w:rsid w:val="00E0766C"/>
    <w:rsid w:val="00E07966"/>
    <w:rsid w:val="00E101F7"/>
    <w:rsid w:val="00E1168D"/>
    <w:rsid w:val="00E122DE"/>
    <w:rsid w:val="00E13AE2"/>
    <w:rsid w:val="00E13B25"/>
    <w:rsid w:val="00E14A82"/>
    <w:rsid w:val="00E15998"/>
    <w:rsid w:val="00E1639E"/>
    <w:rsid w:val="00E168C6"/>
    <w:rsid w:val="00E16FAA"/>
    <w:rsid w:val="00E1707F"/>
    <w:rsid w:val="00E20249"/>
    <w:rsid w:val="00E204F9"/>
    <w:rsid w:val="00E2119D"/>
    <w:rsid w:val="00E2268B"/>
    <w:rsid w:val="00E23E06"/>
    <w:rsid w:val="00E258BB"/>
    <w:rsid w:val="00E25A41"/>
    <w:rsid w:val="00E27062"/>
    <w:rsid w:val="00E27D78"/>
    <w:rsid w:val="00E301A6"/>
    <w:rsid w:val="00E30D1C"/>
    <w:rsid w:val="00E31175"/>
    <w:rsid w:val="00E33DAD"/>
    <w:rsid w:val="00E35160"/>
    <w:rsid w:val="00E361A5"/>
    <w:rsid w:val="00E36202"/>
    <w:rsid w:val="00E3783E"/>
    <w:rsid w:val="00E37971"/>
    <w:rsid w:val="00E418FE"/>
    <w:rsid w:val="00E41B4F"/>
    <w:rsid w:val="00E4247D"/>
    <w:rsid w:val="00E44115"/>
    <w:rsid w:val="00E4464F"/>
    <w:rsid w:val="00E44BC9"/>
    <w:rsid w:val="00E46D07"/>
    <w:rsid w:val="00E4751E"/>
    <w:rsid w:val="00E5197D"/>
    <w:rsid w:val="00E5675A"/>
    <w:rsid w:val="00E571C6"/>
    <w:rsid w:val="00E60067"/>
    <w:rsid w:val="00E62070"/>
    <w:rsid w:val="00E632C5"/>
    <w:rsid w:val="00E642AC"/>
    <w:rsid w:val="00E64326"/>
    <w:rsid w:val="00E64925"/>
    <w:rsid w:val="00E65DF9"/>
    <w:rsid w:val="00E66670"/>
    <w:rsid w:val="00E66D5F"/>
    <w:rsid w:val="00E67265"/>
    <w:rsid w:val="00E70321"/>
    <w:rsid w:val="00E71945"/>
    <w:rsid w:val="00E71B64"/>
    <w:rsid w:val="00E7239C"/>
    <w:rsid w:val="00E73561"/>
    <w:rsid w:val="00E73681"/>
    <w:rsid w:val="00E74A85"/>
    <w:rsid w:val="00E75933"/>
    <w:rsid w:val="00E75989"/>
    <w:rsid w:val="00E76314"/>
    <w:rsid w:val="00E765B5"/>
    <w:rsid w:val="00E766B3"/>
    <w:rsid w:val="00E809E8"/>
    <w:rsid w:val="00E80B05"/>
    <w:rsid w:val="00E82763"/>
    <w:rsid w:val="00E83131"/>
    <w:rsid w:val="00E852E6"/>
    <w:rsid w:val="00E85472"/>
    <w:rsid w:val="00E856F3"/>
    <w:rsid w:val="00E85C79"/>
    <w:rsid w:val="00E86BF8"/>
    <w:rsid w:val="00E90274"/>
    <w:rsid w:val="00E914E0"/>
    <w:rsid w:val="00E91FF0"/>
    <w:rsid w:val="00E939CD"/>
    <w:rsid w:val="00E9400A"/>
    <w:rsid w:val="00E952C5"/>
    <w:rsid w:val="00E968C6"/>
    <w:rsid w:val="00E9720F"/>
    <w:rsid w:val="00E97747"/>
    <w:rsid w:val="00EA02FB"/>
    <w:rsid w:val="00EA039D"/>
    <w:rsid w:val="00EA0A8E"/>
    <w:rsid w:val="00EA0C86"/>
    <w:rsid w:val="00EA11BD"/>
    <w:rsid w:val="00EA1C64"/>
    <w:rsid w:val="00EA2F45"/>
    <w:rsid w:val="00EA36A2"/>
    <w:rsid w:val="00EA4689"/>
    <w:rsid w:val="00EA481B"/>
    <w:rsid w:val="00EA4B3A"/>
    <w:rsid w:val="00EA5370"/>
    <w:rsid w:val="00EA553A"/>
    <w:rsid w:val="00EA5A38"/>
    <w:rsid w:val="00EA66AD"/>
    <w:rsid w:val="00EA7BC2"/>
    <w:rsid w:val="00EB0FE7"/>
    <w:rsid w:val="00EB2B61"/>
    <w:rsid w:val="00EB2C62"/>
    <w:rsid w:val="00EB3787"/>
    <w:rsid w:val="00EB5994"/>
    <w:rsid w:val="00EB6D90"/>
    <w:rsid w:val="00EB73BD"/>
    <w:rsid w:val="00EC09D1"/>
    <w:rsid w:val="00EC363D"/>
    <w:rsid w:val="00EC4023"/>
    <w:rsid w:val="00EC4EFA"/>
    <w:rsid w:val="00EC56D4"/>
    <w:rsid w:val="00EC5C39"/>
    <w:rsid w:val="00ED157E"/>
    <w:rsid w:val="00ED22F1"/>
    <w:rsid w:val="00ED2DB5"/>
    <w:rsid w:val="00ED3829"/>
    <w:rsid w:val="00ED38E3"/>
    <w:rsid w:val="00ED3BEE"/>
    <w:rsid w:val="00ED4E65"/>
    <w:rsid w:val="00ED5E6A"/>
    <w:rsid w:val="00ED6D8A"/>
    <w:rsid w:val="00ED6F4D"/>
    <w:rsid w:val="00ED7430"/>
    <w:rsid w:val="00EE03C4"/>
    <w:rsid w:val="00EE1E0B"/>
    <w:rsid w:val="00EE202C"/>
    <w:rsid w:val="00EE2DDD"/>
    <w:rsid w:val="00EE31C2"/>
    <w:rsid w:val="00EE33A4"/>
    <w:rsid w:val="00EE3E43"/>
    <w:rsid w:val="00EE424B"/>
    <w:rsid w:val="00EE4C51"/>
    <w:rsid w:val="00EE7DB3"/>
    <w:rsid w:val="00EF1180"/>
    <w:rsid w:val="00EF1331"/>
    <w:rsid w:val="00EF1C8D"/>
    <w:rsid w:val="00EF3939"/>
    <w:rsid w:val="00EF40F6"/>
    <w:rsid w:val="00EF4FF0"/>
    <w:rsid w:val="00EF5D27"/>
    <w:rsid w:val="00F01ABE"/>
    <w:rsid w:val="00F059D4"/>
    <w:rsid w:val="00F05B74"/>
    <w:rsid w:val="00F05FF8"/>
    <w:rsid w:val="00F0650A"/>
    <w:rsid w:val="00F0712F"/>
    <w:rsid w:val="00F0779E"/>
    <w:rsid w:val="00F10E25"/>
    <w:rsid w:val="00F118F0"/>
    <w:rsid w:val="00F124DD"/>
    <w:rsid w:val="00F12F80"/>
    <w:rsid w:val="00F13DC7"/>
    <w:rsid w:val="00F148CD"/>
    <w:rsid w:val="00F14D9D"/>
    <w:rsid w:val="00F152FB"/>
    <w:rsid w:val="00F156FA"/>
    <w:rsid w:val="00F17289"/>
    <w:rsid w:val="00F173FF"/>
    <w:rsid w:val="00F17A7E"/>
    <w:rsid w:val="00F22809"/>
    <w:rsid w:val="00F24D9A"/>
    <w:rsid w:val="00F27A55"/>
    <w:rsid w:val="00F32862"/>
    <w:rsid w:val="00F3388A"/>
    <w:rsid w:val="00F34249"/>
    <w:rsid w:val="00F34503"/>
    <w:rsid w:val="00F34AD0"/>
    <w:rsid w:val="00F37311"/>
    <w:rsid w:val="00F4004C"/>
    <w:rsid w:val="00F40712"/>
    <w:rsid w:val="00F40733"/>
    <w:rsid w:val="00F43177"/>
    <w:rsid w:val="00F43E1B"/>
    <w:rsid w:val="00F43EE7"/>
    <w:rsid w:val="00F43FE1"/>
    <w:rsid w:val="00F44A67"/>
    <w:rsid w:val="00F4546A"/>
    <w:rsid w:val="00F46AB6"/>
    <w:rsid w:val="00F4717F"/>
    <w:rsid w:val="00F5076C"/>
    <w:rsid w:val="00F50FE6"/>
    <w:rsid w:val="00F51FC2"/>
    <w:rsid w:val="00F52A5E"/>
    <w:rsid w:val="00F544D0"/>
    <w:rsid w:val="00F54FAA"/>
    <w:rsid w:val="00F566DA"/>
    <w:rsid w:val="00F576D4"/>
    <w:rsid w:val="00F57AC1"/>
    <w:rsid w:val="00F614CE"/>
    <w:rsid w:val="00F61DA0"/>
    <w:rsid w:val="00F62A8A"/>
    <w:rsid w:val="00F631BD"/>
    <w:rsid w:val="00F641D0"/>
    <w:rsid w:val="00F651ED"/>
    <w:rsid w:val="00F65D93"/>
    <w:rsid w:val="00F67121"/>
    <w:rsid w:val="00F679D1"/>
    <w:rsid w:val="00F67BB7"/>
    <w:rsid w:val="00F67BD0"/>
    <w:rsid w:val="00F716E3"/>
    <w:rsid w:val="00F72561"/>
    <w:rsid w:val="00F72E99"/>
    <w:rsid w:val="00F74F34"/>
    <w:rsid w:val="00F75AFD"/>
    <w:rsid w:val="00F812C6"/>
    <w:rsid w:val="00F81585"/>
    <w:rsid w:val="00F82431"/>
    <w:rsid w:val="00F825B1"/>
    <w:rsid w:val="00F82FBA"/>
    <w:rsid w:val="00F831D7"/>
    <w:rsid w:val="00F83FA8"/>
    <w:rsid w:val="00F84CDE"/>
    <w:rsid w:val="00F84DC0"/>
    <w:rsid w:val="00F86F0E"/>
    <w:rsid w:val="00F87005"/>
    <w:rsid w:val="00F870CF"/>
    <w:rsid w:val="00F87410"/>
    <w:rsid w:val="00F87945"/>
    <w:rsid w:val="00F90114"/>
    <w:rsid w:val="00F901B1"/>
    <w:rsid w:val="00F90BC6"/>
    <w:rsid w:val="00F9105C"/>
    <w:rsid w:val="00F91808"/>
    <w:rsid w:val="00F92097"/>
    <w:rsid w:val="00F92792"/>
    <w:rsid w:val="00F93C05"/>
    <w:rsid w:val="00F967EE"/>
    <w:rsid w:val="00F96C59"/>
    <w:rsid w:val="00FA0A77"/>
    <w:rsid w:val="00FA1353"/>
    <w:rsid w:val="00FA16B7"/>
    <w:rsid w:val="00FA2516"/>
    <w:rsid w:val="00FA28C8"/>
    <w:rsid w:val="00FA485F"/>
    <w:rsid w:val="00FA552A"/>
    <w:rsid w:val="00FA5C27"/>
    <w:rsid w:val="00FA62D4"/>
    <w:rsid w:val="00FB040D"/>
    <w:rsid w:val="00FB20C8"/>
    <w:rsid w:val="00FB20E0"/>
    <w:rsid w:val="00FB210F"/>
    <w:rsid w:val="00FB37AB"/>
    <w:rsid w:val="00FB3816"/>
    <w:rsid w:val="00FB38D6"/>
    <w:rsid w:val="00FB3F8B"/>
    <w:rsid w:val="00FB4A1B"/>
    <w:rsid w:val="00FB6447"/>
    <w:rsid w:val="00FB685D"/>
    <w:rsid w:val="00FB7126"/>
    <w:rsid w:val="00FB7D9C"/>
    <w:rsid w:val="00FC16B3"/>
    <w:rsid w:val="00FC2208"/>
    <w:rsid w:val="00FC32E1"/>
    <w:rsid w:val="00FC331E"/>
    <w:rsid w:val="00FC377E"/>
    <w:rsid w:val="00FC43B0"/>
    <w:rsid w:val="00FC4505"/>
    <w:rsid w:val="00FC52D8"/>
    <w:rsid w:val="00FC65FC"/>
    <w:rsid w:val="00FC67A0"/>
    <w:rsid w:val="00FD0D89"/>
    <w:rsid w:val="00FD1CC9"/>
    <w:rsid w:val="00FD2374"/>
    <w:rsid w:val="00FD502D"/>
    <w:rsid w:val="00FD572C"/>
    <w:rsid w:val="00FD5D9F"/>
    <w:rsid w:val="00FD74A4"/>
    <w:rsid w:val="00FE008A"/>
    <w:rsid w:val="00FE0D46"/>
    <w:rsid w:val="00FE27DF"/>
    <w:rsid w:val="00FE2BE9"/>
    <w:rsid w:val="00FE4B11"/>
    <w:rsid w:val="00FE69DC"/>
    <w:rsid w:val="00FF020C"/>
    <w:rsid w:val="00FF0417"/>
    <w:rsid w:val="00FF052C"/>
    <w:rsid w:val="00FF07B2"/>
    <w:rsid w:val="00FF13B3"/>
    <w:rsid w:val="00FF1C3C"/>
    <w:rsid w:val="00FF1F5E"/>
    <w:rsid w:val="00FF27AD"/>
    <w:rsid w:val="00FF2ABE"/>
    <w:rsid w:val="00FF41B5"/>
    <w:rsid w:val="00FF5A9F"/>
    <w:rsid w:val="00FF5BC2"/>
    <w:rsid w:val="00FF6844"/>
    <w:rsid w:val="00FF7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16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239C"/>
  </w:style>
  <w:style w:type="paragraph" w:styleId="Ttulo1">
    <w:name w:val="heading 1"/>
    <w:basedOn w:val="Normal"/>
    <w:link w:val="Ttulo1Car"/>
    <w:uiPriority w:val="9"/>
    <w:qFormat/>
    <w:rsid w:val="006550F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F297F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9F297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D5333"/>
    <w:pPr>
      <w:ind w:left="720"/>
      <w:contextualSpacing/>
    </w:pPr>
  </w:style>
  <w:style w:type="paragraph" w:styleId="Subttulo">
    <w:name w:val="Subtitle"/>
    <w:basedOn w:val="Normal"/>
    <w:next w:val="Normal"/>
    <w:link w:val="SubttuloCar"/>
    <w:uiPriority w:val="11"/>
    <w:qFormat/>
    <w:rsid w:val="00C74CBB"/>
    <w:pPr>
      <w:spacing w:line="276" w:lineRule="auto"/>
    </w:pPr>
    <w:rPr>
      <w:rFonts w:eastAsiaTheme="minorEastAsia"/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rsid w:val="00C74CBB"/>
    <w:rPr>
      <w:rFonts w:eastAsiaTheme="minorEastAsia"/>
      <w:color w:val="5A5A5A" w:themeColor="text1" w:themeTint="A5"/>
      <w:spacing w:val="15"/>
    </w:rPr>
  </w:style>
  <w:style w:type="paragraph" w:styleId="Encabezado">
    <w:name w:val="header"/>
    <w:basedOn w:val="Normal"/>
    <w:link w:val="Encabezado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02C8A"/>
  </w:style>
  <w:style w:type="paragraph" w:styleId="Piedepgina">
    <w:name w:val="footer"/>
    <w:basedOn w:val="Normal"/>
    <w:link w:val="PiedepginaCar"/>
    <w:uiPriority w:val="99"/>
    <w:unhideWhenUsed/>
    <w:rsid w:val="00202C8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02C8A"/>
  </w:style>
  <w:style w:type="paragraph" w:styleId="Textodeglobo">
    <w:name w:val="Balloon Text"/>
    <w:basedOn w:val="Normal"/>
    <w:link w:val="TextodegloboCar"/>
    <w:uiPriority w:val="99"/>
    <w:semiHidden/>
    <w:unhideWhenUsed/>
    <w:rsid w:val="006550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550F6"/>
    <w:rPr>
      <w:rFonts w:ascii="Tahoma" w:hAnsi="Tahoma" w:cs="Tahoma"/>
      <w:sz w:val="16"/>
      <w:szCs w:val="16"/>
    </w:rPr>
  </w:style>
  <w:style w:type="character" w:customStyle="1" w:styleId="Ttulo1Car">
    <w:name w:val="Título 1 Car"/>
    <w:basedOn w:val="Fuentedeprrafopredeter"/>
    <w:link w:val="Ttulo1"/>
    <w:uiPriority w:val="9"/>
    <w:rsid w:val="006550F6"/>
    <w:rPr>
      <w:rFonts w:ascii="Times New Roman" w:eastAsia="Times New Roman" w:hAnsi="Times New Roman" w:cs="Times New Roman"/>
      <w:b/>
      <w:bCs/>
      <w:kern w:val="36"/>
      <w:sz w:val="48"/>
      <w:szCs w:val="48"/>
      <w:lang w:val="es-AR" w:eastAsia="es-AR"/>
    </w:rPr>
  </w:style>
  <w:style w:type="paragraph" w:styleId="Textonotapie">
    <w:name w:val="footnote text"/>
    <w:basedOn w:val="Normal"/>
    <w:link w:val="TextonotapieCar"/>
    <w:uiPriority w:val="99"/>
    <w:unhideWhenUsed/>
    <w:rsid w:val="007F60CD"/>
    <w:pPr>
      <w:spacing w:after="0" w:line="240" w:lineRule="auto"/>
    </w:pPr>
    <w:rPr>
      <w:rFonts w:ascii="Book Antiqua" w:hAnsi="Book Antiqua"/>
      <w:sz w:val="20"/>
      <w:szCs w:val="20"/>
      <w:lang w:val="es-A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F60CD"/>
    <w:rPr>
      <w:rFonts w:ascii="Book Antiqua" w:hAnsi="Book Antiqua"/>
      <w:sz w:val="20"/>
      <w:szCs w:val="20"/>
      <w:lang w:val="es-AR"/>
    </w:rPr>
  </w:style>
  <w:style w:type="character" w:styleId="Refdenotaalpie">
    <w:name w:val="footnote reference"/>
    <w:basedOn w:val="Fuentedeprrafopredeter"/>
    <w:uiPriority w:val="99"/>
    <w:semiHidden/>
    <w:unhideWhenUsed/>
    <w:rsid w:val="007F60CD"/>
    <w:rPr>
      <w:vertAlign w:val="superscript"/>
    </w:rPr>
  </w:style>
  <w:style w:type="character" w:styleId="nfasis">
    <w:name w:val="Emphasis"/>
    <w:basedOn w:val="Fuentedeprrafopredeter"/>
    <w:uiPriority w:val="20"/>
    <w:qFormat/>
    <w:rsid w:val="008A39B3"/>
    <w:rPr>
      <w:i/>
      <w:iCs/>
    </w:rPr>
  </w:style>
  <w:style w:type="character" w:styleId="Hipervnculo">
    <w:name w:val="Hyperlink"/>
    <w:basedOn w:val="Fuentedeprrafopredeter"/>
    <w:uiPriority w:val="99"/>
    <w:unhideWhenUsed/>
    <w:rsid w:val="00143A47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F81585"/>
    <w:pPr>
      <w:spacing w:after="0" w:line="240" w:lineRule="auto"/>
    </w:pPr>
    <w:rPr>
      <w:rFonts w:ascii="Garamond" w:hAnsi="Garamond" w:cs="Times New Roman"/>
      <w:sz w:val="28"/>
      <w:szCs w:val="28"/>
      <w:lang w:val="es-AR"/>
    </w:rPr>
  </w:style>
  <w:style w:type="paragraph" w:styleId="NormalWeb">
    <w:name w:val="Normal (Web)"/>
    <w:basedOn w:val="Normal"/>
    <w:uiPriority w:val="99"/>
    <w:unhideWhenUsed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apple-converted-space">
    <w:name w:val="apple-converted-space"/>
    <w:basedOn w:val="Fuentedeprrafopredeter"/>
    <w:rsid w:val="001643EF"/>
  </w:style>
  <w:style w:type="paragraph" w:customStyle="1" w:styleId="first">
    <w:name w:val="first"/>
    <w:basedOn w:val="Normal"/>
    <w:rsid w:val="001643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Textoennegrita">
    <w:name w:val="Strong"/>
    <w:basedOn w:val="Fuentedeprrafopredeter"/>
    <w:uiPriority w:val="22"/>
    <w:qFormat/>
    <w:rsid w:val="001643EF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rsid w:val="009F297F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F297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s-AR"/>
    </w:rPr>
  </w:style>
  <w:style w:type="character" w:customStyle="1" w:styleId="g1-img-wrap">
    <w:name w:val="g1-img-wrap"/>
    <w:basedOn w:val="Fuentedeprrafopredeter"/>
    <w:rsid w:val="009F297F"/>
  </w:style>
  <w:style w:type="paragraph" w:customStyle="1" w:styleId="sumario">
    <w:name w:val="sumario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tab1">
    <w:name w:val="tab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firstpara">
    <w:name w:val="firstpara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">
    <w:name w:val="msonormal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paragraph" w:customStyle="1" w:styleId="msonormal11">
    <w:name w:val="msonormal1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styleId="Hipervnculovisitado">
    <w:name w:val="FollowedHyperlink"/>
    <w:basedOn w:val="Fuentedeprrafopredeter"/>
    <w:uiPriority w:val="99"/>
    <w:semiHidden/>
    <w:unhideWhenUsed/>
    <w:rsid w:val="009F297F"/>
    <w:rPr>
      <w:color w:val="800080"/>
      <w:u w:val="single"/>
    </w:rPr>
  </w:style>
  <w:style w:type="paragraph" w:customStyle="1" w:styleId="htmlbody1">
    <w:name w:val="htmlbody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2">
    <w:name w:val="style2"/>
    <w:basedOn w:val="Fuentedeprrafopredeter"/>
    <w:rsid w:val="009F297F"/>
  </w:style>
  <w:style w:type="character" w:customStyle="1" w:styleId="style1">
    <w:name w:val="style1"/>
    <w:basedOn w:val="Fuentedeprrafopredeter"/>
    <w:rsid w:val="009F297F"/>
  </w:style>
  <w:style w:type="paragraph" w:customStyle="1" w:styleId="msofootnotetext1">
    <w:name w:val="msofootnotetext1"/>
    <w:basedOn w:val="Normal"/>
    <w:rsid w:val="009F29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style7">
    <w:name w:val="style7"/>
    <w:basedOn w:val="Fuentedeprrafopredeter"/>
    <w:rsid w:val="009F297F"/>
  </w:style>
  <w:style w:type="paragraph" w:customStyle="1" w:styleId="Default">
    <w:name w:val="Default"/>
    <w:rsid w:val="00F614CE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  <w:lang w:val="es-AR"/>
    </w:rPr>
  </w:style>
  <w:style w:type="paragraph" w:customStyle="1" w:styleId="story-body-text">
    <w:name w:val="story-body-text"/>
    <w:basedOn w:val="Normal"/>
    <w:rsid w:val="005753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AR" w:eastAsia="es-AR"/>
    </w:rPr>
  </w:style>
  <w:style w:type="character" w:customStyle="1" w:styleId="title">
    <w:name w:val="title"/>
    <w:basedOn w:val="Fuentedeprrafopredeter"/>
    <w:rsid w:val="0057531F"/>
  </w:style>
  <w:style w:type="character" w:customStyle="1" w:styleId="highlight">
    <w:name w:val="highlight"/>
    <w:basedOn w:val="Fuentedeprrafopredeter"/>
    <w:rsid w:val="00AC6C9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2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7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6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3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62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7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0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5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3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1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1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73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8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8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11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362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70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90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7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2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7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3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912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582155">
                  <w:marLeft w:val="0"/>
                  <w:marRight w:val="0"/>
                  <w:marTop w:val="0"/>
                  <w:marBottom w:val="61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02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892336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830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260614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662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850069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736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834964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388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971707">
                          <w:marLeft w:val="0"/>
                          <w:marRight w:val="136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51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002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21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433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87B2C3-4AC2-40D6-B0A0-E517CD3C8C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3785</TotalTime>
  <Pages>6</Pages>
  <Words>1988</Words>
  <Characters>10934</Characters>
  <Application>Microsoft Office Word</Application>
  <DocSecurity>0</DocSecurity>
  <Lines>91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</dc:creator>
  <cp:keywords/>
  <dc:description/>
  <cp:lastModifiedBy>gabriel</cp:lastModifiedBy>
  <cp:revision>1797</cp:revision>
  <cp:lastPrinted>2017-04-04T11:10:00Z</cp:lastPrinted>
  <dcterms:created xsi:type="dcterms:W3CDTF">2015-04-09T01:44:00Z</dcterms:created>
  <dcterms:modified xsi:type="dcterms:W3CDTF">2018-04-30T05:26:00Z</dcterms:modified>
</cp:coreProperties>
</file>