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D68" w:rsidRPr="00D57B1B" w:rsidRDefault="00D57B1B" w:rsidP="00BC0D68">
      <w:pPr>
        <w:rPr>
          <w:b/>
        </w:rPr>
      </w:pPr>
      <w:r w:rsidRPr="00D57B1B">
        <w:rPr>
          <w:b/>
        </w:rPr>
        <w:t>Caso n° 27/2017: Comisión Interamericana de Derechos Humanos (CIDH)</w:t>
      </w:r>
    </w:p>
    <w:p w:rsidR="00BC0D68" w:rsidRPr="00D57B1B" w:rsidRDefault="00BC0D68" w:rsidP="00BC0D68">
      <w:pPr>
        <w:jc w:val="center"/>
        <w:rPr>
          <w:b/>
          <w:u w:val="single"/>
        </w:rPr>
      </w:pPr>
      <w:r w:rsidRPr="00D57B1B">
        <w:rPr>
          <w:b/>
          <w:u w:val="single"/>
        </w:rPr>
        <w:t xml:space="preserve">RESOLUCIÓN sobre </w:t>
      </w:r>
      <w:r w:rsidR="00D57B1B" w:rsidRPr="00D57B1B">
        <w:rPr>
          <w:b/>
          <w:u w:val="single"/>
        </w:rPr>
        <w:t>Comunidad Mapuche</w:t>
      </w:r>
    </w:p>
    <w:p w:rsidR="00BC0D68" w:rsidRDefault="00D57B1B" w:rsidP="00C33539">
      <w:pPr>
        <w:jc w:val="both"/>
      </w:pPr>
      <w:r>
        <w:t xml:space="preserve">El </w:t>
      </w:r>
      <w:r w:rsidRPr="00D57B1B">
        <w:rPr>
          <w:b/>
        </w:rPr>
        <w:t>Tribunal Budista de Derechos Humanos</w:t>
      </w:r>
      <w:r>
        <w:t xml:space="preserve">, </w:t>
      </w:r>
    </w:p>
    <w:p w:rsidR="00D57B1B" w:rsidRDefault="007D49FE" w:rsidP="00C33539">
      <w:pPr>
        <w:jc w:val="both"/>
      </w:pPr>
      <w:r>
        <w:t>Confirma que Santiago Maldonado, miembro del grupo mapuche RAM, falleció en el contexto de una represión violenta de organismos del Estado Argentino contra pueblos tribales que luchan por la recuperación de sus tierras originarias;</w:t>
      </w:r>
    </w:p>
    <w:p w:rsidR="00247939" w:rsidRDefault="00247939" w:rsidP="00C33539">
      <w:pPr>
        <w:jc w:val="both"/>
      </w:pPr>
      <w:r>
        <w:t>Confirma que la orden de reprimir violentamente a este grupo mapuche se originó de</w:t>
      </w:r>
      <w:r w:rsidR="00374C73">
        <w:t>sde</w:t>
      </w:r>
      <w:r>
        <w:t xml:space="preserve"> las más altas esfera</w:t>
      </w:r>
      <w:r w:rsidR="00F90E88">
        <w:t>s del Estado Argentino, como el Ministerio de Seguridad y la Presidencia de la Nación;</w:t>
      </w:r>
    </w:p>
    <w:p w:rsidR="007D49FE" w:rsidRDefault="00247939" w:rsidP="00C33539">
      <w:pPr>
        <w:jc w:val="both"/>
        <w:rPr>
          <w:rFonts w:eastAsia="Times New Roman"/>
          <w:lang w:eastAsia="es-AR"/>
        </w:rPr>
      </w:pPr>
      <w:r>
        <w:t xml:space="preserve">Confirma que </w:t>
      </w:r>
      <w:r w:rsidR="00F90E88">
        <w:t xml:space="preserve">el Estado Argentino está incumpliendo totalmente el </w:t>
      </w:r>
      <w:r w:rsidR="00F90E88" w:rsidRPr="00374C73">
        <w:rPr>
          <w:rFonts w:eastAsia="Times New Roman"/>
          <w:i/>
          <w:lang w:eastAsia="es-AR"/>
        </w:rPr>
        <w:t>Convenio número 169 de la Organización Internacional del Trabajo (OIT) sobre Pueblos Indígenas y Tribales</w:t>
      </w:r>
      <w:r w:rsidR="00F90E88" w:rsidRPr="00374C73">
        <w:rPr>
          <w:rFonts w:eastAsia="Times New Roman"/>
          <w:lang w:eastAsia="es-AR"/>
        </w:rPr>
        <w:t xml:space="preserve"> </w:t>
      </w:r>
      <w:r w:rsidR="00F90E88" w:rsidRPr="00F90E88">
        <w:rPr>
          <w:rFonts w:eastAsia="Times New Roman"/>
          <w:lang w:eastAsia="es-AR"/>
        </w:rPr>
        <w:t xml:space="preserve">y la </w:t>
      </w:r>
      <w:r w:rsidR="00F90E88" w:rsidRPr="00374C73">
        <w:rPr>
          <w:rFonts w:eastAsia="Times New Roman"/>
          <w:i/>
          <w:lang w:eastAsia="es-AR"/>
        </w:rPr>
        <w:t>Declaración de Naciones Unidas sobre los Derechos de los Pueblos Indígenas</w:t>
      </w:r>
      <w:r w:rsidR="00F90E88">
        <w:rPr>
          <w:rFonts w:eastAsia="Times New Roman"/>
          <w:lang w:eastAsia="es-AR"/>
        </w:rPr>
        <w:t>;</w:t>
      </w:r>
    </w:p>
    <w:p w:rsidR="00F90E88" w:rsidRDefault="00F90E88" w:rsidP="00C33539">
      <w:pPr>
        <w:jc w:val="both"/>
        <w:rPr>
          <w:rFonts w:eastAsia="Times New Roman"/>
          <w:lang w:eastAsia="es-AR"/>
        </w:rPr>
      </w:pPr>
      <w:r>
        <w:rPr>
          <w:rFonts w:eastAsia="Times New Roman"/>
          <w:lang w:eastAsia="es-AR"/>
        </w:rPr>
        <w:t xml:space="preserve">Confirma que el Estado Argentino viola los derechos humanos individuales y colectivos de los Pueblos Tribales, negándoles el derecho a sus tierras, salud, justicia y educación, comenzando a excluir y perseguir cada vez más violentamente a estas comunidades oprimidas que en Argentina han sido histórica e impunemente sometidas a </w:t>
      </w:r>
      <w:r w:rsidRPr="006F2ADA">
        <w:rPr>
          <w:rFonts w:eastAsia="Times New Roman"/>
          <w:b/>
          <w:i/>
          <w:lang w:eastAsia="es-AR"/>
        </w:rPr>
        <w:t>genocidio, limpieza étnica y crímenes contra la humanidad</w:t>
      </w:r>
      <w:r w:rsidRPr="006F2ADA">
        <w:rPr>
          <w:rFonts w:eastAsia="Times New Roman"/>
          <w:b/>
          <w:lang w:eastAsia="es-AR"/>
        </w:rPr>
        <w:t>;</w:t>
      </w:r>
    </w:p>
    <w:p w:rsidR="002C48ED" w:rsidRDefault="002C48ED" w:rsidP="002C48ED">
      <w:pPr>
        <w:jc w:val="both"/>
        <w:rPr>
          <w:rFonts w:eastAsia="Times New Roman"/>
          <w:lang w:eastAsia="es-AR"/>
        </w:rPr>
      </w:pPr>
      <w:r>
        <w:t xml:space="preserve">Confirma que se concuerda con la socióloga </w:t>
      </w:r>
      <w:r w:rsidRPr="00DE2266">
        <w:rPr>
          <w:shd w:val="clear" w:color="auto" w:fill="FFFFFF"/>
        </w:rPr>
        <w:t>Maristella Svampa</w:t>
      </w:r>
      <w:r>
        <w:rPr>
          <w:shd w:val="clear" w:color="auto" w:fill="FFFFFF"/>
        </w:rPr>
        <w:t xml:space="preserve"> en que el gobierno argentino </w:t>
      </w:r>
      <w:r w:rsidRPr="00DD1A72">
        <w:rPr>
          <w:i/>
          <w:shd w:val="clear" w:color="auto" w:fill="FFFFFF"/>
        </w:rPr>
        <w:t>no reconoce los derechos humanos de los pueblos aborígenes</w:t>
      </w:r>
      <w:r>
        <w:rPr>
          <w:shd w:val="clear" w:color="auto" w:fill="FFFFFF"/>
        </w:rPr>
        <w:t xml:space="preserve">, </w:t>
      </w:r>
      <w:r w:rsidRPr="00DE2266">
        <w:rPr>
          <w:i/>
          <w:shd w:val="clear" w:color="auto" w:fill="FFFFFF"/>
        </w:rPr>
        <w:t>haciendo un uso ilegal y desproporcionado de las fuerzas de seguridad</w:t>
      </w:r>
      <w:r>
        <w:rPr>
          <w:shd w:val="clear" w:color="auto" w:fill="FFFFFF"/>
        </w:rPr>
        <w:t>;</w:t>
      </w:r>
    </w:p>
    <w:p w:rsidR="00F90E88" w:rsidRDefault="00F90E88" w:rsidP="00C33539">
      <w:pPr>
        <w:jc w:val="both"/>
        <w:rPr>
          <w:rFonts w:eastAsia="Times New Roman"/>
          <w:lang w:eastAsia="es-AR"/>
        </w:rPr>
      </w:pPr>
      <w:r>
        <w:rPr>
          <w:rFonts w:eastAsia="Times New Roman"/>
          <w:lang w:eastAsia="es-AR"/>
        </w:rPr>
        <w:t>Confirma que durante la ceremonia de entierro de Santiago Maldonado, por medio de un mensaje cuasi-mafioso, el Estado Argentino entró en territorio mapuche</w:t>
      </w:r>
      <w:r w:rsidR="00E718CA">
        <w:rPr>
          <w:rFonts w:eastAsia="Times New Roman"/>
          <w:lang w:eastAsia="es-AR"/>
        </w:rPr>
        <w:t xml:space="preserve"> de la </w:t>
      </w:r>
      <w:r w:rsidR="00E718CA" w:rsidRPr="00E718CA">
        <w:rPr>
          <w:rFonts w:eastAsia="Times New Roman"/>
          <w:b/>
          <w:i/>
          <w:lang w:eastAsia="es-AR"/>
        </w:rPr>
        <w:t>Comunidad</w:t>
      </w:r>
      <w:r w:rsidR="00E718CA" w:rsidRPr="00E718CA">
        <w:rPr>
          <w:b/>
          <w:i/>
          <w:color w:val="222222"/>
        </w:rPr>
        <w:t xml:space="preserve"> Winkul Mapu</w:t>
      </w:r>
      <w:r>
        <w:rPr>
          <w:rFonts w:eastAsia="Times New Roman"/>
          <w:lang w:eastAsia="es-AR"/>
        </w:rPr>
        <w:t xml:space="preserve"> con la orden de nuevamente atacar </w:t>
      </w:r>
      <w:r w:rsidR="00DD1A72">
        <w:rPr>
          <w:rFonts w:eastAsia="Times New Roman"/>
          <w:lang w:eastAsia="es-AR"/>
        </w:rPr>
        <w:t>con violencia</w:t>
      </w:r>
      <w:r>
        <w:rPr>
          <w:rFonts w:eastAsia="Times New Roman"/>
          <w:lang w:eastAsia="es-AR"/>
        </w:rPr>
        <w:t xml:space="preserve"> a los miembros de esta comunidad, produciendo varios heridos graves e incluso asesinando a</w:t>
      </w:r>
      <w:r w:rsidR="00E718CA">
        <w:rPr>
          <w:rFonts w:eastAsia="Times New Roman"/>
          <w:lang w:eastAsia="es-AR"/>
        </w:rPr>
        <w:t>l joven</w:t>
      </w:r>
      <w:r>
        <w:rPr>
          <w:rFonts w:eastAsia="Times New Roman"/>
          <w:lang w:eastAsia="es-AR"/>
        </w:rPr>
        <w:t xml:space="preserve"> Rafael Nahuel por la espalda, mientras la comunidad mapuche se encontraba realizando </w:t>
      </w:r>
      <w:r w:rsidR="00D24BB5">
        <w:rPr>
          <w:rFonts w:eastAsia="Times New Roman"/>
          <w:lang w:eastAsia="es-AR"/>
        </w:rPr>
        <w:t>ceremonias</w:t>
      </w:r>
      <w:r>
        <w:rPr>
          <w:rFonts w:eastAsia="Times New Roman"/>
          <w:lang w:eastAsia="es-AR"/>
        </w:rPr>
        <w:t xml:space="preserve"> </w:t>
      </w:r>
      <w:r w:rsidR="003828EB">
        <w:rPr>
          <w:rFonts w:eastAsia="Times New Roman"/>
          <w:lang w:eastAsia="es-AR"/>
        </w:rPr>
        <w:t>vitales de iniciación espiritual</w:t>
      </w:r>
      <w:r w:rsidR="00B82439">
        <w:rPr>
          <w:rFonts w:eastAsia="Times New Roman"/>
          <w:lang w:eastAsia="es-AR"/>
        </w:rPr>
        <w:t xml:space="preserve"> que están</w:t>
      </w:r>
      <w:r w:rsidR="00E718CA">
        <w:rPr>
          <w:rFonts w:eastAsia="Times New Roman"/>
          <w:lang w:eastAsia="es-AR"/>
        </w:rPr>
        <w:t xml:space="preserve"> protegid</w:t>
      </w:r>
      <w:r w:rsidR="00D24BB5">
        <w:rPr>
          <w:rFonts w:eastAsia="Times New Roman"/>
          <w:lang w:eastAsia="es-AR"/>
        </w:rPr>
        <w:t>a</w:t>
      </w:r>
      <w:r w:rsidR="00E718CA">
        <w:rPr>
          <w:rFonts w:eastAsia="Times New Roman"/>
          <w:lang w:eastAsia="es-AR"/>
        </w:rPr>
        <w:t>s por la Constitución Nacional</w:t>
      </w:r>
      <w:r w:rsidR="00B82439">
        <w:rPr>
          <w:rFonts w:eastAsia="Times New Roman"/>
          <w:lang w:eastAsia="es-AR"/>
        </w:rPr>
        <w:t xml:space="preserve"> Argentina</w:t>
      </w:r>
      <w:r>
        <w:rPr>
          <w:rFonts w:eastAsia="Times New Roman"/>
          <w:lang w:eastAsia="es-AR"/>
        </w:rPr>
        <w:t xml:space="preserve">; </w:t>
      </w:r>
    </w:p>
    <w:p w:rsidR="00E718CA" w:rsidRDefault="00E718CA" w:rsidP="00C33539">
      <w:pPr>
        <w:jc w:val="both"/>
        <w:rPr>
          <w:rFonts w:eastAsia="Times New Roman"/>
          <w:lang w:eastAsia="es-AR"/>
        </w:rPr>
      </w:pPr>
      <w:r>
        <w:rPr>
          <w:rFonts w:eastAsia="Times New Roman"/>
          <w:lang w:eastAsia="es-AR"/>
        </w:rPr>
        <w:t xml:space="preserve">Confirma que a raíz del análisis de las manifestaciones públicas realizadas por parte de la Ministra Patricia Bullrich y el Presidente Mauricio Macri, es evidente </w:t>
      </w:r>
      <w:r>
        <w:rPr>
          <w:rFonts w:eastAsia="Times New Roman"/>
          <w:lang w:eastAsia="es-AR"/>
        </w:rPr>
        <w:lastRenderedPageBreak/>
        <w:t xml:space="preserve">que el homicidio del joven mapuche Rafael Nahuel fue una </w:t>
      </w:r>
      <w:r w:rsidRPr="00B12385">
        <w:rPr>
          <w:rFonts w:eastAsia="Times New Roman"/>
          <w:b/>
          <w:i/>
          <w:lang w:eastAsia="es-AR"/>
        </w:rPr>
        <w:t>ejecución extrajudicial</w:t>
      </w:r>
      <w:r>
        <w:rPr>
          <w:rFonts w:eastAsia="Times New Roman"/>
          <w:lang w:eastAsia="es-AR"/>
        </w:rPr>
        <w:t xml:space="preserve"> ordenada por las más altas esferas del Estado Argentino</w:t>
      </w:r>
      <w:r w:rsidR="00EF067C">
        <w:rPr>
          <w:rFonts w:eastAsia="Times New Roman"/>
          <w:lang w:eastAsia="es-AR"/>
        </w:rPr>
        <w:t xml:space="preserve"> en el marco de un operativo militar </w:t>
      </w:r>
      <w:r w:rsidR="00B802AC">
        <w:rPr>
          <w:rFonts w:eastAsia="Times New Roman"/>
          <w:lang w:eastAsia="es-AR"/>
        </w:rPr>
        <w:t>caracterizado</w:t>
      </w:r>
      <w:r w:rsidR="00EF067C">
        <w:rPr>
          <w:rFonts w:eastAsia="Times New Roman"/>
          <w:lang w:eastAsia="es-AR"/>
        </w:rPr>
        <w:t xml:space="preserve"> por los testigos como una </w:t>
      </w:r>
      <w:r w:rsidR="00EF067C" w:rsidRPr="00EF067C">
        <w:rPr>
          <w:rFonts w:eastAsia="Times New Roman"/>
          <w:i/>
          <w:lang w:eastAsia="es-AR"/>
        </w:rPr>
        <w:t>carnicería</w:t>
      </w:r>
      <w:r>
        <w:rPr>
          <w:rFonts w:eastAsia="Times New Roman"/>
          <w:lang w:eastAsia="es-AR"/>
        </w:rPr>
        <w:t>;</w:t>
      </w:r>
    </w:p>
    <w:p w:rsidR="0066541F" w:rsidRDefault="0066541F" w:rsidP="00C33539">
      <w:pPr>
        <w:jc w:val="both"/>
        <w:rPr>
          <w:rFonts w:eastAsia="Times New Roman"/>
          <w:lang w:eastAsia="es-AR"/>
        </w:rPr>
      </w:pPr>
      <w:r w:rsidRPr="006965B4">
        <w:rPr>
          <w:color w:val="1A1A1A"/>
          <w:shd w:val="clear" w:color="auto" w:fill="FFFFFF"/>
        </w:rPr>
        <w:t xml:space="preserve">Confirma que se concuerda con </w:t>
      </w:r>
      <w:r w:rsidRPr="006965B4">
        <w:rPr>
          <w:rFonts w:cs="Arial"/>
          <w:color w:val="000000"/>
        </w:rPr>
        <w:t xml:space="preserve">Diego Morales, director del Área de litigio y defensa legal de la organización CELS, en repudiar la actitud del gobierno argentino de </w:t>
      </w:r>
      <w:r w:rsidRPr="006965B4">
        <w:rPr>
          <w:rFonts w:cs="Arial"/>
          <w:i/>
          <w:color w:val="000000"/>
        </w:rPr>
        <w:t>militarizar</w:t>
      </w:r>
      <w:r w:rsidRPr="006965B4">
        <w:rPr>
          <w:rFonts w:cs="Arial"/>
          <w:color w:val="000000"/>
        </w:rPr>
        <w:t xml:space="preserve"> el sur del país, rico en recursos naturales, además de que se estaría construyendo </w:t>
      </w:r>
      <w:r w:rsidR="007F5AAC">
        <w:rPr>
          <w:rFonts w:cs="Arial"/>
          <w:color w:val="000000"/>
        </w:rPr>
        <w:t>una</w:t>
      </w:r>
      <w:r w:rsidRPr="006965B4">
        <w:rPr>
          <w:rFonts w:cs="Arial"/>
          <w:color w:val="000000"/>
        </w:rPr>
        <w:t xml:space="preserve"> fal</w:t>
      </w:r>
      <w:r w:rsidR="00B802AC">
        <w:rPr>
          <w:rFonts w:cs="Arial"/>
          <w:color w:val="000000"/>
        </w:rPr>
        <w:t>s</w:t>
      </w:r>
      <w:r w:rsidRPr="006965B4">
        <w:rPr>
          <w:rFonts w:cs="Arial"/>
          <w:color w:val="000000"/>
        </w:rPr>
        <w:t xml:space="preserve">a imagen </w:t>
      </w:r>
      <w:r w:rsidR="007F5AAC">
        <w:rPr>
          <w:rFonts w:cs="Arial"/>
          <w:color w:val="000000"/>
        </w:rPr>
        <w:t>sobre</w:t>
      </w:r>
      <w:r w:rsidRPr="006965B4">
        <w:rPr>
          <w:rFonts w:cs="Arial"/>
          <w:color w:val="000000"/>
        </w:rPr>
        <w:t xml:space="preserve"> la comunidad mapuche </w:t>
      </w:r>
      <w:r>
        <w:rPr>
          <w:rFonts w:cs="Arial"/>
          <w:color w:val="000000"/>
        </w:rPr>
        <w:t>como un grupo armado terrorista;</w:t>
      </w:r>
    </w:p>
    <w:p w:rsidR="00F90E88" w:rsidRPr="007B1BE0" w:rsidRDefault="00F83FEA" w:rsidP="00C33539">
      <w:pPr>
        <w:jc w:val="both"/>
        <w:rPr>
          <w:bCs/>
          <w:i/>
          <w:color w:val="222222"/>
        </w:rPr>
      </w:pPr>
      <w:r>
        <w:rPr>
          <w:rFonts w:eastAsia="Times New Roman"/>
          <w:lang w:eastAsia="es-AR"/>
        </w:rPr>
        <w:t>Confirma que si bien la Argentina tiene prohibida la pena de muerte, los principales exponentes del gobierno argentino, como su ministra de seguridad, su vicepresidente y su presidente, han manifestado</w:t>
      </w:r>
      <w:r w:rsidR="00CC3F37">
        <w:rPr>
          <w:rFonts w:eastAsia="Times New Roman"/>
          <w:lang w:eastAsia="es-AR"/>
        </w:rPr>
        <w:t xml:space="preserve"> públicamente</w:t>
      </w:r>
      <w:r>
        <w:rPr>
          <w:rFonts w:eastAsia="Times New Roman"/>
          <w:lang w:eastAsia="es-AR"/>
        </w:rPr>
        <w:t xml:space="preserve"> que el a</w:t>
      </w:r>
      <w:r w:rsidR="00CC3F37">
        <w:rPr>
          <w:rFonts w:eastAsia="Times New Roman"/>
          <w:lang w:eastAsia="es-AR"/>
        </w:rPr>
        <w:t xml:space="preserve">sesinato de Rafael Nahuel en </w:t>
      </w:r>
      <w:r>
        <w:rPr>
          <w:rFonts w:eastAsia="Times New Roman"/>
          <w:lang w:eastAsia="es-AR"/>
        </w:rPr>
        <w:t xml:space="preserve">territorio sagrado mapuche fue </w:t>
      </w:r>
      <w:r w:rsidRPr="00F83FEA">
        <w:rPr>
          <w:bCs/>
          <w:i/>
          <w:color w:val="222222"/>
        </w:rPr>
        <w:t>una acción legal y legítima totalmente enmarcada en la ley</w:t>
      </w:r>
      <w:r w:rsidR="007B1BE0">
        <w:rPr>
          <w:bCs/>
          <w:color w:val="222222"/>
        </w:rPr>
        <w:t xml:space="preserve">, incluso afirmando que </w:t>
      </w:r>
      <w:r w:rsidR="007B1BE0">
        <w:rPr>
          <w:bCs/>
          <w:i/>
          <w:color w:val="222222"/>
        </w:rPr>
        <w:t>no se tiene que probar lo que hacen las fuerzas de seguridad;</w:t>
      </w:r>
    </w:p>
    <w:p w:rsidR="006B7D6C" w:rsidRDefault="006B7D6C" w:rsidP="00C33539">
      <w:pPr>
        <w:jc w:val="both"/>
      </w:pPr>
      <w:r>
        <w:t xml:space="preserve">Confirma que increíblemente según el gobierno argentino su actuación represiva y homicida fue un </w:t>
      </w:r>
      <w:r w:rsidRPr="005D6FAF">
        <w:rPr>
          <w:i/>
        </w:rPr>
        <w:t>buen accionar</w:t>
      </w:r>
      <w:r>
        <w:t xml:space="preserve"> debido a que en las encuestas la mayoría de las personas consideraría que el gobierno </w:t>
      </w:r>
      <w:r w:rsidRPr="00F10091">
        <w:rPr>
          <w:i/>
        </w:rPr>
        <w:t>actuó bien</w:t>
      </w:r>
      <w:r>
        <w:t>, ignorando que mirar encuestas constituye el modo más ilegal de administrar la justicia y la vida de la sociedad, desarrollando un populismo neofascista de derecha que es a los pueblos aborígenes y tribales lo que el gobierno estadounidense es a los inmigrantes y refugiados;</w:t>
      </w:r>
    </w:p>
    <w:p w:rsidR="00584F10" w:rsidRDefault="00584F10" w:rsidP="00C33539">
      <w:pPr>
        <w:jc w:val="both"/>
      </w:pPr>
      <w:r>
        <w:t xml:space="preserve">Confirma que el gobierno </w:t>
      </w:r>
      <w:r w:rsidR="00CC3F37">
        <w:t>a</w:t>
      </w:r>
      <w:r>
        <w:t xml:space="preserve">rgentino está estigmatizando a la comunidad mapuche, llamándola </w:t>
      </w:r>
      <w:r w:rsidR="00CC3F37">
        <w:t>“</w:t>
      </w:r>
      <w:r>
        <w:rPr>
          <w:i/>
        </w:rPr>
        <w:t>los violentos</w:t>
      </w:r>
      <w:r w:rsidR="00CC3F37">
        <w:rPr>
          <w:i/>
        </w:rPr>
        <w:t>”</w:t>
      </w:r>
      <w:r>
        <w:t xml:space="preserve"> e incluso denominándol</w:t>
      </w:r>
      <w:r w:rsidR="00DE6FF7">
        <w:t>a</w:t>
      </w:r>
      <w:r>
        <w:t xml:space="preserve"> como un grupo terrorista, lo cual se asemejaría a la política represiva del gobierno de Chile;</w:t>
      </w:r>
    </w:p>
    <w:p w:rsidR="00247C2F" w:rsidRDefault="00247C2F" w:rsidP="00C33539">
      <w:pPr>
        <w:jc w:val="both"/>
      </w:pPr>
      <w:r>
        <w:t xml:space="preserve">Confirma que se concuerda con el escritor Pedro Cayuqueo en que los gobiernos de Argentina y Chile son </w:t>
      </w:r>
      <w:r w:rsidRPr="008C41DC">
        <w:rPr>
          <w:i/>
        </w:rPr>
        <w:t xml:space="preserve">negligentes </w:t>
      </w:r>
      <w:r>
        <w:t xml:space="preserve">por fallar en resolver pacíficamente los conflictos que tienen con las comunidades mapuches, recurriendo a la vía violenta en lugar de utilizar la </w:t>
      </w:r>
      <w:r w:rsidRPr="00247C2F">
        <w:rPr>
          <w:i/>
        </w:rPr>
        <w:t>vía política</w:t>
      </w:r>
      <w:r>
        <w:t xml:space="preserve"> o diplomática;</w:t>
      </w:r>
    </w:p>
    <w:p w:rsidR="00836B8E" w:rsidRDefault="00836B8E" w:rsidP="00C33539">
      <w:pPr>
        <w:jc w:val="both"/>
      </w:pPr>
      <w:r>
        <w:t xml:space="preserve">Confirma que se concuerda con el </w:t>
      </w:r>
      <w:r w:rsidRPr="00A74EB0">
        <w:rPr>
          <w:b/>
          <w:bCs/>
          <w:color w:val="222222"/>
        </w:rPr>
        <w:t>Equipo Nacional de Pastoral Aborigen</w:t>
      </w:r>
      <w:r w:rsidRPr="00A74EB0">
        <w:rPr>
          <w:rStyle w:val="apple-converted-space"/>
          <w:b/>
          <w:color w:val="222222"/>
        </w:rPr>
        <w:t> </w:t>
      </w:r>
      <w:r w:rsidRPr="00A74EB0">
        <w:rPr>
          <w:b/>
          <w:color w:val="222222"/>
        </w:rPr>
        <w:t xml:space="preserve">(Endepa) </w:t>
      </w:r>
      <w:r w:rsidRPr="00A74EB0">
        <w:rPr>
          <w:color w:val="222222"/>
        </w:rPr>
        <w:t>de la Iglesia Católica</w:t>
      </w:r>
      <w:r>
        <w:rPr>
          <w:color w:val="222222"/>
        </w:rPr>
        <w:t xml:space="preserve"> en </w:t>
      </w:r>
      <w:r w:rsidRPr="00A74EB0">
        <w:rPr>
          <w:i/>
          <w:color w:val="222222"/>
        </w:rPr>
        <w:t>convocar urgentemente al Estado Argentino para que cese su utilización irracional del sistema represivo contra comunidades aborígenes</w:t>
      </w:r>
      <w:r>
        <w:rPr>
          <w:color w:val="222222"/>
        </w:rPr>
        <w:t xml:space="preserve">, lo cual constituye una violación de los derechos fundamentales de los </w:t>
      </w:r>
      <w:r>
        <w:rPr>
          <w:color w:val="222222"/>
        </w:rPr>
        <w:lastRenderedPageBreak/>
        <w:t xml:space="preserve">pueblos tribales que han sido establecidos en </w:t>
      </w:r>
      <w:r w:rsidR="00742EE1">
        <w:rPr>
          <w:color w:val="222222"/>
        </w:rPr>
        <w:t xml:space="preserve">las </w:t>
      </w:r>
      <w:r>
        <w:rPr>
          <w:color w:val="222222"/>
        </w:rPr>
        <w:t>normas jurídicas de los instrumentos de derechos humanos a nivel local e internacional;</w:t>
      </w:r>
    </w:p>
    <w:p w:rsidR="00953CAC" w:rsidRPr="00584F10" w:rsidRDefault="00953CAC" w:rsidP="00C33539">
      <w:pPr>
        <w:jc w:val="both"/>
      </w:pPr>
      <w:r>
        <w:t xml:space="preserve">Confirma </w:t>
      </w:r>
      <w:r w:rsidR="00742EE1">
        <w:t>el</w:t>
      </w:r>
      <w:r>
        <w:t xml:space="preserve"> apoyo al comunicado de la </w:t>
      </w:r>
      <w:r w:rsidRPr="00742EE1">
        <w:rPr>
          <w:b/>
        </w:rPr>
        <w:t>Confederación Mapuche de Neuquén</w:t>
      </w:r>
      <w:r>
        <w:t xml:space="preserve"> donde no sólo se repudia el accionar represivo por parte de las fuerzas de seguridad argentinas que asesinaron a Rafael Nahuel, sino que también se considera a las declaraciones del gobierno argentino como un </w:t>
      </w:r>
      <w:r w:rsidRPr="00FC24C0">
        <w:rPr>
          <w:i/>
        </w:rPr>
        <w:t>Discurso de Odio y violencia</w:t>
      </w:r>
      <w:r>
        <w:rPr>
          <w:i/>
        </w:rPr>
        <w:t xml:space="preserve"> racial</w:t>
      </w:r>
      <w:r>
        <w:t xml:space="preserve"> </w:t>
      </w:r>
      <w:r w:rsidR="00742EE1">
        <w:t>que no convoca</w:t>
      </w:r>
      <w:r>
        <w:t xml:space="preserve"> a la convivencia y el respeto intercultural;</w:t>
      </w:r>
    </w:p>
    <w:p w:rsidR="007B1BE0" w:rsidRDefault="007B1BE0" w:rsidP="00C33539">
      <w:pPr>
        <w:jc w:val="both"/>
      </w:pPr>
      <w:r>
        <w:t xml:space="preserve">Confirma </w:t>
      </w:r>
      <w:r w:rsidR="00584F10">
        <w:t xml:space="preserve">que en el contexto de la historia </w:t>
      </w:r>
      <w:r w:rsidR="00CC2D9D">
        <w:t>a</w:t>
      </w:r>
      <w:r w:rsidR="00584F10">
        <w:t>rgentina el accionar homicida por parte del gobierno constituye una regresión a la violencia política y las ejecuciones extrajudiciales realizadas por la última dictadura militar que asesinó a alrededor de 10 mil personas</w:t>
      </w:r>
      <w:r w:rsidR="00DE6029">
        <w:t xml:space="preserve"> en el contexto de una supuesta lucha contra grupos terroristas</w:t>
      </w:r>
      <w:r w:rsidR="00584F10">
        <w:t>;</w:t>
      </w:r>
    </w:p>
    <w:p w:rsidR="00DE6029" w:rsidRDefault="00442706" w:rsidP="00C33539">
      <w:pPr>
        <w:jc w:val="both"/>
      </w:pPr>
      <w:r>
        <w:t xml:space="preserve">Confirma que según el gobierno argentino las supuestas armas del grupo violento de la comunidad mapuche serían </w:t>
      </w:r>
      <w:r w:rsidRPr="00442706">
        <w:rPr>
          <w:i/>
        </w:rPr>
        <w:t>lanzas</w:t>
      </w:r>
      <w:r w:rsidR="00EF067C">
        <w:t xml:space="preserve"> y armas</w:t>
      </w:r>
      <w:r w:rsidR="00CC2D9D">
        <w:t xml:space="preserve"> de fuego</w:t>
      </w:r>
      <w:r w:rsidR="00EF067C">
        <w:t xml:space="preserve"> que nunca se encontraron,</w:t>
      </w:r>
      <w:r w:rsidR="00C315BB">
        <w:t xml:space="preserve"> demostrando que se está intentando demonizar a una minoría oprimida</w:t>
      </w:r>
      <w:r w:rsidR="00A4465B">
        <w:t xml:space="preserve"> que carece</w:t>
      </w:r>
      <w:r w:rsidR="00CC2D9D">
        <w:t>ría</w:t>
      </w:r>
      <w:r w:rsidR="00A4465B">
        <w:t xml:space="preserve"> de todo tipo de armamento</w:t>
      </w:r>
      <w:r w:rsidR="00C315BB">
        <w:t>;</w:t>
      </w:r>
    </w:p>
    <w:p w:rsidR="00832621" w:rsidRPr="00EC55F5" w:rsidRDefault="00832621" w:rsidP="00832621">
      <w:pPr>
        <w:jc w:val="both"/>
      </w:pPr>
      <w:r>
        <w:t>Confirma que si bien el gobierno argentin</w:t>
      </w:r>
      <w:r w:rsidR="00CC2D9D">
        <w:t>o</w:t>
      </w:r>
      <w:r>
        <w:t xml:space="preserve"> considera que la comunidad mapuche está incurriendo en </w:t>
      </w:r>
      <w:r w:rsidRPr="00832621">
        <w:rPr>
          <w:i/>
        </w:rPr>
        <w:t>violencia política</w:t>
      </w:r>
      <w:r>
        <w:t xml:space="preserve">, hasta el momento los </w:t>
      </w:r>
      <w:r w:rsidR="00CC2D9D">
        <w:t xml:space="preserve">únicos </w:t>
      </w:r>
      <w:r>
        <w:t>dos muertos</w:t>
      </w:r>
      <w:r w:rsidR="00CC2D9D">
        <w:t xml:space="preserve"> del conflicto</w:t>
      </w:r>
      <w:r>
        <w:t xml:space="preserve"> han sido miembros de la comunidad mapuche sufriendo represión armada del gobierno argentino;</w:t>
      </w:r>
    </w:p>
    <w:p w:rsidR="00442706" w:rsidRDefault="00EC55F5" w:rsidP="00C33539">
      <w:pPr>
        <w:jc w:val="both"/>
      </w:pPr>
      <w:r>
        <w:t xml:space="preserve">Confirma que debido a la consideración gubernamental del asesinato de Rafael Nahuel como una </w:t>
      </w:r>
      <w:r>
        <w:rPr>
          <w:i/>
        </w:rPr>
        <w:t>acción legítima</w:t>
      </w:r>
      <w:r>
        <w:t xml:space="preserve">, este homicidio agravado sería además una </w:t>
      </w:r>
      <w:r w:rsidRPr="00CC2D9D">
        <w:rPr>
          <w:b/>
          <w:i/>
        </w:rPr>
        <w:t>ejecución extrajudicial</w:t>
      </w:r>
      <w:r>
        <w:t xml:space="preserve"> que contaría con la autoría intelectual de la ministra de Seguridad Patricia Bullrich y del Presidente Mauricio Macri;</w:t>
      </w:r>
    </w:p>
    <w:p w:rsidR="002D524F" w:rsidRDefault="002D524F" w:rsidP="00C33539">
      <w:pPr>
        <w:jc w:val="both"/>
      </w:pPr>
      <w:r>
        <w:t>Confirma que en Argentina usualmente los presidentes se sienten dueños del país y sienten que tienen impunidad para hacer lo que deseen, incluso aunque esto viole la ley nacional e internacional;</w:t>
      </w:r>
    </w:p>
    <w:p w:rsidR="00832621" w:rsidRDefault="00832621" w:rsidP="00C33539">
      <w:pPr>
        <w:jc w:val="both"/>
      </w:pPr>
      <w:r>
        <w:t xml:space="preserve">Confirma que a partir de la </w:t>
      </w:r>
      <w:r w:rsidRPr="00DF4C1E">
        <w:rPr>
          <w:b/>
          <w:i/>
        </w:rPr>
        <w:t>ejecución extrajudicial</w:t>
      </w:r>
      <w:r>
        <w:t xml:space="preserve"> del Fiscal Nisman</w:t>
      </w:r>
      <w:r w:rsidR="00DF4C1E">
        <w:t xml:space="preserve"> se ha cruzado un límite y</w:t>
      </w:r>
      <w:r>
        <w:t xml:space="preserve"> el Estado Argentino ha vuelto a realizar asesinatos ilegales con total impunidad, lo cual es un hecho lamentable que se demuestra</w:t>
      </w:r>
      <w:r w:rsidR="00DF4C1E">
        <w:t xml:space="preserve"> totalmente</w:t>
      </w:r>
      <w:r>
        <w:t xml:space="preserve"> con el homicidio de Rafael Nahuel;</w:t>
      </w:r>
    </w:p>
    <w:p w:rsidR="008A2300" w:rsidRDefault="008A2300" w:rsidP="00C33539">
      <w:pPr>
        <w:jc w:val="both"/>
      </w:pPr>
      <w:r>
        <w:lastRenderedPageBreak/>
        <w:t xml:space="preserve">Confirma que luego de la ejecución extrajudicial de Rafael Nahuel, tras enterarse que el juez federal Gustavo Villanueva estaba realizando una negociación con la comunidad mapuche, el gobierno argentino impunemente declaró que </w:t>
      </w:r>
      <w:r w:rsidRPr="008A2300">
        <w:rPr>
          <w:i/>
        </w:rPr>
        <w:t xml:space="preserve">no iba a aceptar ninguna orden ilegal o antijurídica </w:t>
      </w:r>
      <w:r w:rsidR="009112CE">
        <w:rPr>
          <w:i/>
        </w:rPr>
        <w:t xml:space="preserve">emitida por </w:t>
      </w:r>
      <w:r w:rsidRPr="008A2300">
        <w:rPr>
          <w:i/>
        </w:rPr>
        <w:t>el juez</w:t>
      </w:r>
      <w:r>
        <w:t xml:space="preserve">, quien buscaba que las fuerzas de seguridad </w:t>
      </w:r>
      <w:r w:rsidR="0077099D">
        <w:t>ingresen al territorio mapuche sin armas de fuego</w:t>
      </w:r>
      <w:r>
        <w:t>;</w:t>
      </w:r>
    </w:p>
    <w:p w:rsidR="00745EBD" w:rsidRDefault="00745EBD" w:rsidP="00C33539">
      <w:pPr>
        <w:jc w:val="both"/>
      </w:pPr>
      <w:r>
        <w:rPr>
          <w:rFonts w:cs="Arial"/>
          <w:color w:val="000000"/>
        </w:rPr>
        <w:t xml:space="preserve">Confirma que el homicidio de Rafael Nahuel no se trató de un mero caso de </w:t>
      </w:r>
      <w:r w:rsidRPr="001B71EC">
        <w:rPr>
          <w:rFonts w:cs="Arial"/>
          <w:i/>
          <w:color w:val="000000"/>
        </w:rPr>
        <w:t>uso desproporcionado de la fuerza en la represión de protestas y desalojos de tierras</w:t>
      </w:r>
      <w:r>
        <w:rPr>
          <w:rFonts w:cs="Arial"/>
          <w:color w:val="000000"/>
        </w:rPr>
        <w:t xml:space="preserve">, sino que más bien este homicidio forma parte un plan criminal </w:t>
      </w:r>
      <w:r w:rsidRPr="005F47B6">
        <w:rPr>
          <w:rFonts w:cs="Arial"/>
          <w:i/>
          <w:color w:val="000000"/>
        </w:rPr>
        <w:t>sistemático</w:t>
      </w:r>
      <w:r>
        <w:rPr>
          <w:rFonts w:cs="Arial"/>
          <w:color w:val="000000"/>
        </w:rPr>
        <w:t xml:space="preserve"> del Estado Argentino para atacar la integridad y autodeterminación de los pueblos tribales, incluso garantizando impunidad a los miembros de fuerzas de seguridad para cometer ejecuciones extrajudiciales a las que el Presidente Mauricio Macri considera</w:t>
      </w:r>
      <w:r w:rsidR="0054219A">
        <w:rPr>
          <w:rFonts w:cs="Arial"/>
          <w:color w:val="000000"/>
        </w:rPr>
        <w:t xml:space="preserve"> como</w:t>
      </w:r>
      <w:r>
        <w:rPr>
          <w:rFonts w:cs="Arial"/>
          <w:color w:val="000000"/>
        </w:rPr>
        <w:t xml:space="preserve"> un </w:t>
      </w:r>
      <w:r w:rsidRPr="003E7A8A">
        <w:rPr>
          <w:rFonts w:cs="Arial"/>
          <w:i/>
          <w:color w:val="000000"/>
        </w:rPr>
        <w:t>acto legal y legítimo</w:t>
      </w:r>
      <w:r>
        <w:rPr>
          <w:rFonts w:cs="Arial"/>
          <w:color w:val="000000"/>
        </w:rPr>
        <w:t xml:space="preserve">, perpetuando </w:t>
      </w:r>
      <w:r w:rsidRPr="005F47B6">
        <w:rPr>
          <w:rFonts w:cs="Arial"/>
          <w:i/>
          <w:color w:val="000000"/>
        </w:rPr>
        <w:t>por goteo</w:t>
      </w:r>
      <w:r>
        <w:rPr>
          <w:rFonts w:cs="Arial"/>
          <w:color w:val="000000"/>
        </w:rPr>
        <w:t xml:space="preserve"> el antiguo régimen argentino antidemocrático de </w:t>
      </w:r>
      <w:r w:rsidRPr="0041242E">
        <w:rPr>
          <w:rFonts w:cs="Arial"/>
          <w:b/>
          <w:i/>
          <w:color w:val="000000"/>
        </w:rPr>
        <w:t>genocidio y limpieza étnica</w:t>
      </w:r>
      <w:r>
        <w:rPr>
          <w:rFonts w:cs="Arial"/>
          <w:color w:val="000000"/>
        </w:rPr>
        <w:t xml:space="preserve"> contra las comunidades aborígenes;</w:t>
      </w:r>
    </w:p>
    <w:p w:rsidR="00745EBD" w:rsidRDefault="00BF76A5" w:rsidP="00C33539">
      <w:pPr>
        <w:jc w:val="both"/>
      </w:pPr>
      <w:r>
        <w:t xml:space="preserve">Confirma que el gobierno argentino considera que las comunidades mapuches </w:t>
      </w:r>
      <w:r w:rsidRPr="00BF76A5">
        <w:rPr>
          <w:i/>
        </w:rPr>
        <w:t>son grupos violentos que no reconocen la ley argentina, al Estado y la Constitución</w:t>
      </w:r>
      <w:r>
        <w:t xml:space="preserve">, cuando en realidad sería el mismo gobierno argentino el que no reconoce los Tratados Internacionales de Derechos Humanos incorporados a </w:t>
      </w:r>
      <w:r w:rsidR="00D344A4">
        <w:t>su Constitución Nacional</w:t>
      </w:r>
      <w:r>
        <w:t>;</w:t>
      </w:r>
    </w:p>
    <w:p w:rsidR="00AD3378" w:rsidRPr="00AD3378" w:rsidRDefault="00AD3378" w:rsidP="00C33539">
      <w:pPr>
        <w:jc w:val="both"/>
        <w:rPr>
          <w:color w:val="222222"/>
        </w:rPr>
      </w:pPr>
      <w:r>
        <w:t xml:space="preserve">Confirma que se concuerda con la </w:t>
      </w:r>
      <w:r w:rsidRPr="006F1404">
        <w:rPr>
          <w:b/>
          <w:color w:val="222222"/>
        </w:rPr>
        <w:t>Mesa Nacional para la Paz y el Diálogo Intercultural</w:t>
      </w:r>
      <w:r>
        <w:rPr>
          <w:color w:val="222222"/>
        </w:rPr>
        <w:t xml:space="preserve"> en que existe un despojo histórico de todos los pueblos tribales de Argentina, a los cuales se les ignora su preexistencia y se los considera como meros grupos minoritarios;</w:t>
      </w:r>
    </w:p>
    <w:p w:rsidR="00894596" w:rsidRDefault="00894596" w:rsidP="00C33539">
      <w:pPr>
        <w:jc w:val="both"/>
      </w:pPr>
      <w:r>
        <w:t xml:space="preserve">Confirma que el médico Ramón Chiocconi no sólo ha sido testigo directo de los </w:t>
      </w:r>
      <w:r w:rsidR="00BC6FBE">
        <w:t xml:space="preserve">mapuches </w:t>
      </w:r>
      <w:r>
        <w:t xml:space="preserve">heridos </w:t>
      </w:r>
      <w:r w:rsidR="00CF2CC7">
        <w:t xml:space="preserve">y de que la comunidad mapuche está </w:t>
      </w:r>
      <w:r w:rsidR="00D344A4">
        <w:t>sufriendo</w:t>
      </w:r>
      <w:r w:rsidR="00CF2CC7">
        <w:t xml:space="preserve"> </w:t>
      </w:r>
      <w:r w:rsidR="00CF2CC7" w:rsidRPr="00CF2CC7">
        <w:rPr>
          <w:i/>
        </w:rPr>
        <w:t>segregación social desde hace siglos</w:t>
      </w:r>
      <w:r w:rsidR="00CF2CC7">
        <w:t xml:space="preserve">, </w:t>
      </w:r>
      <w:r w:rsidR="00BC6FBE">
        <w:t xml:space="preserve">sino también </w:t>
      </w:r>
      <w:r w:rsidR="00D1380F">
        <w:t>siendo</w:t>
      </w:r>
      <w:r w:rsidR="00C4738B">
        <w:t xml:space="preserve"> testigo del importante valor espiritual que </w:t>
      </w:r>
      <w:r w:rsidR="00D1380F">
        <w:t xml:space="preserve">para el Pueblo Mapuche </w:t>
      </w:r>
      <w:r w:rsidR="00C4738B">
        <w:t xml:space="preserve">representan </w:t>
      </w:r>
      <w:r w:rsidR="00D1380F">
        <w:t>sus</w:t>
      </w:r>
      <w:r w:rsidR="00C4738B">
        <w:t xml:space="preserve"> territorios, </w:t>
      </w:r>
      <w:r w:rsidR="00D1380F">
        <w:t xml:space="preserve">confirmándose que </w:t>
      </w:r>
      <w:r w:rsidR="00C4738B">
        <w:t xml:space="preserve">según el gobierno argentino </w:t>
      </w:r>
      <w:r w:rsidR="00D1380F">
        <w:t xml:space="preserve">la comunidad mapuche </w:t>
      </w:r>
      <w:r w:rsidR="00C4738B">
        <w:t xml:space="preserve">es un grupo ilegal sólo </w:t>
      </w:r>
      <w:r w:rsidR="00D1380F">
        <w:t xml:space="preserve">por </w:t>
      </w:r>
      <w:r w:rsidR="00C4738B">
        <w:t>desear recuperar sus territorios ancestrales, a pesar de que la ley argentina permite que puedan recuperarlos;</w:t>
      </w:r>
    </w:p>
    <w:p w:rsidR="00ED65B4" w:rsidRDefault="00ED65B4" w:rsidP="00C33539">
      <w:pPr>
        <w:jc w:val="both"/>
      </w:pPr>
      <w:r>
        <w:t xml:space="preserve">Confirma que la comunidad mapuche denuncia que el gobierno argentino está intentando privatizar algunos parques nacionales, por lo que la intención de las comunidades tribales sería </w:t>
      </w:r>
      <w:r w:rsidRPr="00D1380F">
        <w:rPr>
          <w:i/>
        </w:rPr>
        <w:t>resguardar</w:t>
      </w:r>
      <w:r w:rsidR="00D1380F" w:rsidRPr="00D1380F">
        <w:rPr>
          <w:i/>
        </w:rPr>
        <w:t xml:space="preserve"> armónicamente</w:t>
      </w:r>
      <w:r w:rsidRPr="00D1380F">
        <w:rPr>
          <w:i/>
        </w:rPr>
        <w:t xml:space="preserve"> esos espacios sagrados</w:t>
      </w:r>
      <w:r>
        <w:t>;</w:t>
      </w:r>
    </w:p>
    <w:p w:rsidR="00832621" w:rsidRDefault="00832621" w:rsidP="00C33539">
      <w:pPr>
        <w:jc w:val="both"/>
      </w:pPr>
      <w:r>
        <w:lastRenderedPageBreak/>
        <w:t>Confirma que el accionar del gobierno argentino está violando los derechos humanos más fundamentales, como el derecho a la vida, el derecho a la cultura y el derecho a la paz, por lo que merece el repudio más enérgico por parte de la comunidad internacional;</w:t>
      </w:r>
    </w:p>
    <w:p w:rsidR="00FF7226" w:rsidRDefault="00832621" w:rsidP="00FF7226">
      <w:pPr>
        <w:jc w:val="both"/>
      </w:pPr>
      <w:r>
        <w:t xml:space="preserve">Confirma que en el 2015 el </w:t>
      </w:r>
      <w:r w:rsidRPr="00832621">
        <w:rPr>
          <w:b/>
        </w:rPr>
        <w:t>Tribunal Budista de Derechos Humanos</w:t>
      </w:r>
      <w:r>
        <w:t xml:space="preserve"> ya ha sentenciado al Estado Argentino por violaciones a los derechos humanos de los Pueblos Tribales</w:t>
      </w:r>
      <w:r w:rsidR="00463000">
        <w:t>, lo cual debería ser revalidado por organizaciones</w:t>
      </w:r>
      <w:r w:rsidR="00FF1335">
        <w:t xml:space="preserve"> internacionales</w:t>
      </w:r>
      <w:r w:rsidR="00463000">
        <w:t xml:space="preserve"> como la </w:t>
      </w:r>
      <w:r w:rsidR="0044332D">
        <w:rPr>
          <w:b/>
        </w:rPr>
        <w:t>Comisión</w:t>
      </w:r>
      <w:r w:rsidR="00463000" w:rsidRPr="00463000">
        <w:rPr>
          <w:b/>
        </w:rPr>
        <w:t xml:space="preserve"> Interamericana de Derechos Humanos</w:t>
      </w:r>
      <w:r>
        <w:t>;</w:t>
      </w:r>
    </w:p>
    <w:p w:rsidR="00832621" w:rsidRDefault="00FF7226" w:rsidP="00FF7226">
      <w:pPr>
        <w:jc w:val="both"/>
        <w:rPr>
          <w:color w:val="1A1A1A"/>
        </w:rPr>
      </w:pPr>
      <w:r w:rsidRPr="00FF7226">
        <w:t xml:space="preserve">Confirma que el grupo </w:t>
      </w:r>
      <w:r w:rsidRPr="00FF7226">
        <w:rPr>
          <w:b/>
          <w:color w:val="1A1A1A"/>
        </w:rPr>
        <w:t>Resistencia Ancestral Mapuche (RAM)</w:t>
      </w:r>
      <w:r>
        <w:rPr>
          <w:color w:val="1A1A1A"/>
        </w:rPr>
        <w:t xml:space="preserve"> no es una organización terrorista sino una comunidad que lucha por los derechos del Pueblo Mapuche por medio de</w:t>
      </w:r>
      <w:r w:rsidR="00384259">
        <w:rPr>
          <w:color w:val="1A1A1A"/>
        </w:rPr>
        <w:t xml:space="preserve"> técnicas de</w:t>
      </w:r>
      <w:r>
        <w:rPr>
          <w:color w:val="1A1A1A"/>
        </w:rPr>
        <w:t xml:space="preserve"> </w:t>
      </w:r>
      <w:r w:rsidRPr="00EF067C">
        <w:rPr>
          <w:i/>
          <w:color w:val="1A1A1A"/>
        </w:rPr>
        <w:t>acción directa</w:t>
      </w:r>
      <w:r>
        <w:rPr>
          <w:color w:val="1A1A1A"/>
        </w:rPr>
        <w:t>, cuya utilización de este recurso se debe a la desesperación e impunidad que sufre esta comunidad oprimida a la que se le vulneran sus derechos</w:t>
      </w:r>
      <w:r w:rsidR="00384259">
        <w:rPr>
          <w:color w:val="1A1A1A"/>
        </w:rPr>
        <w:t xml:space="preserve"> de forma sistemática</w:t>
      </w:r>
      <w:r>
        <w:rPr>
          <w:color w:val="1A1A1A"/>
        </w:rPr>
        <w:t>;</w:t>
      </w:r>
    </w:p>
    <w:p w:rsidR="00FF7226" w:rsidRDefault="008208B2" w:rsidP="00FF7226">
      <w:pPr>
        <w:jc w:val="both"/>
        <w:rPr>
          <w:color w:val="1A1A1A"/>
        </w:rPr>
      </w:pPr>
      <w:r>
        <w:rPr>
          <w:color w:val="1A1A1A"/>
        </w:rPr>
        <w:t>Confirma que la Comunidad Budista</w:t>
      </w:r>
      <w:r w:rsidR="00FF7226">
        <w:rPr>
          <w:color w:val="1A1A1A"/>
        </w:rPr>
        <w:t xml:space="preserve"> condena todo tipo de violencia, recurriendo </w:t>
      </w:r>
      <w:r w:rsidR="00317BC6">
        <w:rPr>
          <w:color w:val="1A1A1A"/>
        </w:rPr>
        <w:t>a la</w:t>
      </w:r>
      <w:r w:rsidR="00384259">
        <w:rPr>
          <w:color w:val="1A1A1A"/>
        </w:rPr>
        <w:t>s</w:t>
      </w:r>
      <w:r w:rsidR="00FF7226">
        <w:rPr>
          <w:color w:val="1A1A1A"/>
        </w:rPr>
        <w:t xml:space="preserve"> </w:t>
      </w:r>
      <w:r w:rsidR="00317BC6">
        <w:rPr>
          <w:color w:val="1A1A1A"/>
        </w:rPr>
        <w:t>poderosa</w:t>
      </w:r>
      <w:r w:rsidR="00384259">
        <w:rPr>
          <w:color w:val="1A1A1A"/>
        </w:rPr>
        <w:t>s</w:t>
      </w:r>
      <w:r w:rsidR="00317BC6">
        <w:rPr>
          <w:color w:val="1A1A1A"/>
        </w:rPr>
        <w:t xml:space="preserve"> </w:t>
      </w:r>
      <w:r w:rsidR="00FF7226" w:rsidRPr="00317BC6">
        <w:rPr>
          <w:i/>
          <w:color w:val="1A1A1A"/>
        </w:rPr>
        <w:t>arma</w:t>
      </w:r>
      <w:r w:rsidR="00384259">
        <w:rPr>
          <w:i/>
          <w:color w:val="1A1A1A"/>
        </w:rPr>
        <w:t>s</w:t>
      </w:r>
      <w:r w:rsidR="00384259">
        <w:rPr>
          <w:color w:val="1A1A1A"/>
        </w:rPr>
        <w:t xml:space="preserve"> de la ética humanitaria,</w:t>
      </w:r>
      <w:r w:rsidR="00FF7226">
        <w:rPr>
          <w:color w:val="1A1A1A"/>
        </w:rPr>
        <w:t xml:space="preserve"> la sabiduría compasiva</w:t>
      </w:r>
      <w:r w:rsidR="00384259">
        <w:rPr>
          <w:color w:val="1A1A1A"/>
        </w:rPr>
        <w:t xml:space="preserve"> y la contemplación activa</w:t>
      </w:r>
      <w:r w:rsidR="00FF7226">
        <w:rPr>
          <w:color w:val="1A1A1A"/>
        </w:rPr>
        <w:t xml:space="preserve"> para hacer frente a la injusticia;</w:t>
      </w:r>
    </w:p>
    <w:p w:rsidR="008208B2" w:rsidRDefault="008208B2" w:rsidP="00FF7226">
      <w:pPr>
        <w:jc w:val="both"/>
        <w:rPr>
          <w:color w:val="1A1A1A"/>
        </w:rPr>
      </w:pPr>
      <w:r>
        <w:rPr>
          <w:color w:val="1A1A1A"/>
        </w:rPr>
        <w:t xml:space="preserve">Confirma que </w:t>
      </w:r>
      <w:r w:rsidR="003B6767">
        <w:rPr>
          <w:color w:val="1A1A1A"/>
        </w:rPr>
        <w:t xml:space="preserve">los Pueblos Tribales no son los propietarios originarios de las tierras, sino que más bien son realmente los genuinos </w:t>
      </w:r>
      <w:r w:rsidR="003B6767" w:rsidRPr="00DA5CA9">
        <w:rPr>
          <w:i/>
          <w:color w:val="1A1A1A"/>
        </w:rPr>
        <w:t>guardianes de la Madre Tierra</w:t>
      </w:r>
      <w:r w:rsidR="003B6767">
        <w:rPr>
          <w:color w:val="1A1A1A"/>
        </w:rPr>
        <w:t>, existiendo como una parte integral de las tierras en lugar de existir de forma depredadora como la mayoría de los Estados del mundo;</w:t>
      </w:r>
    </w:p>
    <w:p w:rsidR="00687805" w:rsidRDefault="00FF1335" w:rsidP="00FF7226">
      <w:pPr>
        <w:jc w:val="both"/>
        <w:rPr>
          <w:color w:val="1A1A1A"/>
        </w:rPr>
      </w:pPr>
      <w:r>
        <w:rPr>
          <w:color w:val="1A1A1A"/>
        </w:rPr>
        <w:t>Confirma que se ordena</w:t>
      </w:r>
      <w:r w:rsidR="00687805">
        <w:rPr>
          <w:color w:val="1A1A1A"/>
        </w:rPr>
        <w:t xml:space="preserve"> a la </w:t>
      </w:r>
      <w:r w:rsidR="00687805" w:rsidRPr="00687805">
        <w:rPr>
          <w:b/>
          <w:color w:val="1A1A1A"/>
        </w:rPr>
        <w:t>Comisión Interamericana de Derechos Humanos</w:t>
      </w:r>
      <w:r w:rsidR="00687805">
        <w:rPr>
          <w:color w:val="1A1A1A"/>
        </w:rPr>
        <w:t>, la cual ha ignorado violaciones a los derechos humanos de la Comunidad Budista, que actúe urgentemente y con todos los instrumentos de la ley para detener la conducta violenta y criminal del gobierno argentino, salvaguardando el derecho a la vida y el derecho a la paz de todos los p</w:t>
      </w:r>
      <w:r w:rsidR="00DA5CA9">
        <w:rPr>
          <w:color w:val="1A1A1A"/>
        </w:rPr>
        <w:t>ueblos tribales de la Argentina.</w:t>
      </w:r>
    </w:p>
    <w:p w:rsidR="00687805" w:rsidRDefault="00DA5CA9" w:rsidP="00687805">
      <w:pPr>
        <w:jc w:val="both"/>
      </w:pPr>
      <w:r>
        <w:t>Siempre con espíritu de reconciliación (maitri),</w:t>
      </w:r>
    </w:p>
    <w:p w:rsidR="00687805" w:rsidRPr="00146A1E" w:rsidRDefault="00687805" w:rsidP="00687805">
      <w:pPr>
        <w:jc w:val="both"/>
      </w:pPr>
      <w:r>
        <w:t>Maestro Maitreya Samyaksambuddha</w:t>
      </w:r>
    </w:p>
    <w:p w:rsidR="00C20106" w:rsidRDefault="00D95B99" w:rsidP="006C7CC5">
      <w:pPr>
        <w:jc w:val="both"/>
        <w:rPr>
          <w:b/>
        </w:rPr>
      </w:pPr>
      <w:r>
        <w:t>Juez y Presidente</w:t>
      </w:r>
      <w:r w:rsidR="00687805" w:rsidRPr="00146A1E">
        <w:t xml:space="preserve"> del </w:t>
      </w:r>
      <w:r w:rsidR="00687805" w:rsidRPr="00146A1E">
        <w:rPr>
          <w:b/>
        </w:rPr>
        <w:t>Tribunal Budista de Derechos Humanos</w:t>
      </w:r>
    </w:p>
    <w:p w:rsidR="00DA5CA9" w:rsidRPr="00760FA5" w:rsidRDefault="00DA5CA9" w:rsidP="006C7CC5">
      <w:pPr>
        <w:jc w:val="both"/>
        <w:rPr>
          <w:b/>
        </w:rPr>
      </w:pPr>
      <w:r w:rsidRPr="00146A1E">
        <w:t>0</w:t>
      </w:r>
      <w:r>
        <w:t>7</w:t>
      </w:r>
      <w:r w:rsidRPr="00146A1E">
        <w:t xml:space="preserve"> de Diciembre de 2017</w:t>
      </w:r>
    </w:p>
    <w:sectPr w:rsidR="00DA5CA9" w:rsidRPr="00760FA5" w:rsidSect="00076AF9">
      <w:head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093B" w:rsidRDefault="0019093B" w:rsidP="00BC0D68">
      <w:pPr>
        <w:spacing w:after="0" w:line="240" w:lineRule="auto"/>
      </w:pPr>
      <w:r>
        <w:separator/>
      </w:r>
    </w:p>
  </w:endnote>
  <w:endnote w:type="continuationSeparator" w:id="0">
    <w:p w:rsidR="0019093B" w:rsidRDefault="0019093B" w:rsidP="00BC0D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093B" w:rsidRDefault="0019093B" w:rsidP="00BC0D68">
      <w:pPr>
        <w:spacing w:after="0" w:line="240" w:lineRule="auto"/>
      </w:pPr>
      <w:r>
        <w:separator/>
      </w:r>
    </w:p>
  </w:footnote>
  <w:footnote w:type="continuationSeparator" w:id="0">
    <w:p w:rsidR="0019093B" w:rsidRDefault="0019093B" w:rsidP="00BC0D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D68" w:rsidRDefault="00BC0D68" w:rsidP="00BC0D68">
    <w:pPr>
      <w:pStyle w:val="Encabezad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03DCC"/>
    <w:multiLevelType w:val="multilevel"/>
    <w:tmpl w:val="A8D6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D21828"/>
    <w:multiLevelType w:val="multilevel"/>
    <w:tmpl w:val="BBD0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7F0F09"/>
    <w:rsid w:val="00003FBD"/>
    <w:rsid w:val="000074A8"/>
    <w:rsid w:val="00021592"/>
    <w:rsid w:val="00030581"/>
    <w:rsid w:val="000573F6"/>
    <w:rsid w:val="00075375"/>
    <w:rsid w:val="00076AF9"/>
    <w:rsid w:val="00093225"/>
    <w:rsid w:val="000B1F0A"/>
    <w:rsid w:val="000B6C11"/>
    <w:rsid w:val="000C0BF3"/>
    <w:rsid w:val="000D63F7"/>
    <w:rsid w:val="000E2EF0"/>
    <w:rsid w:val="00104AF6"/>
    <w:rsid w:val="00112BEA"/>
    <w:rsid w:val="0013700B"/>
    <w:rsid w:val="00146A1E"/>
    <w:rsid w:val="0016338F"/>
    <w:rsid w:val="00185CB4"/>
    <w:rsid w:val="0019093B"/>
    <w:rsid w:val="001918D6"/>
    <w:rsid w:val="001927B9"/>
    <w:rsid w:val="001B71EC"/>
    <w:rsid w:val="001C23A5"/>
    <w:rsid w:val="001C500A"/>
    <w:rsid w:val="001C7106"/>
    <w:rsid w:val="001D295E"/>
    <w:rsid w:val="00224B24"/>
    <w:rsid w:val="00232576"/>
    <w:rsid w:val="0023590F"/>
    <w:rsid w:val="00240A1D"/>
    <w:rsid w:val="002463B7"/>
    <w:rsid w:val="00247939"/>
    <w:rsid w:val="00247C2F"/>
    <w:rsid w:val="002607DC"/>
    <w:rsid w:val="002812D7"/>
    <w:rsid w:val="002826DA"/>
    <w:rsid w:val="002A142D"/>
    <w:rsid w:val="002B1FF4"/>
    <w:rsid w:val="002C48ED"/>
    <w:rsid w:val="002D201E"/>
    <w:rsid w:val="002D524F"/>
    <w:rsid w:val="002D58F6"/>
    <w:rsid w:val="002F3903"/>
    <w:rsid w:val="0030394B"/>
    <w:rsid w:val="00317BC6"/>
    <w:rsid w:val="003533BA"/>
    <w:rsid w:val="0035720E"/>
    <w:rsid w:val="00365C13"/>
    <w:rsid w:val="00374C73"/>
    <w:rsid w:val="003828EB"/>
    <w:rsid w:val="003838FA"/>
    <w:rsid w:val="00384259"/>
    <w:rsid w:val="00392071"/>
    <w:rsid w:val="003923A6"/>
    <w:rsid w:val="003A5D97"/>
    <w:rsid w:val="003B3BE9"/>
    <w:rsid w:val="003B6767"/>
    <w:rsid w:val="003D4C44"/>
    <w:rsid w:val="003E1962"/>
    <w:rsid w:val="003E1A08"/>
    <w:rsid w:val="003E1EBF"/>
    <w:rsid w:val="003E7A8A"/>
    <w:rsid w:val="003F032E"/>
    <w:rsid w:val="004072C2"/>
    <w:rsid w:val="0041242E"/>
    <w:rsid w:val="00421353"/>
    <w:rsid w:val="0043184F"/>
    <w:rsid w:val="00435E86"/>
    <w:rsid w:val="00442706"/>
    <w:rsid w:val="0044332D"/>
    <w:rsid w:val="00451A59"/>
    <w:rsid w:val="00463000"/>
    <w:rsid w:val="00482A90"/>
    <w:rsid w:val="004A06C6"/>
    <w:rsid w:val="004B1A15"/>
    <w:rsid w:val="004B51BD"/>
    <w:rsid w:val="004C2271"/>
    <w:rsid w:val="004C701D"/>
    <w:rsid w:val="004E2843"/>
    <w:rsid w:val="005177FA"/>
    <w:rsid w:val="00523FA3"/>
    <w:rsid w:val="0052469C"/>
    <w:rsid w:val="00535A51"/>
    <w:rsid w:val="0054219A"/>
    <w:rsid w:val="0056185B"/>
    <w:rsid w:val="00581B42"/>
    <w:rsid w:val="00584F10"/>
    <w:rsid w:val="005867B5"/>
    <w:rsid w:val="005A0450"/>
    <w:rsid w:val="005A113A"/>
    <w:rsid w:val="005A7934"/>
    <w:rsid w:val="005B3968"/>
    <w:rsid w:val="005B6B55"/>
    <w:rsid w:val="005B7A7A"/>
    <w:rsid w:val="005C42E8"/>
    <w:rsid w:val="005D0D58"/>
    <w:rsid w:val="005D5044"/>
    <w:rsid w:val="005D6FAF"/>
    <w:rsid w:val="005E064A"/>
    <w:rsid w:val="005E1DD3"/>
    <w:rsid w:val="005F47B6"/>
    <w:rsid w:val="005F799D"/>
    <w:rsid w:val="00630758"/>
    <w:rsid w:val="00651326"/>
    <w:rsid w:val="0065316E"/>
    <w:rsid w:val="00661B55"/>
    <w:rsid w:val="0066541F"/>
    <w:rsid w:val="00677B6A"/>
    <w:rsid w:val="00682DDE"/>
    <w:rsid w:val="0068394F"/>
    <w:rsid w:val="00687805"/>
    <w:rsid w:val="006965B4"/>
    <w:rsid w:val="006A771A"/>
    <w:rsid w:val="006B7D6C"/>
    <w:rsid w:val="006C7CC5"/>
    <w:rsid w:val="006C7DCD"/>
    <w:rsid w:val="006D7885"/>
    <w:rsid w:val="006F1404"/>
    <w:rsid w:val="006F2ADA"/>
    <w:rsid w:val="006F5BDA"/>
    <w:rsid w:val="00705A15"/>
    <w:rsid w:val="00721DE5"/>
    <w:rsid w:val="0073215B"/>
    <w:rsid w:val="00742EE1"/>
    <w:rsid w:val="00745EBD"/>
    <w:rsid w:val="00760FA5"/>
    <w:rsid w:val="0076653C"/>
    <w:rsid w:val="0077099D"/>
    <w:rsid w:val="00773204"/>
    <w:rsid w:val="007878E9"/>
    <w:rsid w:val="00793EC7"/>
    <w:rsid w:val="00797788"/>
    <w:rsid w:val="007B1BE0"/>
    <w:rsid w:val="007C4672"/>
    <w:rsid w:val="007D49FE"/>
    <w:rsid w:val="007E639D"/>
    <w:rsid w:val="007E6C32"/>
    <w:rsid w:val="007F0F09"/>
    <w:rsid w:val="007F5AAC"/>
    <w:rsid w:val="00813B25"/>
    <w:rsid w:val="008208B2"/>
    <w:rsid w:val="00823E92"/>
    <w:rsid w:val="00832621"/>
    <w:rsid w:val="00836B8E"/>
    <w:rsid w:val="00850883"/>
    <w:rsid w:val="008577F8"/>
    <w:rsid w:val="00860297"/>
    <w:rsid w:val="00894596"/>
    <w:rsid w:val="008978F2"/>
    <w:rsid w:val="008A2300"/>
    <w:rsid w:val="008A4106"/>
    <w:rsid w:val="008B3454"/>
    <w:rsid w:val="008C1EEA"/>
    <w:rsid w:val="008C41DC"/>
    <w:rsid w:val="008D6ACD"/>
    <w:rsid w:val="008D7A74"/>
    <w:rsid w:val="008E7DBA"/>
    <w:rsid w:val="008F0A09"/>
    <w:rsid w:val="008F2143"/>
    <w:rsid w:val="009073EC"/>
    <w:rsid w:val="009112CE"/>
    <w:rsid w:val="00912F56"/>
    <w:rsid w:val="00953CAC"/>
    <w:rsid w:val="00960CF5"/>
    <w:rsid w:val="00991333"/>
    <w:rsid w:val="009A5C0E"/>
    <w:rsid w:val="009C16AF"/>
    <w:rsid w:val="009C541E"/>
    <w:rsid w:val="009C54A6"/>
    <w:rsid w:val="009C5E89"/>
    <w:rsid w:val="009C6C6F"/>
    <w:rsid w:val="009D2306"/>
    <w:rsid w:val="009D2759"/>
    <w:rsid w:val="00A00F70"/>
    <w:rsid w:val="00A152AF"/>
    <w:rsid w:val="00A30D08"/>
    <w:rsid w:val="00A4465B"/>
    <w:rsid w:val="00A5378D"/>
    <w:rsid w:val="00A74EB0"/>
    <w:rsid w:val="00A754B9"/>
    <w:rsid w:val="00A87EE9"/>
    <w:rsid w:val="00AA6223"/>
    <w:rsid w:val="00AD3378"/>
    <w:rsid w:val="00AE3F72"/>
    <w:rsid w:val="00AF1A03"/>
    <w:rsid w:val="00AF72FD"/>
    <w:rsid w:val="00B02D64"/>
    <w:rsid w:val="00B02FE5"/>
    <w:rsid w:val="00B12385"/>
    <w:rsid w:val="00B33B6A"/>
    <w:rsid w:val="00B52835"/>
    <w:rsid w:val="00B729D6"/>
    <w:rsid w:val="00B77A95"/>
    <w:rsid w:val="00B802AC"/>
    <w:rsid w:val="00B82439"/>
    <w:rsid w:val="00B87A7D"/>
    <w:rsid w:val="00B96DAE"/>
    <w:rsid w:val="00BA6DDD"/>
    <w:rsid w:val="00BC0D68"/>
    <w:rsid w:val="00BC6FBE"/>
    <w:rsid w:val="00BD07B9"/>
    <w:rsid w:val="00BD7355"/>
    <w:rsid w:val="00BE4BAC"/>
    <w:rsid w:val="00BF477C"/>
    <w:rsid w:val="00BF76A5"/>
    <w:rsid w:val="00C00E67"/>
    <w:rsid w:val="00C03418"/>
    <w:rsid w:val="00C14A25"/>
    <w:rsid w:val="00C20106"/>
    <w:rsid w:val="00C27C79"/>
    <w:rsid w:val="00C315BB"/>
    <w:rsid w:val="00C32B7C"/>
    <w:rsid w:val="00C33539"/>
    <w:rsid w:val="00C4738B"/>
    <w:rsid w:val="00C54E1F"/>
    <w:rsid w:val="00C55F1B"/>
    <w:rsid w:val="00C7118E"/>
    <w:rsid w:val="00C870D1"/>
    <w:rsid w:val="00C96824"/>
    <w:rsid w:val="00CA2D7F"/>
    <w:rsid w:val="00CC2D9D"/>
    <w:rsid w:val="00CC3F37"/>
    <w:rsid w:val="00CC4C12"/>
    <w:rsid w:val="00CE0C22"/>
    <w:rsid w:val="00CF0F34"/>
    <w:rsid w:val="00CF2CC7"/>
    <w:rsid w:val="00CF531A"/>
    <w:rsid w:val="00D03E89"/>
    <w:rsid w:val="00D125C8"/>
    <w:rsid w:val="00D1287B"/>
    <w:rsid w:val="00D1380F"/>
    <w:rsid w:val="00D24BB5"/>
    <w:rsid w:val="00D24F3B"/>
    <w:rsid w:val="00D344A4"/>
    <w:rsid w:val="00D57B1B"/>
    <w:rsid w:val="00D74E02"/>
    <w:rsid w:val="00D95B99"/>
    <w:rsid w:val="00DA5CA9"/>
    <w:rsid w:val="00DC0593"/>
    <w:rsid w:val="00DD1A72"/>
    <w:rsid w:val="00DD2D2A"/>
    <w:rsid w:val="00DE1A52"/>
    <w:rsid w:val="00DE2266"/>
    <w:rsid w:val="00DE6029"/>
    <w:rsid w:val="00DE6EEE"/>
    <w:rsid w:val="00DE6FF7"/>
    <w:rsid w:val="00DF0C99"/>
    <w:rsid w:val="00DF2D94"/>
    <w:rsid w:val="00DF4C1E"/>
    <w:rsid w:val="00E11BC0"/>
    <w:rsid w:val="00E325DE"/>
    <w:rsid w:val="00E470BA"/>
    <w:rsid w:val="00E517C4"/>
    <w:rsid w:val="00E51DA5"/>
    <w:rsid w:val="00E55FD6"/>
    <w:rsid w:val="00E627A6"/>
    <w:rsid w:val="00E718CA"/>
    <w:rsid w:val="00E724B5"/>
    <w:rsid w:val="00E830D8"/>
    <w:rsid w:val="00E85B87"/>
    <w:rsid w:val="00EA4ED3"/>
    <w:rsid w:val="00EC55F5"/>
    <w:rsid w:val="00ED0653"/>
    <w:rsid w:val="00ED65B4"/>
    <w:rsid w:val="00ED7626"/>
    <w:rsid w:val="00EE70AB"/>
    <w:rsid w:val="00EF067C"/>
    <w:rsid w:val="00EF2D27"/>
    <w:rsid w:val="00F10091"/>
    <w:rsid w:val="00F13A77"/>
    <w:rsid w:val="00F23800"/>
    <w:rsid w:val="00F25443"/>
    <w:rsid w:val="00F34C7E"/>
    <w:rsid w:val="00F36045"/>
    <w:rsid w:val="00F44BE9"/>
    <w:rsid w:val="00F621ED"/>
    <w:rsid w:val="00F76222"/>
    <w:rsid w:val="00F81A76"/>
    <w:rsid w:val="00F81C1F"/>
    <w:rsid w:val="00F82CBD"/>
    <w:rsid w:val="00F83FEA"/>
    <w:rsid w:val="00F90E88"/>
    <w:rsid w:val="00FC24C0"/>
    <w:rsid w:val="00FD0597"/>
    <w:rsid w:val="00FE3837"/>
    <w:rsid w:val="00FF1335"/>
    <w:rsid w:val="00FF7226"/>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next w:val="Normal"/>
    <w:link w:val="Ttulo1Car"/>
    <w:uiPriority w:val="9"/>
    <w:qFormat/>
    <w:rsid w:val="00BC0D68"/>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Ttulo5">
    <w:name w:val="heading 5"/>
    <w:basedOn w:val="Normal"/>
    <w:link w:val="Ttulo5Car"/>
    <w:uiPriority w:val="9"/>
    <w:qFormat/>
    <w:rsid w:val="00247939"/>
    <w:pPr>
      <w:spacing w:before="100" w:beforeAutospacing="1" w:after="100" w:afterAutospacing="1" w:line="240" w:lineRule="auto"/>
      <w:outlineLvl w:val="4"/>
    </w:pPr>
    <w:rPr>
      <w:rFonts w:ascii="Times New Roman" w:eastAsia="Times New Roman" w:hAnsi="Times New Roman"/>
      <w:b/>
      <w:bCs/>
      <w:sz w:val="20"/>
      <w:szCs w:val="20"/>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F0F09"/>
    <w:rPr>
      <w:color w:val="0000FF" w:themeColor="hyperlink"/>
      <w:u w:val="single"/>
    </w:rPr>
  </w:style>
  <w:style w:type="character" w:customStyle="1" w:styleId="apple-converted-space">
    <w:name w:val="apple-converted-space"/>
    <w:basedOn w:val="Fuentedeprrafopredeter"/>
    <w:rsid w:val="007F0F09"/>
  </w:style>
  <w:style w:type="paragraph" w:styleId="Encabezado">
    <w:name w:val="header"/>
    <w:basedOn w:val="Normal"/>
    <w:link w:val="EncabezadoCar"/>
    <w:uiPriority w:val="99"/>
    <w:semiHidden/>
    <w:unhideWhenUsed/>
    <w:rsid w:val="00BC0D6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C0D68"/>
  </w:style>
  <w:style w:type="paragraph" w:styleId="Piedepgina">
    <w:name w:val="footer"/>
    <w:basedOn w:val="Normal"/>
    <w:link w:val="PiedepginaCar"/>
    <w:uiPriority w:val="99"/>
    <w:semiHidden/>
    <w:unhideWhenUsed/>
    <w:rsid w:val="00BC0D6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BC0D68"/>
  </w:style>
  <w:style w:type="character" w:customStyle="1" w:styleId="Ttulo1Car">
    <w:name w:val="Título 1 Car"/>
    <w:basedOn w:val="Fuentedeprrafopredeter"/>
    <w:link w:val="Ttulo1"/>
    <w:uiPriority w:val="9"/>
    <w:rsid w:val="00BC0D68"/>
    <w:rPr>
      <w:rFonts w:asciiTheme="majorHAnsi" w:eastAsiaTheme="majorEastAsia" w:hAnsiTheme="majorHAnsi" w:cstheme="majorBidi"/>
      <w:b/>
      <w:bCs/>
      <w:color w:val="365F91" w:themeColor="accent1" w:themeShade="BF"/>
    </w:rPr>
  </w:style>
  <w:style w:type="paragraph" w:styleId="Sinespaciado">
    <w:name w:val="No Spacing"/>
    <w:uiPriority w:val="1"/>
    <w:qFormat/>
    <w:rsid w:val="00BC0D68"/>
    <w:pPr>
      <w:spacing w:after="0" w:line="240" w:lineRule="auto"/>
    </w:pPr>
  </w:style>
  <w:style w:type="paragraph" w:styleId="Textodeglobo">
    <w:name w:val="Balloon Text"/>
    <w:basedOn w:val="Normal"/>
    <w:link w:val="TextodegloboCar"/>
    <w:uiPriority w:val="99"/>
    <w:semiHidden/>
    <w:unhideWhenUsed/>
    <w:rsid w:val="00BC0D6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C0D68"/>
    <w:rPr>
      <w:rFonts w:ascii="Tahoma" w:hAnsi="Tahoma" w:cs="Tahoma"/>
      <w:sz w:val="16"/>
      <w:szCs w:val="16"/>
    </w:rPr>
  </w:style>
  <w:style w:type="paragraph" w:styleId="NormalWeb">
    <w:name w:val="Normal (Web)"/>
    <w:basedOn w:val="Normal"/>
    <w:uiPriority w:val="99"/>
    <w:unhideWhenUsed/>
    <w:rsid w:val="00BA6DDD"/>
    <w:pPr>
      <w:spacing w:before="100" w:beforeAutospacing="1" w:after="100" w:afterAutospacing="1" w:line="240" w:lineRule="auto"/>
    </w:pPr>
    <w:rPr>
      <w:rFonts w:ascii="Times New Roman" w:eastAsia="Times New Roman" w:hAnsi="Times New Roman"/>
      <w:sz w:val="24"/>
      <w:szCs w:val="24"/>
      <w:lang w:eastAsia="es-AR"/>
    </w:rPr>
  </w:style>
  <w:style w:type="character" w:styleId="Textoennegrita">
    <w:name w:val="Strong"/>
    <w:basedOn w:val="Fuentedeprrafopredeter"/>
    <w:uiPriority w:val="22"/>
    <w:qFormat/>
    <w:rsid w:val="00BA6DDD"/>
    <w:rPr>
      <w:b/>
      <w:bCs/>
    </w:rPr>
  </w:style>
  <w:style w:type="paragraph" w:customStyle="1" w:styleId="primero">
    <w:name w:val="primero"/>
    <w:basedOn w:val="Normal"/>
    <w:rsid w:val="00BA6DDD"/>
    <w:pPr>
      <w:spacing w:before="100" w:beforeAutospacing="1" w:after="100" w:afterAutospacing="1" w:line="240" w:lineRule="auto"/>
    </w:pPr>
    <w:rPr>
      <w:rFonts w:ascii="Times New Roman" w:eastAsia="Times New Roman" w:hAnsi="Times New Roman"/>
      <w:sz w:val="24"/>
      <w:szCs w:val="24"/>
      <w:lang w:eastAsia="es-AR"/>
    </w:rPr>
  </w:style>
  <w:style w:type="character" w:styleId="nfasis">
    <w:name w:val="Emphasis"/>
    <w:basedOn w:val="Fuentedeprrafopredeter"/>
    <w:uiPriority w:val="20"/>
    <w:qFormat/>
    <w:rsid w:val="00C55F1B"/>
    <w:rPr>
      <w:i/>
      <w:iCs/>
    </w:rPr>
  </w:style>
  <w:style w:type="character" w:customStyle="1" w:styleId="messagecontacts-where">
    <w:name w:val="messagecontacts-where"/>
    <w:basedOn w:val="Fuentedeprrafopredeter"/>
    <w:rsid w:val="00C55F1B"/>
  </w:style>
  <w:style w:type="character" w:customStyle="1" w:styleId="Ttulo5Car">
    <w:name w:val="Título 5 Car"/>
    <w:basedOn w:val="Fuentedeprrafopredeter"/>
    <w:link w:val="Ttulo5"/>
    <w:uiPriority w:val="9"/>
    <w:rsid w:val="00247939"/>
    <w:rPr>
      <w:rFonts w:ascii="Times New Roman" w:eastAsia="Times New Roman" w:hAnsi="Times New Roman"/>
      <w:b/>
      <w:bCs/>
      <w:sz w:val="20"/>
      <w:szCs w:val="20"/>
      <w:lang w:eastAsia="es-AR"/>
    </w:rPr>
  </w:style>
</w:styles>
</file>

<file path=word/webSettings.xml><?xml version="1.0" encoding="utf-8"?>
<w:webSettings xmlns:r="http://schemas.openxmlformats.org/officeDocument/2006/relationships" xmlns:w="http://schemas.openxmlformats.org/wordprocessingml/2006/main">
  <w:divs>
    <w:div w:id="35853600">
      <w:bodyDiv w:val="1"/>
      <w:marLeft w:val="0"/>
      <w:marRight w:val="0"/>
      <w:marTop w:val="0"/>
      <w:marBottom w:val="0"/>
      <w:divBdr>
        <w:top w:val="none" w:sz="0" w:space="0" w:color="auto"/>
        <w:left w:val="none" w:sz="0" w:space="0" w:color="auto"/>
        <w:bottom w:val="none" w:sz="0" w:space="0" w:color="auto"/>
        <w:right w:val="none" w:sz="0" w:space="0" w:color="auto"/>
      </w:divBdr>
    </w:div>
    <w:div w:id="1029641906">
      <w:bodyDiv w:val="1"/>
      <w:marLeft w:val="0"/>
      <w:marRight w:val="0"/>
      <w:marTop w:val="0"/>
      <w:marBottom w:val="0"/>
      <w:divBdr>
        <w:top w:val="none" w:sz="0" w:space="0" w:color="auto"/>
        <w:left w:val="none" w:sz="0" w:space="0" w:color="auto"/>
        <w:bottom w:val="none" w:sz="0" w:space="0" w:color="auto"/>
        <w:right w:val="none" w:sz="0" w:space="0" w:color="auto"/>
      </w:divBdr>
      <w:divsChild>
        <w:div w:id="1581020164">
          <w:marLeft w:val="0"/>
          <w:marRight w:val="0"/>
          <w:marTop w:val="0"/>
          <w:marBottom w:val="0"/>
          <w:divBdr>
            <w:top w:val="none" w:sz="0" w:space="0" w:color="auto"/>
            <w:left w:val="none" w:sz="0" w:space="0" w:color="auto"/>
            <w:bottom w:val="none" w:sz="0" w:space="0" w:color="auto"/>
            <w:right w:val="none" w:sz="0" w:space="0" w:color="auto"/>
          </w:divBdr>
        </w:div>
        <w:div w:id="574048359">
          <w:marLeft w:val="0"/>
          <w:marRight w:val="0"/>
          <w:marTop w:val="0"/>
          <w:marBottom w:val="0"/>
          <w:divBdr>
            <w:top w:val="none" w:sz="0" w:space="0" w:color="auto"/>
            <w:left w:val="none" w:sz="0" w:space="0" w:color="auto"/>
            <w:bottom w:val="none" w:sz="0" w:space="0" w:color="auto"/>
            <w:right w:val="none" w:sz="0" w:space="0" w:color="auto"/>
          </w:divBdr>
        </w:div>
      </w:divsChild>
    </w:div>
    <w:div w:id="1048650505">
      <w:bodyDiv w:val="1"/>
      <w:marLeft w:val="0"/>
      <w:marRight w:val="0"/>
      <w:marTop w:val="0"/>
      <w:marBottom w:val="0"/>
      <w:divBdr>
        <w:top w:val="none" w:sz="0" w:space="0" w:color="auto"/>
        <w:left w:val="none" w:sz="0" w:space="0" w:color="auto"/>
        <w:bottom w:val="none" w:sz="0" w:space="0" w:color="auto"/>
        <w:right w:val="none" w:sz="0" w:space="0" w:color="auto"/>
      </w:divBdr>
      <w:divsChild>
        <w:div w:id="2080059771">
          <w:marLeft w:val="0"/>
          <w:marRight w:val="0"/>
          <w:marTop w:val="0"/>
          <w:marBottom w:val="0"/>
          <w:divBdr>
            <w:top w:val="none" w:sz="0" w:space="0" w:color="auto"/>
            <w:left w:val="none" w:sz="0" w:space="0" w:color="auto"/>
            <w:bottom w:val="none" w:sz="0" w:space="0" w:color="auto"/>
            <w:right w:val="none" w:sz="0" w:space="0" w:color="auto"/>
          </w:divBdr>
        </w:div>
        <w:div w:id="1290435170">
          <w:marLeft w:val="0"/>
          <w:marRight w:val="0"/>
          <w:marTop w:val="109"/>
          <w:marBottom w:val="0"/>
          <w:divBdr>
            <w:top w:val="none" w:sz="0" w:space="0" w:color="auto"/>
            <w:left w:val="none" w:sz="0" w:space="0" w:color="auto"/>
            <w:bottom w:val="none" w:sz="0" w:space="0" w:color="auto"/>
            <w:right w:val="none" w:sz="0" w:space="0" w:color="auto"/>
          </w:divBdr>
        </w:div>
        <w:div w:id="642196024">
          <w:marLeft w:val="0"/>
          <w:marRight w:val="0"/>
          <w:marTop w:val="217"/>
          <w:marBottom w:val="0"/>
          <w:divBdr>
            <w:top w:val="none" w:sz="0" w:space="0" w:color="auto"/>
            <w:left w:val="none" w:sz="0" w:space="0" w:color="auto"/>
            <w:bottom w:val="none" w:sz="0" w:space="0" w:color="auto"/>
            <w:right w:val="none" w:sz="0" w:space="0" w:color="auto"/>
          </w:divBdr>
        </w:div>
      </w:divsChild>
    </w:div>
    <w:div w:id="1734505467">
      <w:bodyDiv w:val="1"/>
      <w:marLeft w:val="0"/>
      <w:marRight w:val="0"/>
      <w:marTop w:val="0"/>
      <w:marBottom w:val="0"/>
      <w:divBdr>
        <w:top w:val="none" w:sz="0" w:space="0" w:color="auto"/>
        <w:left w:val="none" w:sz="0" w:space="0" w:color="auto"/>
        <w:bottom w:val="none" w:sz="0" w:space="0" w:color="auto"/>
        <w:right w:val="none" w:sz="0" w:space="0" w:color="auto"/>
      </w:divBdr>
      <w:divsChild>
        <w:div w:id="1554851308">
          <w:marLeft w:val="-543"/>
          <w:marRight w:val="217"/>
          <w:marTop w:val="54"/>
          <w:marBottom w:val="27"/>
          <w:divBdr>
            <w:top w:val="none" w:sz="0" w:space="0" w:color="auto"/>
            <w:left w:val="none" w:sz="0" w:space="0" w:color="auto"/>
            <w:bottom w:val="none" w:sz="0" w:space="0" w:color="auto"/>
            <w:right w:val="none" w:sz="0" w:space="0" w:color="auto"/>
          </w:divBdr>
          <w:divsChild>
            <w:div w:id="48270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B142F0-6D73-4358-A909-76C3E580F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446</TotalTime>
  <Pages>5</Pages>
  <Words>1673</Words>
  <Characters>9203</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249</cp:revision>
  <dcterms:created xsi:type="dcterms:W3CDTF">2017-10-02T23:40:00Z</dcterms:created>
  <dcterms:modified xsi:type="dcterms:W3CDTF">2017-12-10T05:22:00Z</dcterms:modified>
</cp:coreProperties>
</file>