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1332" w:rsidRPr="00010581" w:rsidRDefault="00A55E7E" w:rsidP="00757053">
      <w:pPr>
        <w:spacing w:before="100" w:beforeAutospacing="1"/>
        <w:jc w:val="both"/>
        <w:rPr>
          <w:rFonts w:cs="Courier New"/>
          <w:b/>
          <w:sz w:val="32"/>
          <w:szCs w:val="32"/>
          <w:lang w:val="en-US"/>
        </w:rPr>
      </w:pPr>
      <w:r>
        <w:rPr>
          <w:rFonts w:cs="Courier New"/>
          <w:b/>
          <w:sz w:val="32"/>
          <w:szCs w:val="32"/>
          <w:lang w:val="en-US"/>
        </w:rPr>
        <w:t>CASO 4</w:t>
      </w:r>
      <w:r w:rsidR="0027028B">
        <w:rPr>
          <w:rFonts w:cs="Courier New"/>
          <w:b/>
          <w:sz w:val="32"/>
          <w:szCs w:val="32"/>
          <w:lang w:val="en-US"/>
        </w:rPr>
        <w:t>8</w:t>
      </w:r>
      <w:r w:rsidR="004E636D" w:rsidRPr="00010581">
        <w:rPr>
          <w:rFonts w:cs="Courier New"/>
          <w:b/>
          <w:sz w:val="32"/>
          <w:szCs w:val="32"/>
          <w:lang w:val="en-US"/>
        </w:rPr>
        <w:t xml:space="preserve">-2018: </w:t>
      </w:r>
      <w:r w:rsidR="008112CD" w:rsidRPr="00010581">
        <w:rPr>
          <w:rFonts w:cs="Courier New"/>
          <w:b/>
          <w:sz w:val="32"/>
          <w:szCs w:val="32"/>
          <w:lang w:val="en-US"/>
        </w:rPr>
        <w:t xml:space="preserve">Mondo Zen </w:t>
      </w:r>
      <w:r w:rsidR="0029394F">
        <w:rPr>
          <w:rFonts w:cs="Courier New"/>
          <w:b/>
          <w:sz w:val="32"/>
          <w:szCs w:val="32"/>
          <w:lang w:val="en-US"/>
        </w:rPr>
        <w:t xml:space="preserve">&amp; </w:t>
      </w:r>
      <w:r w:rsidR="006572D3" w:rsidRPr="00010581">
        <w:rPr>
          <w:rFonts w:cs="Courier New"/>
          <w:b/>
          <w:sz w:val="32"/>
          <w:szCs w:val="32"/>
          <w:lang w:val="en-US"/>
        </w:rPr>
        <w:t>Hollow Bones Order &amp; Integral Zen</w:t>
      </w:r>
    </w:p>
    <w:p w:rsidR="00757053" w:rsidRDefault="00757053" w:rsidP="00757053">
      <w:pPr>
        <w:spacing w:before="100" w:beforeAutospacing="1"/>
        <w:jc w:val="both"/>
        <w:rPr>
          <w:rFonts w:cs="Courier New"/>
          <w:u w:val="single"/>
          <w:lang w:val="en-US"/>
        </w:rPr>
      </w:pPr>
    </w:p>
    <w:p w:rsidR="0029394F" w:rsidRDefault="0029394F" w:rsidP="0029394F">
      <w:pPr>
        <w:pStyle w:val="NormalWeb"/>
        <w:shd w:val="clear" w:color="auto" w:fill="FFFFFF"/>
        <w:spacing w:before="0" w:beforeAutospacing="0" w:after="200" w:afterAutospacing="0" w:line="276" w:lineRule="auto"/>
        <w:textAlignment w:val="baseline"/>
        <w:rPr>
          <w:rFonts w:asciiTheme="minorHAnsi" w:hAnsiTheme="minorHAnsi"/>
        </w:rPr>
      </w:pPr>
      <w:r>
        <w:rPr>
          <w:rStyle w:val="Textoennegrita"/>
          <w:rFonts w:asciiTheme="minorHAnsi" w:eastAsiaTheme="majorEastAsia" w:hAnsiTheme="minorHAnsi" w:cs="Courier New"/>
          <w:sz w:val="27"/>
          <w:szCs w:val="27"/>
          <w:bdr w:val="none" w:sz="0" w:space="0" w:color="auto" w:frame="1"/>
        </w:rPr>
        <w:t>Presentado por la Fiscal Maestra Yan Maitri-Shi</w:t>
      </w:r>
    </w:p>
    <w:p w:rsidR="0029394F" w:rsidRDefault="0029394F" w:rsidP="0029394F">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Textoennegrita"/>
          <w:rFonts w:asciiTheme="minorHAnsi" w:eastAsiaTheme="majorEastAsia" w:hAnsiTheme="minorHAnsi" w:cs="Courier New"/>
          <w:sz w:val="27"/>
          <w:szCs w:val="27"/>
          <w:bdr w:val="none" w:sz="0" w:space="0" w:color="auto" w:frame="1"/>
        </w:rPr>
        <w:t> </w:t>
      </w:r>
    </w:p>
    <w:p w:rsidR="0029394F" w:rsidRDefault="0029394F" w:rsidP="0029394F">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Textoennegrita"/>
          <w:rFonts w:asciiTheme="minorHAnsi" w:eastAsiaTheme="majorEastAsia" w:hAnsiTheme="minorHAnsi" w:cs="Courier New"/>
          <w:sz w:val="27"/>
          <w:szCs w:val="27"/>
          <w:bdr w:val="none" w:sz="0" w:space="0" w:color="auto" w:frame="1"/>
        </w:rPr>
        <w:t>HONORABLE JURADO DEL COMITÉ INTERNACIONAL DE ETICA BUDISTA (CIEB) y TRIBUNAL BUDISTA DE DERECHOS HUMANOS (TBDH)</w:t>
      </w:r>
    </w:p>
    <w:p w:rsidR="0029394F" w:rsidRDefault="0029394F" w:rsidP="0029394F">
      <w:pPr>
        <w:pStyle w:val="NormalWeb"/>
        <w:shd w:val="clear" w:color="auto" w:fill="FFFFFF"/>
        <w:spacing w:before="0" w:beforeAutospacing="0" w:after="200" w:afterAutospacing="0" w:line="276" w:lineRule="auto"/>
        <w:textAlignment w:val="baseline"/>
        <w:rPr>
          <w:rFonts w:asciiTheme="minorHAnsi" w:hAnsiTheme="minorHAnsi" w:cs="Courier New"/>
          <w:b/>
          <w:bCs/>
          <w:sz w:val="27"/>
          <w:szCs w:val="27"/>
          <w:bdr w:val="none" w:sz="0" w:space="0" w:color="auto" w:frame="1"/>
        </w:rPr>
      </w:pPr>
      <w:r>
        <w:rPr>
          <w:rStyle w:val="Textoennegrita"/>
          <w:rFonts w:asciiTheme="minorHAnsi" w:eastAsiaTheme="majorEastAsia" w:hAnsiTheme="minorHAnsi" w:cs="Courier New"/>
          <w:sz w:val="27"/>
          <w:szCs w:val="27"/>
          <w:bdr w:val="none" w:sz="0" w:space="0" w:color="auto" w:frame="1"/>
        </w:rPr>
        <w:t>Tras la Legitimación y Validación de las Pruebas, Evidencias y Cargos por parte del Maestro Maitreya, Presidente y Juez Espiritual del CIEB-TBDH, se aborda el caso frente al acusado</w:t>
      </w:r>
      <w:r w:rsidRPr="007C18AF">
        <w:rPr>
          <w:rStyle w:val="Textoennegrita"/>
          <w:rFonts w:asciiTheme="minorHAnsi" w:eastAsiaTheme="majorEastAsia" w:hAnsiTheme="minorHAnsi" w:cs="Courier New"/>
          <w:sz w:val="28"/>
          <w:szCs w:val="28"/>
          <w:bdr w:val="none" w:sz="0" w:space="0" w:color="auto" w:frame="1"/>
        </w:rPr>
        <w:t>,</w:t>
      </w:r>
      <w:r w:rsidRPr="007C18AF">
        <w:rPr>
          <w:rFonts w:asciiTheme="minorHAnsi" w:hAnsiTheme="minorHAnsi" w:cs="Courier New"/>
          <w:b/>
          <w:i/>
          <w:sz w:val="28"/>
          <w:szCs w:val="28"/>
        </w:rPr>
        <w:t xml:space="preserve"> “</w:t>
      </w:r>
      <w:r w:rsidRPr="00010581">
        <w:rPr>
          <w:rFonts w:cs="Courier New"/>
          <w:b/>
          <w:sz w:val="32"/>
          <w:szCs w:val="32"/>
          <w:lang w:val="en-US"/>
        </w:rPr>
        <w:t xml:space="preserve">Mondo Zen </w:t>
      </w:r>
      <w:r>
        <w:rPr>
          <w:rFonts w:cs="Courier New"/>
          <w:b/>
          <w:sz w:val="32"/>
          <w:szCs w:val="32"/>
          <w:lang w:val="en-US"/>
        </w:rPr>
        <w:t xml:space="preserve">&amp; </w:t>
      </w:r>
      <w:r w:rsidRPr="00010581">
        <w:rPr>
          <w:rFonts w:cs="Courier New"/>
          <w:b/>
          <w:sz w:val="32"/>
          <w:szCs w:val="32"/>
          <w:lang w:val="en-US"/>
        </w:rPr>
        <w:t>Hollow Bones Order &amp; Integral Zen</w:t>
      </w:r>
      <w:r w:rsidRPr="007C18AF">
        <w:rPr>
          <w:rFonts w:asciiTheme="minorHAnsi" w:hAnsiTheme="minorHAnsi" w:cs="Courier New"/>
          <w:b/>
          <w:i/>
          <w:sz w:val="28"/>
          <w:szCs w:val="28"/>
        </w:rPr>
        <w:t>”</w:t>
      </w:r>
      <w:r w:rsidRPr="007C18AF">
        <w:rPr>
          <w:rFonts w:asciiTheme="minorHAnsi" w:hAnsiTheme="minorHAnsi" w:cs="Courier New"/>
          <w:b/>
          <w:sz w:val="28"/>
          <w:szCs w:val="28"/>
        </w:rPr>
        <w:t>.</w:t>
      </w:r>
      <w:r w:rsidRPr="007C18AF">
        <w:rPr>
          <w:rStyle w:val="Textoennegrita"/>
          <w:rFonts w:asciiTheme="minorHAnsi" w:eastAsiaTheme="majorEastAsia" w:hAnsiTheme="minorHAnsi" w:cs="Courier New"/>
          <w:sz w:val="28"/>
          <w:szCs w:val="28"/>
          <w:bdr w:val="none" w:sz="0" w:space="0" w:color="auto" w:frame="1"/>
        </w:rPr>
        <w:t xml:space="preserve"> </w:t>
      </w:r>
      <w:r w:rsidRPr="007C18AF">
        <w:rPr>
          <w:rFonts w:asciiTheme="minorHAnsi" w:hAnsiTheme="minorHAnsi" w:cs="Courier New"/>
          <w:sz w:val="28"/>
          <w:szCs w:val="28"/>
        </w:rPr>
        <w:t>Esta investigación</w:t>
      </w:r>
      <w:r>
        <w:rPr>
          <w:rFonts w:asciiTheme="minorHAnsi" w:hAnsiTheme="minorHAnsi" w:cs="Courier New"/>
          <w:sz w:val="27"/>
          <w:szCs w:val="27"/>
        </w:rPr>
        <w:t xml:space="preserve"> fue iniciada por el </w:t>
      </w:r>
      <w:r>
        <w:rPr>
          <w:rFonts w:asciiTheme="minorHAnsi" w:hAnsiTheme="minorHAnsi" w:cs="Courier New"/>
          <w:b/>
          <w:sz w:val="27"/>
          <w:szCs w:val="27"/>
        </w:rPr>
        <w:t>Tribunal Budista de Derechos Humanos</w:t>
      </w:r>
      <w:r>
        <w:rPr>
          <w:rFonts w:asciiTheme="minorHAnsi" w:hAnsiTheme="minorHAnsi" w:cs="Courier New"/>
          <w:sz w:val="27"/>
          <w:szCs w:val="27"/>
        </w:rPr>
        <w:t xml:space="preserve"> a partir de los Casos</w:t>
      </w:r>
      <w:r>
        <w:rPr>
          <w:rFonts w:asciiTheme="minorHAnsi" w:hAnsiTheme="minorHAnsi" w:cs="Courier New"/>
          <w:i/>
          <w:sz w:val="27"/>
          <w:szCs w:val="27"/>
        </w:rPr>
        <w:t xml:space="preserve"> ONU, Atlantic Council &amp; Ken Wilber</w:t>
      </w:r>
      <w:r>
        <w:rPr>
          <w:rFonts w:asciiTheme="minorHAnsi" w:hAnsiTheme="minorHAnsi" w:cs="Courier New"/>
          <w:sz w:val="27"/>
          <w:szCs w:val="27"/>
        </w:rPr>
        <w:t>.</w:t>
      </w:r>
    </w:p>
    <w:p w:rsidR="0029394F" w:rsidRDefault="0029394F" w:rsidP="0029394F">
      <w:pPr>
        <w:pStyle w:val="NormalWeb"/>
        <w:shd w:val="clear" w:color="auto" w:fill="FFFFFF"/>
        <w:spacing w:before="0" w:beforeAutospacing="0" w:after="200" w:afterAutospacing="0" w:line="276" w:lineRule="auto"/>
        <w:textAlignment w:val="baseline"/>
        <w:rPr>
          <w:rStyle w:val="apple-converted-space"/>
        </w:rPr>
      </w:pPr>
      <w:r>
        <w:rPr>
          <w:rFonts w:asciiTheme="minorHAnsi" w:hAnsiTheme="minorHAnsi" w:cs="Courier New"/>
          <w:sz w:val="27"/>
          <w:szCs w:val="27"/>
        </w:rPr>
        <w:t xml:space="preserve">A continuación se enumeran los Cargos por los cuales el </w:t>
      </w:r>
      <w:r>
        <w:rPr>
          <w:rFonts w:asciiTheme="minorHAnsi" w:hAnsiTheme="minorHAnsi" w:cs="Courier New"/>
          <w:b/>
          <w:sz w:val="27"/>
          <w:szCs w:val="27"/>
        </w:rPr>
        <w:t>Tribunal Budista de Derechos Humanos</w:t>
      </w:r>
      <w:r>
        <w:rPr>
          <w:rFonts w:asciiTheme="minorHAnsi" w:hAnsiTheme="minorHAnsi" w:cs="Courier New"/>
          <w:sz w:val="27"/>
          <w:szCs w:val="27"/>
        </w:rPr>
        <w:t xml:space="preserve"> enjuicia al </w:t>
      </w:r>
      <w:r>
        <w:rPr>
          <w:rFonts w:asciiTheme="minorHAnsi" w:hAnsiTheme="minorHAnsi" w:cs="Courier New"/>
          <w:b/>
          <w:i/>
          <w:sz w:val="28"/>
          <w:szCs w:val="28"/>
        </w:rPr>
        <w:t>“</w:t>
      </w:r>
      <w:r w:rsidRPr="00010581">
        <w:rPr>
          <w:rFonts w:cs="Courier New"/>
          <w:b/>
          <w:sz w:val="32"/>
          <w:szCs w:val="32"/>
          <w:lang w:val="en-US"/>
        </w:rPr>
        <w:t xml:space="preserve">Mondo Zen </w:t>
      </w:r>
      <w:r>
        <w:rPr>
          <w:rFonts w:cs="Courier New"/>
          <w:b/>
          <w:sz w:val="32"/>
          <w:szCs w:val="32"/>
          <w:lang w:val="en-US"/>
        </w:rPr>
        <w:t xml:space="preserve">&amp; </w:t>
      </w:r>
      <w:r w:rsidRPr="00010581">
        <w:rPr>
          <w:rFonts w:cs="Courier New"/>
          <w:b/>
          <w:sz w:val="32"/>
          <w:szCs w:val="32"/>
          <w:lang w:val="en-US"/>
        </w:rPr>
        <w:t>Hollow Bones Order &amp; Integral Zen</w:t>
      </w:r>
      <w:r>
        <w:rPr>
          <w:rFonts w:asciiTheme="minorHAnsi" w:hAnsiTheme="minorHAnsi" w:cs="Courier New"/>
          <w:b/>
          <w:i/>
          <w:sz w:val="28"/>
          <w:szCs w:val="28"/>
        </w:rPr>
        <w:t>”</w:t>
      </w:r>
      <w:r>
        <w:rPr>
          <w:rFonts w:asciiTheme="minorHAnsi" w:hAnsiTheme="minorHAnsi" w:cs="Courier New"/>
          <w:sz w:val="27"/>
          <w:szCs w:val="27"/>
        </w:rPr>
        <w:t>:</w:t>
      </w:r>
    </w:p>
    <w:p w:rsidR="0029394F" w:rsidRPr="00010581" w:rsidRDefault="0029394F" w:rsidP="0029394F">
      <w:pPr>
        <w:pStyle w:val="Prrafodelista"/>
        <w:numPr>
          <w:ilvl w:val="0"/>
          <w:numId w:val="2"/>
        </w:numPr>
        <w:spacing w:before="100" w:beforeAutospacing="1"/>
        <w:jc w:val="both"/>
        <w:rPr>
          <w:rFonts w:asciiTheme="minorHAnsi" w:hAnsiTheme="minorHAnsi" w:cs="Courier New"/>
          <w:b/>
          <w:lang w:val="en-US"/>
        </w:rPr>
      </w:pPr>
      <w:r w:rsidRPr="00010581">
        <w:rPr>
          <w:rFonts w:asciiTheme="minorHAnsi" w:hAnsiTheme="minorHAnsi" w:cs="Courier New"/>
          <w:b/>
          <w:lang w:val="en-US"/>
        </w:rPr>
        <w:t>Violación al Derecho Budista</w:t>
      </w:r>
    </w:p>
    <w:p w:rsidR="0029394F" w:rsidRPr="00010581" w:rsidRDefault="0029394F" w:rsidP="0029394F">
      <w:pPr>
        <w:pStyle w:val="Prrafodelista"/>
        <w:numPr>
          <w:ilvl w:val="0"/>
          <w:numId w:val="2"/>
        </w:numPr>
        <w:spacing w:before="100" w:beforeAutospacing="1"/>
        <w:jc w:val="both"/>
        <w:rPr>
          <w:rFonts w:asciiTheme="minorHAnsi" w:hAnsiTheme="minorHAnsi" w:cs="Courier New"/>
          <w:b/>
          <w:lang w:val="en-US"/>
        </w:rPr>
      </w:pPr>
      <w:r w:rsidRPr="00010581">
        <w:rPr>
          <w:rFonts w:asciiTheme="minorHAnsi" w:hAnsiTheme="minorHAnsi" w:cs="Courier New"/>
          <w:b/>
          <w:lang w:val="en-US"/>
        </w:rPr>
        <w:t>Fraude</w:t>
      </w:r>
    </w:p>
    <w:p w:rsidR="0029394F" w:rsidRDefault="0029394F" w:rsidP="0029394F">
      <w:pPr>
        <w:pStyle w:val="Prrafodelista"/>
        <w:numPr>
          <w:ilvl w:val="0"/>
          <w:numId w:val="2"/>
        </w:numPr>
        <w:spacing w:before="100" w:beforeAutospacing="1"/>
        <w:jc w:val="both"/>
        <w:rPr>
          <w:rFonts w:asciiTheme="minorHAnsi" w:hAnsiTheme="minorHAnsi" w:cs="Courier New"/>
          <w:b/>
          <w:lang w:val="en-US"/>
        </w:rPr>
      </w:pPr>
      <w:r w:rsidRPr="00010581">
        <w:rPr>
          <w:rFonts w:asciiTheme="minorHAnsi" w:hAnsiTheme="minorHAnsi" w:cs="Courier New"/>
          <w:b/>
          <w:lang w:val="en-US"/>
        </w:rPr>
        <w:t>Militarismo</w:t>
      </w:r>
    </w:p>
    <w:p w:rsidR="0029394F" w:rsidRPr="00010581" w:rsidRDefault="0029394F" w:rsidP="0029394F">
      <w:pPr>
        <w:pStyle w:val="Prrafodelista"/>
        <w:numPr>
          <w:ilvl w:val="0"/>
          <w:numId w:val="2"/>
        </w:numPr>
        <w:spacing w:before="100" w:beforeAutospacing="1"/>
        <w:jc w:val="both"/>
        <w:rPr>
          <w:rFonts w:asciiTheme="minorHAnsi" w:hAnsiTheme="minorHAnsi" w:cs="Courier New"/>
          <w:b/>
          <w:lang w:val="en-US"/>
        </w:rPr>
      </w:pPr>
      <w:r>
        <w:rPr>
          <w:rFonts w:asciiTheme="minorHAnsi" w:hAnsiTheme="minorHAnsi" w:cs="Courier New"/>
          <w:b/>
          <w:lang w:val="en-US"/>
        </w:rPr>
        <w:t>Complicidad con Violaciones al Derecho Internacional de los Derechos Humanos</w:t>
      </w:r>
    </w:p>
    <w:p w:rsidR="0029394F" w:rsidRPr="00010581" w:rsidRDefault="0029394F" w:rsidP="0029394F">
      <w:pPr>
        <w:pStyle w:val="Prrafodelista"/>
        <w:numPr>
          <w:ilvl w:val="0"/>
          <w:numId w:val="2"/>
        </w:numPr>
        <w:spacing w:before="100" w:beforeAutospacing="1"/>
        <w:jc w:val="both"/>
        <w:rPr>
          <w:rFonts w:asciiTheme="minorHAnsi" w:hAnsiTheme="minorHAnsi" w:cs="Courier New"/>
          <w:b/>
          <w:lang w:val="en-US"/>
        </w:rPr>
      </w:pPr>
      <w:r w:rsidRPr="00010581">
        <w:rPr>
          <w:rFonts w:asciiTheme="minorHAnsi" w:hAnsiTheme="minorHAnsi" w:cs="Courier New"/>
          <w:b/>
          <w:lang w:val="en-US"/>
        </w:rPr>
        <w:t>Complicidad con Genocidio</w:t>
      </w:r>
    </w:p>
    <w:p w:rsidR="0029394F" w:rsidRPr="00010581" w:rsidRDefault="0029394F" w:rsidP="0029394F">
      <w:pPr>
        <w:pStyle w:val="Prrafodelista"/>
        <w:numPr>
          <w:ilvl w:val="0"/>
          <w:numId w:val="2"/>
        </w:numPr>
        <w:spacing w:before="100" w:beforeAutospacing="1"/>
        <w:jc w:val="both"/>
        <w:rPr>
          <w:rFonts w:asciiTheme="minorHAnsi" w:hAnsiTheme="minorHAnsi" w:cs="Courier New"/>
          <w:b/>
          <w:lang w:val="es-ES"/>
        </w:rPr>
      </w:pPr>
      <w:r w:rsidRPr="00010581">
        <w:rPr>
          <w:rFonts w:asciiTheme="minorHAnsi" w:hAnsiTheme="minorHAnsi" w:cs="Courier New"/>
          <w:b/>
          <w:lang w:val="es-ES"/>
        </w:rPr>
        <w:t>Comp</w:t>
      </w:r>
      <w:r>
        <w:rPr>
          <w:rFonts w:asciiTheme="minorHAnsi" w:hAnsiTheme="minorHAnsi" w:cs="Courier New"/>
          <w:b/>
          <w:lang w:val="es-ES"/>
        </w:rPr>
        <w:t>licidad con Crímenes contra la H</w:t>
      </w:r>
      <w:r w:rsidRPr="00010581">
        <w:rPr>
          <w:rFonts w:asciiTheme="minorHAnsi" w:hAnsiTheme="minorHAnsi" w:cs="Courier New"/>
          <w:b/>
          <w:lang w:val="es-ES"/>
        </w:rPr>
        <w:t>umanidad</w:t>
      </w:r>
    </w:p>
    <w:p w:rsidR="0029394F" w:rsidRPr="00010581" w:rsidRDefault="0029394F" w:rsidP="0029394F">
      <w:pPr>
        <w:pStyle w:val="Prrafodelista"/>
        <w:numPr>
          <w:ilvl w:val="0"/>
          <w:numId w:val="2"/>
        </w:numPr>
        <w:spacing w:before="100" w:beforeAutospacing="1"/>
        <w:jc w:val="both"/>
        <w:rPr>
          <w:rFonts w:asciiTheme="minorHAnsi" w:hAnsiTheme="minorHAnsi" w:cs="Courier New"/>
          <w:b/>
          <w:lang w:val="en-US"/>
        </w:rPr>
      </w:pPr>
      <w:r w:rsidRPr="00010581">
        <w:rPr>
          <w:rFonts w:asciiTheme="minorHAnsi" w:hAnsiTheme="minorHAnsi" w:cs="Courier New"/>
          <w:b/>
          <w:lang w:val="en-US"/>
        </w:rPr>
        <w:t xml:space="preserve">Complicidad con Crímenes de </w:t>
      </w:r>
      <w:r>
        <w:rPr>
          <w:rFonts w:asciiTheme="minorHAnsi" w:hAnsiTheme="minorHAnsi" w:cs="Courier New"/>
          <w:b/>
          <w:lang w:val="en-US"/>
        </w:rPr>
        <w:t>Guerra</w:t>
      </w:r>
    </w:p>
    <w:p w:rsidR="0029394F" w:rsidRDefault="0029394F" w:rsidP="0029394F">
      <w:pPr>
        <w:pStyle w:val="Prrafodelista"/>
        <w:numPr>
          <w:ilvl w:val="0"/>
          <w:numId w:val="2"/>
        </w:numPr>
        <w:spacing w:before="100" w:beforeAutospacing="1"/>
        <w:jc w:val="both"/>
        <w:rPr>
          <w:rFonts w:asciiTheme="minorHAnsi" w:hAnsiTheme="minorHAnsi" w:cs="Courier New"/>
          <w:b/>
          <w:lang w:val="es-ES"/>
        </w:rPr>
      </w:pPr>
      <w:r w:rsidRPr="00010581">
        <w:rPr>
          <w:rFonts w:asciiTheme="minorHAnsi" w:hAnsiTheme="minorHAnsi" w:cs="Courier New"/>
          <w:b/>
          <w:lang w:val="es-ES"/>
        </w:rPr>
        <w:t xml:space="preserve">Complicidad con Crímenes contra </w:t>
      </w:r>
      <w:r>
        <w:rPr>
          <w:rFonts w:asciiTheme="minorHAnsi" w:hAnsiTheme="minorHAnsi" w:cs="Courier New"/>
          <w:b/>
          <w:lang w:val="es-ES"/>
        </w:rPr>
        <w:t>la P</w:t>
      </w:r>
      <w:r w:rsidRPr="00010581">
        <w:rPr>
          <w:rFonts w:asciiTheme="minorHAnsi" w:hAnsiTheme="minorHAnsi" w:cs="Courier New"/>
          <w:b/>
          <w:lang w:val="es-ES"/>
        </w:rPr>
        <w:t>az</w:t>
      </w:r>
    </w:p>
    <w:p w:rsidR="0029394F" w:rsidRPr="00010581" w:rsidRDefault="0029394F" w:rsidP="0029394F">
      <w:pPr>
        <w:pStyle w:val="Prrafodelista"/>
        <w:numPr>
          <w:ilvl w:val="0"/>
          <w:numId w:val="2"/>
        </w:numPr>
        <w:spacing w:before="100" w:beforeAutospacing="1"/>
        <w:jc w:val="both"/>
        <w:rPr>
          <w:rFonts w:asciiTheme="minorHAnsi" w:hAnsiTheme="minorHAnsi" w:cs="Courier New"/>
          <w:b/>
          <w:lang w:val="es-ES"/>
        </w:rPr>
      </w:pPr>
      <w:r>
        <w:rPr>
          <w:rFonts w:asciiTheme="minorHAnsi" w:hAnsiTheme="minorHAnsi" w:cs="Courier New"/>
          <w:b/>
          <w:lang w:val="es-ES"/>
        </w:rPr>
        <w:t>Complicidad con Violaciones al Derecho Humanitario Internacional</w:t>
      </w:r>
    </w:p>
    <w:p w:rsidR="0029394F" w:rsidRDefault="0029394F" w:rsidP="0029394F">
      <w:pPr>
        <w:pStyle w:val="NormalWeb"/>
        <w:shd w:val="clear" w:color="auto" w:fill="FFFFFF"/>
        <w:spacing w:before="0" w:beforeAutospacing="0" w:after="200" w:afterAutospacing="0" w:line="276" w:lineRule="auto"/>
        <w:textAlignment w:val="baseline"/>
        <w:rPr>
          <w:rStyle w:val="nfasis"/>
          <w:rFonts w:asciiTheme="minorHAnsi" w:hAnsiTheme="minorHAnsi" w:cs="Courier New"/>
          <w:sz w:val="27"/>
          <w:szCs w:val="27"/>
          <w:bdr w:val="none" w:sz="0" w:space="0" w:color="auto" w:frame="1"/>
        </w:rPr>
      </w:pPr>
    </w:p>
    <w:p w:rsidR="0029394F" w:rsidRDefault="0029394F" w:rsidP="0029394F">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nfasis"/>
          <w:rFonts w:asciiTheme="minorHAnsi" w:hAnsiTheme="minorHAnsi" w:cs="Courier New"/>
          <w:sz w:val="27"/>
          <w:szCs w:val="27"/>
          <w:bdr w:val="none" w:sz="0" w:space="0" w:color="auto" w:frame="1"/>
        </w:rPr>
        <w:t xml:space="preserve">El Procedimiento establecido en los Estatutos del COMITÉ INTERNACIONAL DE ETICA BUDISTA &amp; TRIBUNAL BUDISTA DE DERECHOS HUMANOS da la ostentación a ambos Órganos de gozar de independencia y libertad de la </w:t>
      </w:r>
      <w:r>
        <w:rPr>
          <w:rStyle w:val="nfasis"/>
          <w:rFonts w:asciiTheme="minorHAnsi" w:hAnsiTheme="minorHAnsi" w:cs="Courier New"/>
          <w:sz w:val="27"/>
          <w:szCs w:val="27"/>
          <w:bdr w:val="none" w:sz="0" w:space="0" w:color="auto" w:frame="1"/>
        </w:rPr>
        <w:lastRenderedPageBreak/>
        <w:t>regulación y control estatal y nacional, además de poseer la legalidad y actuación como Pueblo Budista para hacer valer sus costumbres, tradiciones, prácticas, procedimientos, juicios y derechos, así como el actuar en pos del desarrollo de la Espiritualidad y la Ética Budista, así como de la defensa de los Derechos Humanos Internacionales. Este procedimiento tiene la particularidad, singularidad y distinción de tener: “Jurisdicción Especial del Derecho Tribal” y ”Jurisdicción Universal del Derecho Internacional”, teniendo así el Carácter, la validez Jurídica, las Facultades Legales, la infraestructura, la Capacidad y Formación necesaria para ser Actor, Administrador y Ejecutor de Justicia en este rubro y ejercicio, juzgando al Acusado por medio de un Juicio Ético que tiene como Propósito la Verdad, la Reconciliación y el Aprendizaje.-</w:t>
      </w:r>
    </w:p>
    <w:p w:rsidR="0029394F" w:rsidRDefault="0029394F" w:rsidP="0029394F">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Fonts w:asciiTheme="minorHAnsi" w:hAnsiTheme="minorHAnsi" w:cs="Courier New"/>
          <w:sz w:val="27"/>
          <w:szCs w:val="27"/>
        </w:rPr>
        <w:t>Por lo tanto, se detallan una serie de EVIDENCIAS que fundamentan los Cargos aludidos para que los miembros del Jurado decidan acerca de la posible “Responsabilidad”, “Inocencia” o “Insania” del acusado. Dichas evidencias han sido reunidas, ordenadas y confirmadas en su orden y contexto como Medios Probatorios para efecto de conocer, establecer, dictaminar y determinar la Responsabilidad del Acusado por la comisión de los Cargos anteriormente mencionados.</w:t>
      </w:r>
    </w:p>
    <w:p w:rsidR="0029394F" w:rsidRDefault="0029394F" w:rsidP="0029394F">
      <w:pPr>
        <w:spacing w:before="100" w:beforeAutospacing="1"/>
        <w:jc w:val="both"/>
        <w:rPr>
          <w:rFonts w:cs="Courier New"/>
          <w:b/>
        </w:rPr>
      </w:pPr>
    </w:p>
    <w:p w:rsidR="00757053" w:rsidRPr="00C748F3" w:rsidRDefault="00757053" w:rsidP="00757053">
      <w:pPr>
        <w:spacing w:before="100" w:beforeAutospacing="1"/>
        <w:jc w:val="both"/>
        <w:rPr>
          <w:rFonts w:cs="Courier New"/>
          <w:b/>
          <w:u w:val="single"/>
        </w:rPr>
      </w:pPr>
      <w:r w:rsidRPr="00C748F3">
        <w:rPr>
          <w:rFonts w:cs="Courier New"/>
          <w:b/>
          <w:u w:val="single"/>
        </w:rPr>
        <w:t>EVIDENC</w:t>
      </w:r>
      <w:r w:rsidR="00160A26" w:rsidRPr="00C748F3">
        <w:rPr>
          <w:rFonts w:cs="Courier New"/>
          <w:b/>
          <w:u w:val="single"/>
        </w:rPr>
        <w:t>IAS</w:t>
      </w:r>
    </w:p>
    <w:p w:rsidR="00B0584D" w:rsidRPr="00C14223" w:rsidRDefault="00952B9D" w:rsidP="00757053">
      <w:pPr>
        <w:spacing w:before="100" w:beforeAutospacing="1"/>
        <w:jc w:val="both"/>
        <w:rPr>
          <w:rFonts w:cs="Courier New"/>
          <w:b/>
          <w:sz w:val="24"/>
          <w:szCs w:val="24"/>
        </w:rPr>
      </w:pPr>
      <w:r w:rsidRPr="00C14223">
        <w:rPr>
          <w:rFonts w:cs="Courier New"/>
          <w:b/>
          <w:sz w:val="24"/>
          <w:szCs w:val="24"/>
        </w:rPr>
        <w:t>Evidencia: Complicidad con Violaciones a la Ética Budista</w:t>
      </w:r>
    </w:p>
    <w:p w:rsidR="00B0584D" w:rsidRDefault="00B0584D" w:rsidP="00B0584D">
      <w:pPr>
        <w:spacing w:before="100" w:beforeAutospacing="1"/>
        <w:jc w:val="both"/>
        <w:rPr>
          <w:rFonts w:cs="Courier New"/>
          <w:b/>
          <w:sz w:val="24"/>
          <w:szCs w:val="24"/>
        </w:rPr>
      </w:pPr>
      <w:r w:rsidRPr="00C14223">
        <w:rPr>
          <w:rFonts w:cs="Courier New"/>
          <w:b/>
          <w:sz w:val="24"/>
          <w:szCs w:val="24"/>
        </w:rPr>
        <w:t>Evidencia: Complicidad con Violaciones a los Derechos Humanos</w:t>
      </w:r>
    </w:p>
    <w:p w:rsidR="00AF38B9" w:rsidRPr="00C14223" w:rsidRDefault="00AF38B9" w:rsidP="00B0584D">
      <w:pPr>
        <w:spacing w:before="100" w:beforeAutospacing="1"/>
        <w:jc w:val="both"/>
        <w:rPr>
          <w:rFonts w:cs="Courier New"/>
          <w:b/>
          <w:sz w:val="24"/>
          <w:szCs w:val="24"/>
        </w:rPr>
      </w:pPr>
    </w:p>
    <w:p w:rsidR="00010581" w:rsidRPr="00C154C8" w:rsidRDefault="00010581" w:rsidP="00010581">
      <w:pPr>
        <w:spacing w:before="100" w:beforeAutospacing="1"/>
        <w:jc w:val="both"/>
        <w:rPr>
          <w:rFonts w:cs="Courier New"/>
          <w:b/>
          <w:u w:val="single"/>
        </w:rPr>
      </w:pPr>
      <w:r w:rsidRPr="00C154C8">
        <w:rPr>
          <w:rFonts w:cs="Courier New"/>
          <w:b/>
          <w:u w:val="single"/>
        </w:rPr>
        <w:t>PRESENTACIÓN DEL CASO</w:t>
      </w:r>
    </w:p>
    <w:p w:rsidR="00010581" w:rsidRPr="00B6740A" w:rsidRDefault="00010581" w:rsidP="00010581">
      <w:pPr>
        <w:spacing w:before="100" w:beforeAutospacing="1"/>
        <w:jc w:val="both"/>
        <w:rPr>
          <w:rFonts w:cs="Courier New"/>
          <w:lang w:val="es-AR"/>
        </w:rPr>
      </w:pPr>
      <w:r w:rsidRPr="00B6740A">
        <w:rPr>
          <w:rFonts w:cs="Courier New"/>
          <w:u w:val="single"/>
        </w:rPr>
        <w:t xml:space="preserve">International Buddhist Ethics </w:t>
      </w:r>
      <w:r w:rsidRPr="00B6740A">
        <w:rPr>
          <w:rFonts w:cs="Courier New"/>
          <w:u w:val="single"/>
          <w:lang w:val="es-AR"/>
        </w:rPr>
        <w:t>Committee</w:t>
      </w:r>
      <w:r w:rsidR="0029394F">
        <w:rPr>
          <w:rFonts w:cs="Courier New"/>
          <w:lang w:val="es-AR"/>
        </w:rPr>
        <w:t xml:space="preserve">: </w:t>
      </w:r>
      <w:r w:rsidR="00B6740A" w:rsidRPr="00B6740A">
        <w:rPr>
          <w:rFonts w:cs="Courier New"/>
          <w:lang w:val="es-AR"/>
        </w:rPr>
        <w:t xml:space="preserve">El Caso contra </w:t>
      </w:r>
      <w:r w:rsidR="00B6740A" w:rsidRPr="00B6740A">
        <w:rPr>
          <w:rFonts w:cs="Courier New"/>
          <w:b/>
          <w:lang w:val="es-AR"/>
        </w:rPr>
        <w:t xml:space="preserve">Mondo Zen </w:t>
      </w:r>
      <w:r w:rsidR="00C14223">
        <w:rPr>
          <w:rFonts w:cs="Courier New"/>
          <w:b/>
          <w:lang w:val="es-AR"/>
        </w:rPr>
        <w:t>–</w:t>
      </w:r>
      <w:r w:rsidR="00B6740A" w:rsidRPr="00B6740A">
        <w:rPr>
          <w:rFonts w:cs="Courier New"/>
          <w:b/>
          <w:lang w:val="es-AR"/>
        </w:rPr>
        <w:t xml:space="preserve"> Hollow Bones Order &amp; Integral Zen</w:t>
      </w:r>
      <w:r w:rsidR="00B6740A" w:rsidRPr="00B6740A">
        <w:rPr>
          <w:rFonts w:cs="Courier New"/>
          <w:lang w:val="es-AR"/>
        </w:rPr>
        <w:t xml:space="preserve"> tiene tres ejes fundamental</w:t>
      </w:r>
      <w:r w:rsidR="00B6740A">
        <w:rPr>
          <w:rFonts w:cs="Courier New"/>
          <w:lang w:val="es-AR"/>
        </w:rPr>
        <w:t>e</w:t>
      </w:r>
      <w:r w:rsidR="00B6740A" w:rsidRPr="00B6740A">
        <w:rPr>
          <w:rFonts w:cs="Courier New"/>
          <w:lang w:val="es-AR"/>
        </w:rPr>
        <w:t>s. En primer lugar, los acusados han manifestado públicamente</w:t>
      </w:r>
      <w:r w:rsidR="00B6740A">
        <w:rPr>
          <w:rFonts w:cs="Courier New"/>
          <w:lang w:val="es-AR"/>
        </w:rPr>
        <w:t xml:space="preserve"> en reiteradas ocasiones que son una tradición budista que sigue las enseñanzas de Ken Wilber, a pesar de que este autor ha sido sentenciado por el Comité de Ética debido a sus actividades fraudulentas y antibudistas. En segundo lugar, los acusados han legitimado a Eido Shimano como un maestro zen iluminado, ya que a pesar de criticarlo por su mal comportamiento sexual, los acusados h</w:t>
      </w:r>
      <w:r w:rsidR="001621C0">
        <w:rPr>
          <w:rFonts w:cs="Courier New"/>
          <w:lang w:val="es-AR"/>
        </w:rPr>
        <w:t>an manifestado seguir el linaje y las enseñanzas de este maestro fraudulento</w:t>
      </w:r>
      <w:r w:rsidR="00135E76">
        <w:rPr>
          <w:rFonts w:cs="Courier New"/>
          <w:lang w:val="es-AR"/>
        </w:rPr>
        <w:t xml:space="preserve"> e incluso han revalidado a </w:t>
      </w:r>
      <w:r w:rsidR="00135E76" w:rsidRPr="00C748F3">
        <w:rPr>
          <w:lang w:val="en-US"/>
        </w:rPr>
        <w:t>Nakagawa Soen Roshi</w:t>
      </w:r>
      <w:r w:rsidR="00135E76">
        <w:rPr>
          <w:lang w:val="en-US"/>
        </w:rPr>
        <w:t xml:space="preserve"> a pesar de que éste </w:t>
      </w:r>
      <w:r w:rsidR="00135E76">
        <w:rPr>
          <w:lang w:val="en-US"/>
        </w:rPr>
        <w:lastRenderedPageBreak/>
        <w:t>encubrió los abusos sexuales de Shimano durante décadas</w:t>
      </w:r>
      <w:r w:rsidR="001621C0">
        <w:rPr>
          <w:rFonts w:cs="Courier New"/>
          <w:lang w:val="es-AR"/>
        </w:rPr>
        <w:t>. En tercer lugar, los acusados han apoyado y participado en la creación de una Sangha Budista dentro del e</w:t>
      </w:r>
      <w:r w:rsidR="00FF38BF">
        <w:rPr>
          <w:rFonts w:cs="Courier New"/>
          <w:lang w:val="es-AR"/>
        </w:rPr>
        <w:t>jército norteamericano durante el mismo momento en que</w:t>
      </w:r>
      <w:r w:rsidR="001621C0">
        <w:rPr>
          <w:rFonts w:cs="Courier New"/>
          <w:lang w:val="es-AR"/>
        </w:rPr>
        <w:t xml:space="preserve"> este ejército invadió ilegalmente a Afganistán e Irak</w:t>
      </w:r>
      <w:r w:rsidR="00FF38BF">
        <w:rPr>
          <w:rFonts w:cs="Courier New"/>
          <w:lang w:val="es-AR"/>
        </w:rPr>
        <w:t>,</w:t>
      </w:r>
      <w:r w:rsidR="001621C0">
        <w:rPr>
          <w:rFonts w:cs="Courier New"/>
          <w:lang w:val="es-AR"/>
        </w:rPr>
        <w:t xml:space="preserve"> donde se cometieron </w:t>
      </w:r>
      <w:r w:rsidR="00951947">
        <w:rPr>
          <w:rFonts w:cs="Courier New"/>
          <w:lang w:val="es-AR"/>
        </w:rPr>
        <w:t xml:space="preserve">graves </w:t>
      </w:r>
      <w:r w:rsidR="001621C0">
        <w:rPr>
          <w:rFonts w:cs="Courier New"/>
          <w:lang w:val="es-AR"/>
        </w:rPr>
        <w:t>vio</w:t>
      </w:r>
      <w:r w:rsidR="00FF38BF">
        <w:rPr>
          <w:rFonts w:cs="Courier New"/>
          <w:lang w:val="es-AR"/>
        </w:rPr>
        <w:t>laciones a los derechos humanos</w:t>
      </w:r>
      <w:r w:rsidR="001621C0">
        <w:rPr>
          <w:rFonts w:cs="Courier New"/>
          <w:lang w:val="es-AR"/>
        </w:rPr>
        <w:t xml:space="preserve"> como torturas, detenciones ilegales y asesinatos extrajudiciales</w:t>
      </w:r>
      <w:r w:rsidR="00951947">
        <w:rPr>
          <w:rFonts w:cs="Courier New"/>
          <w:lang w:val="es-AR"/>
        </w:rPr>
        <w:t xml:space="preserve"> dentro de un contexto de genocidio, crímenes de guerra y crímenes contra la humanidad</w:t>
      </w:r>
      <w:r w:rsidR="00447813">
        <w:rPr>
          <w:rFonts w:cs="Courier New"/>
          <w:lang w:val="es-AR"/>
        </w:rPr>
        <w:t xml:space="preserve"> que produjo la muerte de más de 2 millones de seres humanos</w:t>
      </w:r>
      <w:r w:rsidR="001621C0">
        <w:rPr>
          <w:rFonts w:cs="Courier New"/>
          <w:lang w:val="es-AR"/>
        </w:rPr>
        <w:t>.</w:t>
      </w:r>
      <w:r w:rsidR="00611831">
        <w:rPr>
          <w:rFonts w:cs="Courier New"/>
          <w:lang w:val="es-AR"/>
        </w:rPr>
        <w:t xml:space="preserve"> En este último punto, </w:t>
      </w:r>
      <w:r w:rsidR="00611831" w:rsidRPr="00B6740A">
        <w:rPr>
          <w:rFonts w:cs="Courier New"/>
          <w:b/>
          <w:lang w:val="es-AR"/>
        </w:rPr>
        <w:t xml:space="preserve">Mondo Zen </w:t>
      </w:r>
      <w:r w:rsidR="00C14223">
        <w:rPr>
          <w:rFonts w:cs="Courier New"/>
          <w:b/>
          <w:lang w:val="es-AR"/>
        </w:rPr>
        <w:t>–</w:t>
      </w:r>
      <w:r w:rsidR="00611831" w:rsidRPr="00B6740A">
        <w:rPr>
          <w:rFonts w:cs="Courier New"/>
          <w:b/>
          <w:lang w:val="es-AR"/>
        </w:rPr>
        <w:t xml:space="preserve"> Hollow Bones Order &amp; Integral Zen</w:t>
      </w:r>
      <w:r w:rsidR="00611831">
        <w:rPr>
          <w:rFonts w:cs="Courier New"/>
          <w:lang w:val="es-AR"/>
        </w:rPr>
        <w:t xml:space="preserve"> </w:t>
      </w:r>
      <w:r w:rsidR="00C154C8">
        <w:rPr>
          <w:rFonts w:cs="Courier New"/>
          <w:lang w:val="es-AR"/>
        </w:rPr>
        <w:t xml:space="preserve">no sólo se afilió o involucró espiritualmente con un ejército que </w:t>
      </w:r>
      <w:r w:rsidR="00FF38BF">
        <w:rPr>
          <w:rFonts w:cs="Courier New"/>
          <w:lang w:val="es-AR"/>
        </w:rPr>
        <w:t>previamente había tirado</w:t>
      </w:r>
      <w:r w:rsidR="00C154C8">
        <w:rPr>
          <w:rFonts w:cs="Courier New"/>
          <w:lang w:val="es-AR"/>
        </w:rPr>
        <w:t xml:space="preserve"> dos bombas atómicas contra</w:t>
      </w:r>
      <w:r w:rsidR="00FF38BF">
        <w:rPr>
          <w:rFonts w:cs="Courier New"/>
          <w:lang w:val="es-AR"/>
        </w:rPr>
        <w:t xml:space="preserve"> </w:t>
      </w:r>
      <w:r w:rsidR="001332A6">
        <w:rPr>
          <w:rFonts w:cs="Courier New"/>
          <w:lang w:val="es-AR"/>
        </w:rPr>
        <w:t xml:space="preserve">2 </w:t>
      </w:r>
      <w:r w:rsidR="00FF38BF">
        <w:rPr>
          <w:rFonts w:cs="Courier New"/>
          <w:lang w:val="es-AR"/>
        </w:rPr>
        <w:t>ciudades de</w:t>
      </w:r>
      <w:r w:rsidR="00C154C8">
        <w:rPr>
          <w:rFonts w:cs="Courier New"/>
          <w:lang w:val="es-AR"/>
        </w:rPr>
        <w:t xml:space="preserve"> Japón, sino que </w:t>
      </w:r>
      <w:r w:rsidR="00611831">
        <w:rPr>
          <w:rFonts w:cs="Courier New"/>
          <w:lang w:val="es-AR"/>
        </w:rPr>
        <w:t xml:space="preserve">incluso </w:t>
      </w:r>
      <w:r w:rsidR="003F7F82">
        <w:rPr>
          <w:rFonts w:cs="Courier New"/>
          <w:lang w:val="es-AR"/>
        </w:rPr>
        <w:t xml:space="preserve">esta Sangha </w:t>
      </w:r>
      <w:r w:rsidR="00611831">
        <w:rPr>
          <w:rFonts w:cs="Courier New"/>
          <w:lang w:val="es-AR"/>
        </w:rPr>
        <w:t>ha llegado</w:t>
      </w:r>
      <w:r w:rsidR="00C154C8">
        <w:rPr>
          <w:rFonts w:cs="Courier New"/>
          <w:lang w:val="es-AR"/>
        </w:rPr>
        <w:t xml:space="preserve"> a hacer apología de la guerra por medio de la reivindicación de la necesidad</w:t>
      </w:r>
      <w:r w:rsidR="00611831">
        <w:rPr>
          <w:rFonts w:cs="Courier New"/>
          <w:lang w:val="es-AR"/>
        </w:rPr>
        <w:t xml:space="preserve"> </w:t>
      </w:r>
      <w:r w:rsidR="00C154C8">
        <w:rPr>
          <w:rFonts w:cs="Courier New"/>
          <w:lang w:val="es-AR"/>
        </w:rPr>
        <w:t>del asesinato</w:t>
      </w:r>
      <w:r w:rsidR="00D850BA">
        <w:rPr>
          <w:rFonts w:cs="Courier New"/>
          <w:lang w:val="es-AR"/>
        </w:rPr>
        <w:t xml:space="preserve"> y la guerra</w:t>
      </w:r>
      <w:r w:rsidR="00C154C8">
        <w:rPr>
          <w:rFonts w:cs="Courier New"/>
          <w:lang w:val="es-AR"/>
        </w:rPr>
        <w:t>,</w:t>
      </w:r>
      <w:r w:rsidR="001332A6">
        <w:rPr>
          <w:rFonts w:cs="Courier New"/>
          <w:lang w:val="es-AR"/>
        </w:rPr>
        <w:t xml:space="preserve"> a</w:t>
      </w:r>
      <w:r w:rsidR="00C91E73">
        <w:rPr>
          <w:rFonts w:cs="Courier New"/>
          <w:lang w:val="es-AR"/>
        </w:rPr>
        <w:t>poyando y asistiendo</w:t>
      </w:r>
      <w:r w:rsidR="00447813">
        <w:rPr>
          <w:rFonts w:cs="Courier New"/>
          <w:lang w:val="es-AR"/>
        </w:rPr>
        <w:t xml:space="preserve"> espiritualmente</w:t>
      </w:r>
      <w:r w:rsidR="001332A6">
        <w:rPr>
          <w:rFonts w:cs="Courier New"/>
          <w:lang w:val="es-AR"/>
        </w:rPr>
        <w:t xml:space="preserve"> al ejército de los Estados Unidos de América </w:t>
      </w:r>
      <w:r w:rsidR="00C91E73">
        <w:rPr>
          <w:rFonts w:cs="Courier New"/>
          <w:lang w:val="es-AR"/>
        </w:rPr>
        <w:t>en la perpetración de sus crímenes,</w:t>
      </w:r>
      <w:r w:rsidR="00447813">
        <w:rPr>
          <w:rFonts w:cs="Courier New"/>
          <w:lang w:val="es-AR"/>
        </w:rPr>
        <w:t xml:space="preserve"> lo cual es un error idéntico a la participación bélica y criminal</w:t>
      </w:r>
      <w:r w:rsidR="00611831">
        <w:rPr>
          <w:rFonts w:cs="Courier New"/>
          <w:lang w:val="es-AR"/>
        </w:rPr>
        <w:t xml:space="preserve"> que tuvo el Zen Japonés durante la Segunda Guerra Mundial</w:t>
      </w:r>
      <w:r w:rsidR="001332A6">
        <w:rPr>
          <w:rFonts w:cs="Courier New"/>
          <w:lang w:val="es-AR"/>
        </w:rPr>
        <w:t xml:space="preserve"> en Japón</w:t>
      </w:r>
      <w:r w:rsidR="00611831">
        <w:rPr>
          <w:rFonts w:cs="Courier New"/>
          <w:lang w:val="es-AR"/>
        </w:rPr>
        <w:t>.</w:t>
      </w:r>
      <w:r w:rsidR="001332A6">
        <w:rPr>
          <w:rFonts w:cs="Courier New"/>
          <w:lang w:val="es-AR"/>
        </w:rPr>
        <w:t xml:space="preserve"> Este último punto es especialmente preocupante, teniendo en cuenta que en el momento de afiliarse </w:t>
      </w:r>
      <w:r w:rsidR="00C91E73">
        <w:rPr>
          <w:rFonts w:cs="Courier New"/>
          <w:lang w:val="es-AR"/>
        </w:rPr>
        <w:t>y brindar</w:t>
      </w:r>
      <w:r w:rsidR="001332A6">
        <w:rPr>
          <w:rFonts w:cs="Courier New"/>
          <w:lang w:val="es-AR"/>
        </w:rPr>
        <w:t xml:space="preserve"> a</w:t>
      </w:r>
      <w:r w:rsidR="00C91E73">
        <w:rPr>
          <w:rFonts w:cs="Courier New"/>
          <w:lang w:val="es-AR"/>
        </w:rPr>
        <w:t>poyo al ejército norteamericano</w:t>
      </w:r>
      <w:r w:rsidR="001332A6">
        <w:rPr>
          <w:rFonts w:cs="Courier New"/>
          <w:lang w:val="es-AR"/>
        </w:rPr>
        <w:t xml:space="preserve"> éste se encontraba realizando actos de genocidio y crímenes contra la humanidad en Afganistán e Irak. Precisamente, en 2011 y 2012 el </w:t>
      </w:r>
      <w:r w:rsidR="001332A6">
        <w:rPr>
          <w:rStyle w:val="nfasis"/>
        </w:rPr>
        <w:t xml:space="preserve">Kuala Lumpur War Crimes Commission </w:t>
      </w:r>
      <w:r w:rsidR="001332A6">
        <w:rPr>
          <w:rFonts w:cs="Courier New"/>
          <w:lang w:val="es-AR"/>
        </w:rPr>
        <w:t>sentenció que el Presidente Bush de USA era culpable por cometer crímenes contra la paz y crímenes de guerra en Afganistán, especialmente por haber realizado un sistema internacional de torturas contra detenidos ilegales.</w:t>
      </w:r>
      <w:r w:rsidR="00C63A2C">
        <w:rPr>
          <w:rFonts w:cs="Courier New"/>
          <w:lang w:val="es-AR"/>
        </w:rPr>
        <w:t xml:space="preserve"> Estos procedimientos fueron confirmados por la administración Obama, el cual prohibió la tortura, aunque brindó impunidad total a los culpables. En 2017 la fiscalía de la Corte Penal Internacional (ICC) confirmó que estas acusaciones contra la administración Bush sobre los crímenes de tortura en Afganistán tenían bases sólidas, y que merecían ser investigadas como crímenes de guerra ante la ICC con el fin de que no queden impunes.</w:t>
      </w:r>
      <w:r w:rsidR="00CC7BE2">
        <w:rPr>
          <w:rFonts w:cs="Courier New"/>
          <w:lang w:val="es-AR"/>
        </w:rPr>
        <w:t xml:space="preserve"> Si bien el grupo Mondo Zen &amp; Hollow Bones Order se vinculó en el 2004 con el ejército estadounidense, hay evidencias públicas que desde el 2002 varios expertos internacionales ya habían criticado como ilegal y como un crimen contra la paz a la invasión de Afganistán, e incluso en el período 2003-2004 varias organizaciones de derechos humanos ya habían difundido las detenciones ilegales, torturas y muertes realizadas por el ejército estadounidense en Afganistán, lo cual significa que esta comunidad budista no tiene ningún tipo de excusa válida para argumentar que ellos no sabían lo que estaba pasando realmente. </w:t>
      </w:r>
    </w:p>
    <w:p w:rsidR="00010581" w:rsidRDefault="00010581" w:rsidP="00757053">
      <w:pPr>
        <w:spacing w:before="100" w:beforeAutospacing="1"/>
        <w:jc w:val="both"/>
        <w:rPr>
          <w:rFonts w:cs="Courier New"/>
          <w:b/>
          <w:lang w:val="es-AR"/>
        </w:rPr>
      </w:pPr>
    </w:p>
    <w:p w:rsidR="00D971DD" w:rsidRPr="00D971DD" w:rsidRDefault="00D971DD" w:rsidP="00D971DD">
      <w:pPr>
        <w:spacing w:before="100" w:beforeAutospacing="1"/>
        <w:jc w:val="center"/>
        <w:rPr>
          <w:b/>
          <w:u w:val="single"/>
          <w:lang w:val="en-US"/>
        </w:rPr>
      </w:pPr>
      <w:r>
        <w:rPr>
          <w:b/>
          <w:u w:val="single"/>
          <w:lang w:val="en-US"/>
        </w:rPr>
        <w:t>PRIMERA</w:t>
      </w:r>
      <w:r w:rsidRPr="00D971DD">
        <w:rPr>
          <w:b/>
          <w:u w:val="single"/>
          <w:lang w:val="en-US"/>
        </w:rPr>
        <w:t xml:space="preserve"> PARTE</w:t>
      </w:r>
    </w:p>
    <w:p w:rsidR="00764206" w:rsidRPr="00C14223" w:rsidRDefault="00952B9D" w:rsidP="00757053">
      <w:pPr>
        <w:spacing w:before="100" w:beforeAutospacing="1"/>
        <w:jc w:val="both"/>
        <w:rPr>
          <w:rFonts w:cs="Courier New"/>
          <w:b/>
          <w:sz w:val="24"/>
          <w:szCs w:val="24"/>
        </w:rPr>
      </w:pPr>
      <w:r w:rsidRPr="00C14223">
        <w:rPr>
          <w:rFonts w:cs="Courier New"/>
          <w:b/>
          <w:sz w:val="24"/>
          <w:szCs w:val="24"/>
        </w:rPr>
        <w:t>Evidencia: Complicidad con Violaciones a la Ética Budista</w:t>
      </w:r>
    </w:p>
    <w:p w:rsidR="001D1332" w:rsidRPr="00C748F3" w:rsidRDefault="00EA33FB" w:rsidP="00757053">
      <w:pPr>
        <w:spacing w:before="100" w:beforeAutospacing="1"/>
        <w:jc w:val="both"/>
        <w:rPr>
          <w:rFonts w:cs="Courier New"/>
          <w:lang w:val="en-US"/>
        </w:rPr>
      </w:pPr>
      <w:r w:rsidRPr="00C748F3">
        <w:rPr>
          <w:rFonts w:cs="Courier New"/>
          <w:u w:val="single"/>
          <w:lang w:val="en-US"/>
        </w:rPr>
        <w:t>International Buddhist Ethics Committee</w:t>
      </w:r>
      <w:r w:rsidRPr="00C748F3">
        <w:rPr>
          <w:rFonts w:cs="Courier New"/>
          <w:lang w:val="en-US"/>
        </w:rPr>
        <w:t>: “</w:t>
      </w:r>
      <w:r w:rsidR="001D1332" w:rsidRPr="00C748F3">
        <w:rPr>
          <w:b/>
          <w:lang w:val="en-US"/>
        </w:rPr>
        <w:t>Case No. 31/2017: Ken Wilber</w:t>
      </w:r>
      <w:r w:rsidR="001D1332" w:rsidRPr="00C748F3">
        <w:rPr>
          <w:rFonts w:cs="Courier New"/>
          <w:lang w:val="en-US"/>
        </w:rPr>
        <w:t xml:space="preserve">. </w:t>
      </w:r>
      <w:proofErr w:type="gramStart"/>
      <w:r w:rsidR="001D1332" w:rsidRPr="00C748F3">
        <w:rPr>
          <w:b/>
          <w:lang w:val="en-US"/>
        </w:rPr>
        <w:t>NOTIFICATION to Doshin Michael Nelson Roshi</w:t>
      </w:r>
      <w:r w:rsidR="001D1332" w:rsidRPr="00C748F3">
        <w:rPr>
          <w:rFonts w:cs="Courier New"/>
          <w:lang w:val="en-US"/>
        </w:rPr>
        <w:t>.</w:t>
      </w:r>
      <w:proofErr w:type="gramEnd"/>
      <w:r w:rsidR="001D1332" w:rsidRPr="00C748F3">
        <w:rPr>
          <w:rFonts w:cs="Courier New"/>
          <w:lang w:val="en-US"/>
        </w:rPr>
        <w:t xml:space="preserve"> </w:t>
      </w:r>
      <w:r w:rsidR="001D1332" w:rsidRPr="00C748F3">
        <w:rPr>
          <w:lang w:val="en-US"/>
        </w:rPr>
        <w:t xml:space="preserve">On February 6, 2018, the </w:t>
      </w:r>
      <w:r w:rsidR="001D1332" w:rsidRPr="00C748F3">
        <w:rPr>
          <w:b/>
          <w:lang w:val="en-US"/>
        </w:rPr>
        <w:t>International Buddhist Ethics Committee &amp; Buddhist Tribunal on Human Rights</w:t>
      </w:r>
      <w:r w:rsidR="001D1332" w:rsidRPr="00C748F3">
        <w:rPr>
          <w:lang w:val="en-US"/>
        </w:rPr>
        <w:t xml:space="preserve"> is communicating with </w:t>
      </w:r>
      <w:r w:rsidR="001D1332" w:rsidRPr="00C748F3">
        <w:rPr>
          <w:b/>
          <w:lang w:val="en-US"/>
        </w:rPr>
        <w:t>Doshin Michael Nelson Roshi</w:t>
      </w:r>
      <w:r w:rsidR="001D1332" w:rsidRPr="00C748F3">
        <w:rPr>
          <w:lang w:val="en-US"/>
        </w:rPr>
        <w:t xml:space="preserve">, as a result of the Judgment that has been made against </w:t>
      </w:r>
      <w:r w:rsidR="001D1332" w:rsidRPr="00C748F3">
        <w:rPr>
          <w:b/>
          <w:lang w:val="en-US"/>
        </w:rPr>
        <w:t>Ken Wilber</w:t>
      </w:r>
      <w:r w:rsidR="001D1332" w:rsidRPr="00C748F3">
        <w:rPr>
          <w:lang w:val="en-US"/>
        </w:rPr>
        <w:t xml:space="preserve"> for the crimes of </w:t>
      </w:r>
      <w:r w:rsidR="001D1332" w:rsidRPr="00C748F3">
        <w:rPr>
          <w:b/>
          <w:i/>
          <w:lang w:val="en-US"/>
        </w:rPr>
        <w:t xml:space="preserve">Academic Dishonesty, Spiritual Scam and False Buddhism, Violation of Buddhist Law, Crime against Buddhist Cultural Heritage </w:t>
      </w:r>
      <w:r w:rsidR="001D1332" w:rsidRPr="00C748F3">
        <w:rPr>
          <w:i/>
          <w:lang w:val="en-US"/>
        </w:rPr>
        <w:t>and</w:t>
      </w:r>
      <w:r w:rsidR="001D1332" w:rsidRPr="00C748F3">
        <w:rPr>
          <w:b/>
          <w:i/>
          <w:lang w:val="en-US"/>
        </w:rPr>
        <w:t xml:space="preserve"> Violation of Human Rights</w:t>
      </w:r>
      <w:r w:rsidR="001D1332" w:rsidRPr="00C748F3">
        <w:rPr>
          <w:lang w:val="en-US"/>
        </w:rPr>
        <w:t>, which was sentenced for the fraudulent teachings of this writer</w:t>
      </w:r>
      <w:r w:rsidR="001D1332" w:rsidRPr="00C748F3">
        <w:rPr>
          <w:rFonts w:cs="Courier New"/>
          <w:lang w:val="en-US"/>
        </w:rPr>
        <w:t xml:space="preserve">. Although </w:t>
      </w:r>
      <w:r w:rsidR="001D1332" w:rsidRPr="00C748F3">
        <w:rPr>
          <w:rFonts w:cs="Courier New"/>
          <w:b/>
          <w:lang w:val="en-US"/>
        </w:rPr>
        <w:t>Ken Wilber</w:t>
      </w:r>
      <w:r w:rsidR="001D1332" w:rsidRPr="00C748F3">
        <w:rPr>
          <w:rFonts w:cs="Courier New"/>
          <w:lang w:val="en-US"/>
        </w:rPr>
        <w:t xml:space="preserve"> has committed </w:t>
      </w:r>
      <w:r w:rsidR="001D1332" w:rsidRPr="00C748F3">
        <w:rPr>
          <w:rFonts w:cs="Courier New"/>
          <w:lang w:val="en-US"/>
        </w:rPr>
        <w:lastRenderedPageBreak/>
        <w:t xml:space="preserve">numerous violations of the Buddhist Ethics, he seems to be receiving public support from </w:t>
      </w:r>
      <w:r w:rsidR="001D1332" w:rsidRPr="00C748F3">
        <w:rPr>
          <w:rFonts w:cs="Courier New"/>
          <w:b/>
          <w:lang w:val="en-US"/>
        </w:rPr>
        <w:t>Doshin Michael Nelson Roshi</w:t>
      </w:r>
      <w:r w:rsidR="001D1332" w:rsidRPr="00C748F3">
        <w:rPr>
          <w:rFonts w:cs="Courier New"/>
          <w:lang w:val="en-US"/>
        </w:rPr>
        <w:t>, which is an act of complicity that must be immediately cancelled</w:t>
      </w:r>
      <w:r w:rsidR="001D1332" w:rsidRPr="00C748F3">
        <w:rPr>
          <w:lang w:val="en-US"/>
        </w:rPr>
        <w:t xml:space="preserve">. The </w:t>
      </w:r>
      <w:r w:rsidR="001D1332" w:rsidRPr="00C748F3">
        <w:rPr>
          <w:b/>
          <w:lang w:val="en-US"/>
        </w:rPr>
        <w:t>International Buddhist Ethics Committee &amp; Buddhist Tribunal on Human Rights</w:t>
      </w:r>
      <w:r w:rsidR="001D1332" w:rsidRPr="00C748F3">
        <w:rPr>
          <w:lang w:val="en-US"/>
        </w:rPr>
        <w:t xml:space="preserve"> clearly considers that </w:t>
      </w:r>
      <w:r w:rsidR="001D1332" w:rsidRPr="00C748F3">
        <w:rPr>
          <w:b/>
          <w:lang w:val="en-US"/>
        </w:rPr>
        <w:t>Doshin Michael Nelson Roshi</w:t>
      </w:r>
      <w:r w:rsidR="001D1332" w:rsidRPr="00C748F3">
        <w:rPr>
          <w:lang w:val="en-US"/>
        </w:rPr>
        <w:t xml:space="preserve"> is violating the sacredness of Buddhist Spirituality by publicly stating that </w:t>
      </w:r>
      <w:r w:rsidR="001D1332" w:rsidRPr="00C748F3">
        <w:rPr>
          <w:i/>
          <w:lang w:val="en-US"/>
        </w:rPr>
        <w:t>Ken Wilber is the perfect one, is unique and brilliant without parallel,</w:t>
      </w:r>
      <w:r w:rsidR="001D1332" w:rsidRPr="00C748F3">
        <w:rPr>
          <w:lang w:val="en-US"/>
        </w:rPr>
        <w:t xml:space="preserve"> all of which is a total offense against Buddhism, since this individual is a fraud, not only for resorting to plagiarism but also because for decades he has transmitted ideas that totally misinterpret Buddhism and Meditation, even endorsing gurus that are sexual abusers, violent, insane and corrupt. In addition, </w:t>
      </w:r>
      <w:r w:rsidR="001D1332" w:rsidRPr="00C748F3">
        <w:rPr>
          <w:b/>
          <w:lang w:val="en-US"/>
        </w:rPr>
        <w:t>Ken Wilber</w:t>
      </w:r>
      <w:r w:rsidR="001D1332" w:rsidRPr="00C748F3">
        <w:rPr>
          <w:lang w:val="en-US"/>
        </w:rPr>
        <w:t xml:space="preserve"> not only shows pathological character traits of narcissism and sectarianism, but also transmits a pseudo-spiritual and pseudo-scientific system along with an ethnocentric and right-wing political system. Obviously, all these traits and ideas of </w:t>
      </w:r>
      <w:r w:rsidR="001D1332" w:rsidRPr="00C748F3">
        <w:rPr>
          <w:b/>
          <w:lang w:val="en-US"/>
        </w:rPr>
        <w:t>Ken Wilber</w:t>
      </w:r>
      <w:r w:rsidR="001D1332" w:rsidRPr="00C748F3">
        <w:rPr>
          <w:lang w:val="en-US"/>
        </w:rPr>
        <w:t xml:space="preserve"> are a profound violation of the Bodhisattva ideal. Even, </w:t>
      </w:r>
      <w:r w:rsidR="001D1332" w:rsidRPr="00C748F3">
        <w:rPr>
          <w:b/>
          <w:lang w:val="en-US"/>
        </w:rPr>
        <w:t>Doshin Michael Nelson Roshi</w:t>
      </w:r>
      <w:r w:rsidR="001D1332" w:rsidRPr="00C748F3">
        <w:rPr>
          <w:lang w:val="en-US"/>
        </w:rPr>
        <w:t xml:space="preserve"> has come to lie openly when saying that Wilber has 50 years of experience in Zen and Vajrayana. </w:t>
      </w:r>
      <w:r w:rsidR="001D1332" w:rsidRPr="00C748F3">
        <w:rPr>
          <w:b/>
          <w:lang w:val="en-US"/>
        </w:rPr>
        <w:t>Doshin Michael Nelson Roshi</w:t>
      </w:r>
      <w:r w:rsidR="001D1332" w:rsidRPr="00C748F3">
        <w:rPr>
          <w:lang w:val="en-US"/>
        </w:rPr>
        <w:t xml:space="preserve"> has even said not only that Wilber is one of his great teachers, but also that his own Zen Master, Jun Po Denis Kelly, has not recovered from narcissistic tendencies, which is tantamount to confessing that he has not fully awakened, unconsciously invalidating his own Zen lineage, which is a school that comes from </w:t>
      </w:r>
      <w:r w:rsidR="001D1332" w:rsidRPr="00C748F3">
        <w:rPr>
          <w:b/>
          <w:lang w:val="en-US"/>
        </w:rPr>
        <w:t>Eido Shimano Roshi</w:t>
      </w:r>
      <w:r w:rsidR="001D1332" w:rsidRPr="00C748F3">
        <w:rPr>
          <w:lang w:val="en-US"/>
        </w:rPr>
        <w:t xml:space="preserve">, who has had multiple complaints of sexual abuse for several years. Ergo, the </w:t>
      </w:r>
      <w:r w:rsidR="001D1332" w:rsidRPr="00C748F3">
        <w:rPr>
          <w:b/>
          <w:lang w:val="en-US"/>
        </w:rPr>
        <w:t>International Buddhist Ethics Committee &amp; Buddhist Tribunal on Human Rights</w:t>
      </w:r>
      <w:r w:rsidR="001D1332" w:rsidRPr="00C748F3">
        <w:rPr>
          <w:lang w:val="en-US"/>
        </w:rPr>
        <w:t xml:space="preserve"> requests </w:t>
      </w:r>
      <w:r w:rsidR="001D1332" w:rsidRPr="00C748F3">
        <w:rPr>
          <w:b/>
          <w:lang w:val="en-US"/>
        </w:rPr>
        <w:t xml:space="preserve">Doshin Michael Nelson Roshi </w:t>
      </w:r>
      <w:r w:rsidR="001D1332" w:rsidRPr="00C748F3">
        <w:rPr>
          <w:lang w:val="en-US"/>
        </w:rPr>
        <w:t xml:space="preserve">to immediately stop supporting </w:t>
      </w:r>
      <w:r w:rsidR="001D1332" w:rsidRPr="00C748F3">
        <w:rPr>
          <w:b/>
          <w:lang w:val="en-US"/>
        </w:rPr>
        <w:t>Ken Wilber</w:t>
      </w:r>
      <w:r w:rsidR="001D1332" w:rsidRPr="00C748F3">
        <w:rPr>
          <w:lang w:val="en-US"/>
        </w:rPr>
        <w:t>, this being an act of complicity with immoral ideas that undermine the dignity of Buddhism.</w:t>
      </w:r>
      <w:r w:rsidR="001D1332" w:rsidRPr="00C748F3">
        <w:rPr>
          <w:rFonts w:cs="Courier New"/>
          <w:lang w:val="en-US"/>
        </w:rPr>
        <w:t>”</w:t>
      </w:r>
    </w:p>
    <w:p w:rsidR="001D1332" w:rsidRPr="00C748F3" w:rsidRDefault="001D1332" w:rsidP="00757053">
      <w:pPr>
        <w:spacing w:before="100" w:beforeAutospacing="1"/>
        <w:jc w:val="both"/>
        <w:rPr>
          <w:lang w:val="en-US"/>
        </w:rPr>
      </w:pPr>
      <w:r w:rsidRPr="00C748F3">
        <w:rPr>
          <w:rFonts w:cs="Courier New"/>
          <w:u w:val="single"/>
          <w:lang w:val="en-US"/>
        </w:rPr>
        <w:t>International Buddhist Ethics Committee</w:t>
      </w:r>
      <w:r w:rsidRPr="00C748F3">
        <w:rPr>
          <w:rFonts w:cs="Courier New"/>
          <w:lang w:val="en-US"/>
        </w:rPr>
        <w:t>: “</w:t>
      </w:r>
      <w:r w:rsidRPr="00C748F3">
        <w:rPr>
          <w:b/>
          <w:lang w:val="en-US"/>
        </w:rPr>
        <w:t xml:space="preserve">Case No. 31-2017: Ken Wilber. </w:t>
      </w:r>
      <w:proofErr w:type="gramStart"/>
      <w:r w:rsidRPr="00C748F3">
        <w:rPr>
          <w:b/>
          <w:lang w:val="en-US"/>
        </w:rPr>
        <w:t>Official Statement to Jun Po Denis Kelly.</w:t>
      </w:r>
      <w:proofErr w:type="gramEnd"/>
      <w:r w:rsidRPr="00C748F3">
        <w:rPr>
          <w:b/>
          <w:lang w:val="en-US"/>
        </w:rPr>
        <w:t xml:space="preserve"> </w:t>
      </w:r>
      <w:r w:rsidRPr="00C748F3">
        <w:rPr>
          <w:lang w:val="en-US"/>
        </w:rPr>
        <w:t xml:space="preserve">The </w:t>
      </w:r>
      <w:r w:rsidRPr="00C748F3">
        <w:rPr>
          <w:b/>
          <w:lang w:val="en-US"/>
        </w:rPr>
        <w:t>International Buddhist Ethics Committee</w:t>
      </w:r>
      <w:r w:rsidRPr="00C748F3">
        <w:rPr>
          <w:lang w:val="en-US"/>
        </w:rPr>
        <w:t xml:space="preserve">, on February 7, 2018, decides to reaffirm once again that all organizations endorsing </w:t>
      </w:r>
      <w:r w:rsidRPr="00C748F3">
        <w:rPr>
          <w:b/>
          <w:lang w:val="en-US"/>
        </w:rPr>
        <w:t>Ken Wilber</w:t>
      </w:r>
      <w:r w:rsidRPr="00C748F3">
        <w:rPr>
          <w:lang w:val="en-US"/>
        </w:rPr>
        <w:t>’s</w:t>
      </w:r>
      <w:r w:rsidRPr="00C748F3">
        <w:rPr>
          <w:b/>
          <w:lang w:val="en-US"/>
        </w:rPr>
        <w:t xml:space="preserve"> </w:t>
      </w:r>
      <w:r w:rsidRPr="00C748F3">
        <w:rPr>
          <w:lang w:val="en-US"/>
        </w:rPr>
        <w:t xml:space="preserve"> fraudulent teachings will be practizing a </w:t>
      </w:r>
      <w:r w:rsidRPr="00C748F3">
        <w:rPr>
          <w:b/>
          <w:i/>
          <w:lang w:val="en-US"/>
        </w:rPr>
        <w:t xml:space="preserve">False Buddhism </w:t>
      </w:r>
      <w:r w:rsidRPr="00C748F3">
        <w:rPr>
          <w:lang w:val="en-US"/>
        </w:rPr>
        <w:t xml:space="preserve">and a </w:t>
      </w:r>
      <w:r w:rsidRPr="00C748F3">
        <w:rPr>
          <w:i/>
          <w:lang w:val="en-US"/>
        </w:rPr>
        <w:t>False Spirituality</w:t>
      </w:r>
      <w:r w:rsidRPr="00C748F3">
        <w:rPr>
          <w:lang w:val="en-US"/>
        </w:rPr>
        <w:t xml:space="preserve"> in the eyes of Buddhist Law, betraying the Fundamental teachings of Master Gautama, since </w:t>
      </w:r>
      <w:r w:rsidRPr="00C748F3">
        <w:rPr>
          <w:b/>
          <w:lang w:val="en-US"/>
        </w:rPr>
        <w:t xml:space="preserve">Ken Wilber </w:t>
      </w:r>
      <w:r w:rsidRPr="00C748F3">
        <w:rPr>
          <w:lang w:val="en-US"/>
        </w:rPr>
        <w:t xml:space="preserve">has been judged for </w:t>
      </w:r>
      <w:r w:rsidRPr="00C748F3">
        <w:rPr>
          <w:b/>
          <w:i/>
          <w:lang w:val="en-US"/>
        </w:rPr>
        <w:t xml:space="preserve">Academic Dishonesty, Spiritual Scam and False Buddhism, Violation of Buddhist Law, Crime against Buddhist Cultural Heritage </w:t>
      </w:r>
      <w:r w:rsidRPr="00C748F3">
        <w:rPr>
          <w:lang w:val="en-US"/>
        </w:rPr>
        <w:t>and</w:t>
      </w:r>
      <w:r w:rsidRPr="00C748F3">
        <w:rPr>
          <w:b/>
          <w:i/>
          <w:lang w:val="en-US"/>
        </w:rPr>
        <w:t xml:space="preserve"> Violation of Human Rights</w:t>
      </w:r>
      <w:r w:rsidRPr="00C748F3">
        <w:rPr>
          <w:rFonts w:cs="Courier New"/>
          <w:lang w:val="en-US"/>
        </w:rPr>
        <w:t xml:space="preserve">. In this sense, with regard to the organization called </w:t>
      </w:r>
      <w:r w:rsidR="00C14223">
        <w:rPr>
          <w:rFonts w:cs="Courier New"/>
          <w:b/>
          <w:lang w:val="en-US"/>
        </w:rPr>
        <w:t>“</w:t>
      </w:r>
      <w:r w:rsidRPr="00C748F3">
        <w:rPr>
          <w:rFonts w:cs="Courier New"/>
          <w:b/>
          <w:lang w:val="en-US"/>
        </w:rPr>
        <w:t>Integral Zen</w:t>
      </w:r>
      <w:r w:rsidR="00C14223">
        <w:rPr>
          <w:rFonts w:cs="Courier New"/>
          <w:b/>
          <w:lang w:val="en-US"/>
        </w:rPr>
        <w:t>”</w:t>
      </w:r>
      <w:r w:rsidRPr="00C748F3">
        <w:rPr>
          <w:rFonts w:cs="Courier New"/>
          <w:lang w:val="en-US"/>
        </w:rPr>
        <w:t xml:space="preserve">, which publicly claims to be a Zen lineage that follows Wilber’s teachings, it is confirmed that a </w:t>
      </w:r>
      <w:r w:rsidRPr="00C748F3">
        <w:rPr>
          <w:rFonts w:cs="Courier New"/>
          <w:b/>
          <w:i/>
          <w:lang w:val="en-US"/>
        </w:rPr>
        <w:t>False Zen</w:t>
      </w:r>
      <w:r w:rsidRPr="00C748F3">
        <w:rPr>
          <w:rFonts w:cs="Courier New"/>
          <w:lang w:val="en-US"/>
        </w:rPr>
        <w:t xml:space="preserve"> would actually be practiced, since as has been demonstrated during the </w:t>
      </w:r>
      <w:r w:rsidRPr="00C748F3">
        <w:rPr>
          <w:rFonts w:cs="Courier New"/>
          <w:i/>
          <w:lang w:val="en-US"/>
        </w:rPr>
        <w:t>Wilber Case</w:t>
      </w:r>
      <w:r w:rsidRPr="00C748F3">
        <w:rPr>
          <w:rFonts w:cs="Courier New"/>
          <w:lang w:val="en-US"/>
        </w:rPr>
        <w:t xml:space="preserve"> this writer conveys </w:t>
      </w:r>
      <w:r w:rsidRPr="00C748F3">
        <w:rPr>
          <w:rFonts w:cs="Courier New"/>
          <w:i/>
          <w:lang w:val="en-US"/>
        </w:rPr>
        <w:t xml:space="preserve">anti-Buddhist </w:t>
      </w:r>
      <w:r w:rsidRPr="00C748F3">
        <w:rPr>
          <w:rFonts w:cs="Courier New"/>
          <w:lang w:val="en-US"/>
        </w:rPr>
        <w:t xml:space="preserve">and </w:t>
      </w:r>
      <w:r w:rsidRPr="00C748F3">
        <w:rPr>
          <w:rFonts w:cs="Courier New"/>
          <w:i/>
          <w:lang w:val="en-US"/>
        </w:rPr>
        <w:t>anti-Zen</w:t>
      </w:r>
      <w:r w:rsidRPr="00C748F3">
        <w:rPr>
          <w:rFonts w:cs="Courier New"/>
          <w:lang w:val="en-US"/>
        </w:rPr>
        <w:t xml:space="preserve"> ideas, transmitting a heresy and a betrayal of the fundamental principles of Buddhist Spirituality. </w:t>
      </w:r>
      <w:r w:rsidRPr="00C748F3">
        <w:rPr>
          <w:lang w:val="en-US"/>
        </w:rPr>
        <w:t xml:space="preserve">The </w:t>
      </w:r>
      <w:r w:rsidRPr="00C748F3">
        <w:rPr>
          <w:b/>
          <w:lang w:val="en-US"/>
        </w:rPr>
        <w:t>International Buddhist Ethics Committee</w:t>
      </w:r>
      <w:r w:rsidRPr="00C748F3">
        <w:rPr>
          <w:lang w:val="en-US"/>
        </w:rPr>
        <w:t xml:space="preserve"> also confirms that the alleged Lineage of </w:t>
      </w:r>
      <w:r w:rsidR="00C14223">
        <w:rPr>
          <w:lang w:val="en-US"/>
        </w:rPr>
        <w:t>“</w:t>
      </w:r>
      <w:r w:rsidRPr="00C748F3">
        <w:rPr>
          <w:b/>
          <w:lang w:val="en-US"/>
        </w:rPr>
        <w:t>Integral Zen</w:t>
      </w:r>
      <w:r w:rsidR="00C14223">
        <w:rPr>
          <w:lang w:val="en-US"/>
        </w:rPr>
        <w:t>”</w:t>
      </w:r>
      <w:r w:rsidRPr="00C748F3">
        <w:rPr>
          <w:lang w:val="en-US"/>
        </w:rPr>
        <w:t xml:space="preserve"> would have fraudulent biases that must be immediately solved, not only for incorporating </w:t>
      </w:r>
      <w:r w:rsidRPr="00C748F3">
        <w:rPr>
          <w:b/>
          <w:lang w:val="en-US"/>
        </w:rPr>
        <w:t>Wilber</w:t>
      </w:r>
      <w:r w:rsidR="00C14223">
        <w:rPr>
          <w:lang w:val="en-US"/>
        </w:rPr>
        <w:t>’</w:t>
      </w:r>
      <w:r w:rsidRPr="00C748F3">
        <w:rPr>
          <w:lang w:val="en-US"/>
        </w:rPr>
        <w:t xml:space="preserve">s fraudulent teachings, but also because </w:t>
      </w:r>
      <w:r w:rsidRPr="00C748F3">
        <w:rPr>
          <w:b/>
          <w:lang w:val="en-US"/>
        </w:rPr>
        <w:t>Doshin Michael Nelson Roshi</w:t>
      </w:r>
      <w:r w:rsidRPr="00C748F3">
        <w:rPr>
          <w:lang w:val="en-US"/>
        </w:rPr>
        <w:t xml:space="preserve">, the leader of </w:t>
      </w:r>
      <w:r w:rsidR="00C14223">
        <w:rPr>
          <w:lang w:val="en-US"/>
        </w:rPr>
        <w:t>“</w:t>
      </w:r>
      <w:r w:rsidRPr="00C748F3">
        <w:rPr>
          <w:b/>
          <w:lang w:val="en-US"/>
        </w:rPr>
        <w:t>Integral Zen</w:t>
      </w:r>
      <w:r w:rsidR="00C14223">
        <w:rPr>
          <w:lang w:val="en-US"/>
        </w:rPr>
        <w:t>”</w:t>
      </w:r>
      <w:r w:rsidRPr="00C748F3">
        <w:rPr>
          <w:lang w:val="en-US"/>
        </w:rPr>
        <w:t xml:space="preserve">, says that he has received the Dharma transmission in an </w:t>
      </w:r>
      <w:r w:rsidRPr="00C748F3">
        <w:rPr>
          <w:i/>
          <w:lang w:val="en-US"/>
        </w:rPr>
        <w:t>uninterrupted line</w:t>
      </w:r>
      <w:r w:rsidRPr="00C748F3">
        <w:rPr>
          <w:lang w:val="en-US"/>
        </w:rPr>
        <w:t xml:space="preserve"> that goes back to Siddharta Gautama himself</w:t>
      </w:r>
      <w:r w:rsidRPr="00C748F3">
        <w:rPr>
          <w:rFonts w:cs="Courier New"/>
          <w:lang w:val="en-US"/>
        </w:rPr>
        <w:t xml:space="preserve">. Beyond the fact that historically and philosophically one can doubt the uninterruption of the Zen lineages that go back to Gautama Buddha, the </w:t>
      </w:r>
      <w:r w:rsidRPr="00C748F3">
        <w:rPr>
          <w:rFonts w:cs="Courier New"/>
          <w:b/>
          <w:lang w:val="en-US"/>
        </w:rPr>
        <w:t>International Buddhist Ethics Committee</w:t>
      </w:r>
      <w:r w:rsidRPr="00C748F3">
        <w:rPr>
          <w:rFonts w:cs="Courier New"/>
          <w:lang w:val="en-US"/>
        </w:rPr>
        <w:t xml:space="preserve"> considers that such an affirmation on the part of the </w:t>
      </w:r>
      <w:r w:rsidR="00C14223">
        <w:rPr>
          <w:rFonts w:cs="Courier New"/>
          <w:b/>
          <w:lang w:val="en-US"/>
        </w:rPr>
        <w:t>“</w:t>
      </w:r>
      <w:r w:rsidRPr="00C748F3">
        <w:rPr>
          <w:rFonts w:cs="Courier New"/>
          <w:b/>
          <w:lang w:val="en-US"/>
        </w:rPr>
        <w:t>Integral Zen</w:t>
      </w:r>
      <w:r w:rsidR="00C14223">
        <w:rPr>
          <w:rFonts w:cs="Courier New"/>
          <w:b/>
          <w:lang w:val="en-US"/>
        </w:rPr>
        <w:t>”</w:t>
      </w:r>
      <w:r w:rsidRPr="00C748F3">
        <w:rPr>
          <w:rFonts w:cs="Courier New"/>
          <w:lang w:val="en-US"/>
        </w:rPr>
        <w:t xml:space="preserve"> is fraudulent for different possible reasons</w:t>
      </w:r>
      <w:r w:rsidRPr="00C748F3">
        <w:rPr>
          <w:lang w:val="en-US"/>
        </w:rPr>
        <w:t xml:space="preserve">: </w:t>
      </w:r>
      <w:r w:rsidRPr="00C748F3">
        <w:rPr>
          <w:rFonts w:cs="Courier New"/>
          <w:lang w:val="en-US"/>
        </w:rPr>
        <w:t xml:space="preserve"> </w:t>
      </w:r>
      <w:r w:rsidRPr="00C748F3">
        <w:rPr>
          <w:rFonts w:cs="Courier New"/>
          <w:b/>
          <w:lang w:val="en-US"/>
        </w:rPr>
        <w:t>Doshin Michael Nelson Roshi</w:t>
      </w:r>
      <w:r w:rsidR="00C14223">
        <w:rPr>
          <w:rFonts w:cs="Courier New"/>
          <w:lang w:val="en-US"/>
        </w:rPr>
        <w:t>’</w:t>
      </w:r>
      <w:r w:rsidRPr="00C748F3">
        <w:rPr>
          <w:rFonts w:cs="Courier New"/>
          <w:lang w:val="en-US"/>
        </w:rPr>
        <w:t xml:space="preserve">s Master was </w:t>
      </w:r>
      <w:r w:rsidRPr="00C748F3">
        <w:rPr>
          <w:rFonts w:cs="Courier New"/>
          <w:b/>
          <w:lang w:val="en-US"/>
        </w:rPr>
        <w:t>Jun Po Denis Kelly</w:t>
      </w:r>
      <w:r w:rsidRPr="00C748F3">
        <w:rPr>
          <w:rFonts w:cs="Courier New"/>
          <w:lang w:val="en-US"/>
        </w:rPr>
        <w:t xml:space="preserve">, who renounced his Zen lineage due to a conflict with his Master named </w:t>
      </w:r>
      <w:r w:rsidRPr="00C748F3">
        <w:rPr>
          <w:rFonts w:cs="Courier New"/>
          <w:b/>
          <w:lang w:val="en-US"/>
        </w:rPr>
        <w:t>Eido Shimano</w:t>
      </w:r>
      <w:r w:rsidRPr="00C748F3">
        <w:rPr>
          <w:rFonts w:cs="Courier New"/>
          <w:lang w:val="en-US"/>
        </w:rPr>
        <w:t>, which is something that shows a clear interruption in the line</w:t>
      </w:r>
      <w:r w:rsidRPr="00C748F3">
        <w:rPr>
          <w:lang w:val="en-US"/>
        </w:rPr>
        <w:t>;</w:t>
      </w:r>
      <w:r w:rsidRPr="00C748F3">
        <w:rPr>
          <w:rFonts w:cs="Courier New"/>
          <w:lang w:val="en-US"/>
        </w:rPr>
        <w:t xml:space="preserve"> Two decades later, </w:t>
      </w:r>
      <w:r w:rsidRPr="00C748F3">
        <w:rPr>
          <w:rFonts w:cs="Courier New"/>
          <w:b/>
          <w:lang w:val="en-US"/>
        </w:rPr>
        <w:t>Master Eido Shimano</w:t>
      </w:r>
      <w:r w:rsidRPr="00C748F3">
        <w:rPr>
          <w:rFonts w:cs="Courier New"/>
          <w:lang w:val="en-US"/>
        </w:rPr>
        <w:t xml:space="preserve"> has had to resign due to public allegations of sexual misconduct, which is a clear interruption in the line, in addition to </w:t>
      </w:r>
      <w:r w:rsidRPr="00C748F3">
        <w:rPr>
          <w:rFonts w:cs="Courier New"/>
          <w:lang w:val="en-US"/>
        </w:rPr>
        <w:lastRenderedPageBreak/>
        <w:t xml:space="preserve">delegitimizing any </w:t>
      </w:r>
      <w:r w:rsidRPr="00C748F3">
        <w:rPr>
          <w:rFonts w:cs="Courier New"/>
          <w:i/>
          <w:lang w:val="en-US"/>
        </w:rPr>
        <w:t>Dharma transmission</w:t>
      </w:r>
      <w:r w:rsidRPr="00C748F3">
        <w:rPr>
          <w:rFonts w:cs="Courier New"/>
          <w:lang w:val="en-US"/>
        </w:rPr>
        <w:t xml:space="preserve"> that he may have previously granted, since this lack of ethics corrupts deeply his Zen lineage</w:t>
      </w:r>
      <w:r w:rsidRPr="00C748F3">
        <w:rPr>
          <w:lang w:val="en-US"/>
        </w:rPr>
        <w:t xml:space="preserve">; On the other hand, there are public testimonies coming from Sanghas of Japan manifesting that </w:t>
      </w:r>
      <w:r w:rsidRPr="00C748F3">
        <w:rPr>
          <w:b/>
          <w:lang w:val="en-US"/>
        </w:rPr>
        <w:t>Master Eido Shimano</w:t>
      </w:r>
      <w:r w:rsidRPr="00C748F3">
        <w:rPr>
          <w:lang w:val="en-US"/>
        </w:rPr>
        <w:t xml:space="preserve"> has not finished his training process, and therefore, he would not have received the </w:t>
      </w:r>
      <w:r w:rsidRPr="00C748F3">
        <w:rPr>
          <w:i/>
          <w:lang w:val="en-US"/>
        </w:rPr>
        <w:t>Dharma transmission</w:t>
      </w:r>
      <w:r w:rsidRPr="00C748F3">
        <w:rPr>
          <w:lang w:val="en-US"/>
        </w:rPr>
        <w:t>, which would definitively destroy all possible legitimacy on the part of his Zen lineage</w:t>
      </w:r>
      <w:r w:rsidRPr="00C748F3">
        <w:rPr>
          <w:rFonts w:cs="Courier New"/>
          <w:lang w:val="en-US"/>
        </w:rPr>
        <w:t xml:space="preserve">. </w:t>
      </w:r>
      <w:r w:rsidRPr="00C748F3">
        <w:rPr>
          <w:lang w:val="en-US"/>
        </w:rPr>
        <w:t xml:space="preserve">The </w:t>
      </w:r>
      <w:r w:rsidRPr="00C748F3">
        <w:rPr>
          <w:b/>
          <w:lang w:val="en-US"/>
        </w:rPr>
        <w:t>International Buddhist Ethics Committee</w:t>
      </w:r>
      <w:r w:rsidRPr="00C748F3">
        <w:rPr>
          <w:lang w:val="en-US"/>
        </w:rPr>
        <w:t xml:space="preserve"> confirms that if the </w:t>
      </w:r>
      <w:r w:rsidR="00C14223">
        <w:rPr>
          <w:lang w:val="en-US"/>
        </w:rPr>
        <w:t>“</w:t>
      </w:r>
      <w:r w:rsidRPr="00C748F3">
        <w:rPr>
          <w:b/>
          <w:lang w:val="en-US"/>
        </w:rPr>
        <w:t>Integral Zen</w:t>
      </w:r>
      <w:r w:rsidR="00C14223">
        <w:rPr>
          <w:lang w:val="en-US"/>
        </w:rPr>
        <w:t>”</w:t>
      </w:r>
      <w:r w:rsidRPr="00C748F3">
        <w:rPr>
          <w:lang w:val="en-US"/>
        </w:rPr>
        <w:t xml:space="preserve"> lineage wishes to be legitimate, it should not only abandon Ken Wilber</w:t>
      </w:r>
      <w:r w:rsidR="00C14223">
        <w:rPr>
          <w:lang w:val="en-US"/>
        </w:rPr>
        <w:t>’</w:t>
      </w:r>
      <w:r w:rsidRPr="00C748F3">
        <w:rPr>
          <w:lang w:val="en-US"/>
        </w:rPr>
        <w:t xml:space="preserve">s anti-Buddhist teachings that support criminal and insane gurus, but it should also abandon the fraudulent claim to go back in time without interruption to Siddhartha Gautama, besides the fact that they should definitely renounce being </w:t>
      </w:r>
      <w:r w:rsidRPr="00C748F3">
        <w:rPr>
          <w:i/>
          <w:lang w:val="en-US"/>
        </w:rPr>
        <w:t>Dharma heirs</w:t>
      </w:r>
      <w:r w:rsidRPr="00C748F3">
        <w:rPr>
          <w:lang w:val="en-US"/>
        </w:rPr>
        <w:t xml:space="preserve"> of someone whose ethical and spiritual legitimacy has been invalidated: </w:t>
      </w:r>
      <w:r w:rsidRPr="00C748F3">
        <w:rPr>
          <w:b/>
          <w:lang w:val="en-US"/>
        </w:rPr>
        <w:t>Master Eido Shimano</w:t>
      </w:r>
      <w:r w:rsidR="00C14223">
        <w:rPr>
          <w:lang w:val="en-US"/>
        </w:rPr>
        <w:t>’</w:t>
      </w:r>
      <w:r w:rsidRPr="00C748F3">
        <w:rPr>
          <w:lang w:val="en-US"/>
        </w:rPr>
        <w:t>s</w:t>
      </w:r>
      <w:r w:rsidRPr="00C748F3">
        <w:rPr>
          <w:rFonts w:cs="Courier New"/>
          <w:b/>
          <w:lang w:val="en-US"/>
        </w:rPr>
        <w:t xml:space="preserve">. </w:t>
      </w:r>
      <w:r w:rsidRPr="00C748F3">
        <w:rPr>
          <w:lang w:val="en-US"/>
        </w:rPr>
        <w:t xml:space="preserve">Finally, the </w:t>
      </w:r>
      <w:r w:rsidRPr="00C748F3">
        <w:rPr>
          <w:b/>
          <w:lang w:val="en-US"/>
        </w:rPr>
        <w:t>International Buddhist Ethics Committee</w:t>
      </w:r>
      <w:r w:rsidRPr="00C748F3">
        <w:rPr>
          <w:lang w:val="en-US"/>
        </w:rPr>
        <w:t xml:space="preserve"> confirms that it will initiate an international legal investigation into </w:t>
      </w:r>
      <w:r w:rsidRPr="00C748F3">
        <w:rPr>
          <w:b/>
          <w:lang w:val="en-US"/>
        </w:rPr>
        <w:t>Eido Shimano</w:t>
      </w:r>
      <w:r w:rsidR="00C14223">
        <w:rPr>
          <w:lang w:val="en-US"/>
        </w:rPr>
        <w:t>’</w:t>
      </w:r>
      <w:r w:rsidRPr="00C748F3">
        <w:rPr>
          <w:lang w:val="en-US"/>
        </w:rPr>
        <w:t xml:space="preserve">s misbehavior, which could even lead to the annulment of his alleged title of </w:t>
      </w:r>
      <w:r w:rsidRPr="00C748F3">
        <w:rPr>
          <w:b/>
          <w:i/>
          <w:lang w:val="en-US"/>
        </w:rPr>
        <w:t>Roshi</w:t>
      </w:r>
      <w:r w:rsidRPr="00C748F3">
        <w:rPr>
          <w:rFonts w:cs="Courier New"/>
          <w:lang w:val="en-US"/>
        </w:rPr>
        <w:t>.</w:t>
      </w:r>
      <w:r w:rsidRPr="00C748F3">
        <w:rPr>
          <w:lang w:val="en-US"/>
        </w:rPr>
        <w:t>”</w:t>
      </w:r>
    </w:p>
    <w:p w:rsidR="007E557E" w:rsidRPr="00C748F3" w:rsidRDefault="007E557E" w:rsidP="007E557E">
      <w:pPr>
        <w:spacing w:before="100" w:beforeAutospacing="1"/>
        <w:jc w:val="both"/>
        <w:rPr>
          <w:rFonts w:cs="Courier New"/>
          <w:lang w:val="en-US"/>
        </w:rPr>
      </w:pPr>
      <w:r w:rsidRPr="00C748F3">
        <w:rPr>
          <w:u w:val="single"/>
          <w:lang w:val="en-US"/>
        </w:rPr>
        <w:t>Integral Zen (Doshin Michael Nelson Roshi)</w:t>
      </w:r>
      <w:r w:rsidRPr="00C748F3">
        <w:rPr>
          <w:lang w:val="en-US"/>
        </w:rPr>
        <w:t>: “</w:t>
      </w:r>
      <w:r w:rsidRPr="00C748F3">
        <w:rPr>
          <w:rFonts w:cs="Helvetica"/>
          <w:b/>
          <w:i/>
          <w:iCs/>
          <w:lang w:val="en-US"/>
        </w:rPr>
        <w:t>Lineage.</w:t>
      </w:r>
      <w:r w:rsidRPr="00C748F3">
        <w:rPr>
          <w:rFonts w:cs="Helvetica"/>
          <w:i/>
          <w:iCs/>
          <w:lang w:val="en-US"/>
        </w:rPr>
        <w:t xml:space="preserve"> </w:t>
      </w:r>
      <w:r w:rsidRPr="00C748F3">
        <w:rPr>
          <w:rFonts w:cs="Helvetica"/>
          <w:lang w:val="en-US"/>
        </w:rPr>
        <w:t>We trace our particular lineage back to the great troublemaker and </w:t>
      </w:r>
      <w:r w:rsidRPr="00C748F3">
        <w:rPr>
          <w:rStyle w:val="Textoennegrita"/>
          <w:rFonts w:cs="Helvetica"/>
          <w:b w:val="0"/>
          <w:bdr w:val="none" w:sz="0" w:space="0" w:color="auto" w:frame="1"/>
          <w:lang w:val="en-US"/>
        </w:rPr>
        <w:t>Rinzai Zen master Hakuin</w:t>
      </w:r>
      <w:r w:rsidRPr="00C748F3">
        <w:rPr>
          <w:rFonts w:cs="Helvetica"/>
          <w:lang w:val="en-US"/>
        </w:rPr>
        <w:t xml:space="preserve"> (1686-1768), a peasant monk who single-handedly revitalized Zen and brought it alive with his insight, humor, and penetrating wisdom. He placed special emphasis on the practice of koans, seemingly paradoxical or impossible questions that could only be answered by deepening spiritual insight. </w:t>
      </w:r>
      <w:r w:rsidRPr="00C748F3">
        <w:rPr>
          <w:rStyle w:val="Textoennegrita"/>
          <w:rFonts w:cs="Helvetica"/>
          <w:b w:val="0"/>
          <w:bdr w:val="none" w:sz="0" w:space="0" w:color="auto" w:frame="1"/>
          <w:lang w:val="en-US"/>
        </w:rPr>
        <w:t>Soen Nakagawa Roshi</w:t>
      </w:r>
      <w:r w:rsidRPr="00C748F3">
        <w:rPr>
          <w:rFonts w:cs="Helvetica"/>
          <w:lang w:val="en-US"/>
        </w:rPr>
        <w:t> (1907-1984) was the controversial and eccentric head abbot of the head Rinzai Temple in Japan, Ryūtaku-ji, whose student </w:t>
      </w:r>
      <w:r w:rsidRPr="00C748F3">
        <w:rPr>
          <w:rStyle w:val="Textoennegrita"/>
          <w:rFonts w:cs="Helvetica"/>
          <w:u w:val="single"/>
          <w:bdr w:val="none" w:sz="0" w:space="0" w:color="auto" w:frame="1"/>
          <w:lang w:val="en-US"/>
        </w:rPr>
        <w:t>Eido Shimano Roshi</w:t>
      </w:r>
      <w:r w:rsidRPr="00C748F3">
        <w:rPr>
          <w:rFonts w:cs="Helvetica"/>
          <w:lang w:val="en-US"/>
        </w:rPr>
        <w:t xml:space="preserve"> founded Dai Bosatsu Zendo Kongo-ji monastery in New York State. </w:t>
      </w:r>
      <w:r w:rsidRPr="00C748F3">
        <w:rPr>
          <w:rStyle w:val="Textoennegrita"/>
          <w:rFonts w:cs="Helvetica"/>
          <w:bdr w:val="none" w:sz="0" w:space="0" w:color="auto" w:frame="1"/>
          <w:lang w:val="en-US"/>
        </w:rPr>
        <w:t>Jun Po Kando Denis Kelly Roshi</w:t>
      </w:r>
      <w:r w:rsidRPr="00C748F3">
        <w:rPr>
          <w:rFonts w:cs="Helvetica"/>
          <w:lang w:val="en-US"/>
        </w:rPr>
        <w:t> met Soen Roshi many times, both in Japan and in the United States. Kelly trained at Dai Bosatsu from 1985-1991, first becoming an ordained priest and then, in 1992, receiving inka and dharma transmission in the Rinzai lineage. In 1993 Jun Po resigned as vice-abbot [the full story as to why can be found in The Heart of Zen], and then spent a decade exploring psychology and shadow work. In the mid-2000’s, Jun Po created Mondo Zen, designed to bring emotional maturity and awareness into the mindfulness practices of classical Zen. In 2011, </w:t>
      </w:r>
      <w:r w:rsidRPr="00C748F3">
        <w:rPr>
          <w:rStyle w:val="Textoennegrita"/>
          <w:rFonts w:cs="Helvetica"/>
          <w:bdr w:val="none" w:sz="0" w:space="0" w:color="auto" w:frame="1"/>
          <w:lang w:val="en-US"/>
        </w:rPr>
        <w:t>Doshin M.J. Nelson</w:t>
      </w:r>
      <w:r w:rsidRPr="00C748F3">
        <w:rPr>
          <w:rFonts w:cs="Helvetica"/>
          <w:lang w:val="en-US"/>
        </w:rPr>
        <w:t> was given inka and dharma transmission by Jun Po Roshi, becoming the 84</w:t>
      </w:r>
      <w:r w:rsidRPr="00C14223">
        <w:rPr>
          <w:rFonts w:cs="Helvetica"/>
          <w:vertAlign w:val="superscript"/>
          <w:lang w:val="en-US"/>
        </w:rPr>
        <w:t>th</w:t>
      </w:r>
      <w:r w:rsidRPr="00C748F3">
        <w:rPr>
          <w:rFonts w:cs="Helvetica"/>
          <w:lang w:val="en-US"/>
        </w:rPr>
        <w:t xml:space="preserve"> Patriarch in an uninterrupted line all the way to the Buddha himself. His love of Integral Theory and his passion for psychological shadow work led him to found Integral Zen.</w:t>
      </w:r>
      <w:r w:rsidRPr="00C748F3">
        <w:rPr>
          <w:lang w:val="en-US"/>
        </w:rPr>
        <w:t xml:space="preserve">  </w:t>
      </w:r>
      <w:r w:rsidRPr="00C748F3">
        <w:rPr>
          <w:rFonts w:cs="Helvetica"/>
          <w:i/>
          <w:iCs/>
          <w:lang w:val="en-US"/>
        </w:rPr>
        <w:t xml:space="preserve">Mission. </w:t>
      </w:r>
      <w:r w:rsidRPr="00C748F3">
        <w:rPr>
          <w:rStyle w:val="nfasis"/>
          <w:rFonts w:eastAsiaTheme="majorEastAsia" w:cs="Helvetica"/>
          <w:bdr w:val="none" w:sz="0" w:space="0" w:color="auto" w:frame="1"/>
          <w:lang w:val="en-US"/>
        </w:rPr>
        <w:t>The Mission of Integral Zen</w:t>
      </w:r>
      <w:r w:rsidRPr="00C748F3">
        <w:rPr>
          <w:rFonts w:cs="Helvetica"/>
          <w:lang w:val="en-US"/>
        </w:rPr>
        <w:t xml:space="preserve"> is to offer an evolutionary path to awakening and full human fulfillment, </w:t>
      </w:r>
      <w:r w:rsidRPr="00C748F3">
        <w:rPr>
          <w:rFonts w:cs="Helvetica"/>
          <w:b/>
          <w:lang w:val="en-US"/>
        </w:rPr>
        <w:t xml:space="preserve">based on the teachings and practices of Rinzai Zen, and our root teachers Soen Roshi, </w:t>
      </w:r>
      <w:r w:rsidRPr="00C748F3">
        <w:rPr>
          <w:rFonts w:cs="Helvetica"/>
          <w:b/>
          <w:u w:val="single"/>
          <w:lang w:val="en-US"/>
        </w:rPr>
        <w:t>Eido Roshi</w:t>
      </w:r>
      <w:r w:rsidRPr="00C748F3">
        <w:rPr>
          <w:rFonts w:cs="Helvetica"/>
          <w:b/>
          <w:lang w:val="en-US"/>
        </w:rPr>
        <w:t xml:space="preserve">, Jun Po Roshi, and the collected works and wisdom of the integral philosopher </w:t>
      </w:r>
      <w:r w:rsidRPr="00C748F3">
        <w:rPr>
          <w:rFonts w:cs="Helvetica"/>
          <w:b/>
          <w:u w:val="single"/>
          <w:lang w:val="en-US"/>
        </w:rPr>
        <w:t>Ken Wilber</w:t>
      </w:r>
      <w:r w:rsidRPr="00C748F3">
        <w:rPr>
          <w:rFonts w:cs="Helvetica"/>
          <w:b/>
          <w:lang w:val="en-US"/>
        </w:rPr>
        <w:t xml:space="preserve">. </w:t>
      </w:r>
      <w:r w:rsidRPr="00C748F3">
        <w:rPr>
          <w:rFonts w:cs="Helvetica"/>
          <w:lang w:val="en-US"/>
        </w:rPr>
        <w:t xml:space="preserve">This living community is non-dogmatic in its philosophy, and open to the evolution of its own processes and instructions. </w:t>
      </w:r>
      <w:r w:rsidRPr="00C748F3">
        <w:rPr>
          <w:rStyle w:val="Textoennegrita"/>
          <w:rFonts w:cs="Helvetica"/>
          <w:bdr w:val="none" w:sz="0" w:space="0" w:color="auto" w:frame="1"/>
          <w:lang w:val="en-US"/>
        </w:rPr>
        <w:t xml:space="preserve">It holds as true: </w:t>
      </w:r>
      <w:r w:rsidRPr="00C748F3">
        <w:rPr>
          <w:rFonts w:cs="Helvetica"/>
          <w:lang w:val="en-US"/>
        </w:rPr>
        <w:t xml:space="preserve">That we have in this moment all we need to attain full and complete awakening. </w:t>
      </w:r>
      <w:proofErr w:type="gramStart"/>
      <w:r w:rsidRPr="00C748F3">
        <w:rPr>
          <w:rFonts w:cs="Helvetica"/>
          <w:lang w:val="en-US"/>
        </w:rPr>
        <w:t>The understanding that most of us are inhibited in our realization by an incorrect view, created by false beliefs and assumptions and strengthened by psychological trauma and shadow.</w:t>
      </w:r>
      <w:proofErr w:type="gramEnd"/>
      <w:r w:rsidRPr="00C748F3">
        <w:rPr>
          <w:lang w:val="en-US"/>
        </w:rPr>
        <w:t xml:space="preserve"> </w:t>
      </w:r>
      <w:r w:rsidRPr="00C748F3">
        <w:rPr>
          <w:rFonts w:cs="Helvetica"/>
          <w:lang w:val="en-US"/>
        </w:rPr>
        <w:t>The wisdom of facing all that life offers us, without exception, from a place of radical acceptance, humility, and compassion.</w:t>
      </w:r>
      <w:r w:rsidRPr="00C748F3">
        <w:rPr>
          <w:lang w:val="en-US"/>
        </w:rPr>
        <w:t xml:space="preserve"> </w:t>
      </w:r>
      <w:r w:rsidRPr="00C748F3">
        <w:rPr>
          <w:rFonts w:cs="Helvetica"/>
          <w:lang w:val="en-US"/>
        </w:rPr>
        <w:t>The wisdom held in the body and its necessity on the path.</w:t>
      </w:r>
      <w:r w:rsidRPr="00C748F3">
        <w:rPr>
          <w:lang w:val="en-US"/>
        </w:rPr>
        <w:t xml:space="preserve"> </w:t>
      </w:r>
      <w:proofErr w:type="gramStart"/>
      <w:r w:rsidRPr="00C748F3">
        <w:rPr>
          <w:rFonts w:cs="Helvetica"/>
          <w:lang w:val="en-US"/>
        </w:rPr>
        <w:t>The necessity of facing our False Selves on the path to seeing our Own True Face.</w:t>
      </w:r>
      <w:proofErr w:type="gramEnd"/>
      <w:r w:rsidRPr="00C748F3">
        <w:rPr>
          <w:lang w:val="en-US"/>
        </w:rPr>
        <w:t xml:space="preserve"> </w:t>
      </w:r>
      <w:proofErr w:type="gramStart"/>
      <w:r w:rsidRPr="00C748F3">
        <w:rPr>
          <w:rFonts w:cs="Helvetica"/>
          <w:lang w:val="en-US"/>
        </w:rPr>
        <w:t>The fundamental goodness of every sentient being, without exception.</w:t>
      </w:r>
      <w:proofErr w:type="gramEnd"/>
      <w:r w:rsidRPr="00C748F3">
        <w:rPr>
          <w:lang w:val="en-US"/>
        </w:rPr>
        <w:t xml:space="preserve"> </w:t>
      </w:r>
      <w:proofErr w:type="gramStart"/>
      <w:r w:rsidRPr="00C748F3">
        <w:rPr>
          <w:rFonts w:cs="Helvetica"/>
          <w:lang w:val="en-US"/>
        </w:rPr>
        <w:t>The power of ignorance to obscure our clear deep hearts and minds.</w:t>
      </w:r>
      <w:proofErr w:type="gramEnd"/>
      <w:r w:rsidRPr="00C748F3">
        <w:rPr>
          <w:lang w:val="en-US"/>
        </w:rPr>
        <w:t xml:space="preserve"> </w:t>
      </w:r>
      <w:proofErr w:type="gramStart"/>
      <w:r w:rsidRPr="00C748F3">
        <w:rPr>
          <w:rFonts w:cs="Helvetica"/>
          <w:lang w:val="en-US"/>
        </w:rPr>
        <w:t>The partial nature of any view, belief, or position — especially our own.</w:t>
      </w:r>
      <w:proofErr w:type="gramEnd"/>
      <w:r w:rsidRPr="00C748F3">
        <w:rPr>
          <w:lang w:val="en-US"/>
        </w:rPr>
        <w:t xml:space="preserve"> </w:t>
      </w:r>
      <w:proofErr w:type="gramStart"/>
      <w:r w:rsidRPr="00C748F3">
        <w:rPr>
          <w:rFonts w:cs="Helvetica"/>
          <w:lang w:val="en-US"/>
        </w:rPr>
        <w:t xml:space="preserve">The evolutionary forces that drive human understanding into an ever increasingly sophisticated understanding of ourselves and </w:t>
      </w:r>
      <w:r w:rsidRPr="00C748F3">
        <w:rPr>
          <w:rFonts w:cs="Helvetica"/>
          <w:lang w:val="en-US"/>
        </w:rPr>
        <w:lastRenderedPageBreak/>
        <w:t>our universe.</w:t>
      </w:r>
      <w:proofErr w:type="gramEnd"/>
      <w:r w:rsidRPr="00C748F3">
        <w:rPr>
          <w:rFonts w:cs="Helvetica"/>
          <w:lang w:val="en-US"/>
        </w:rPr>
        <w:t xml:space="preserve"> (…) </w:t>
      </w:r>
      <w:r w:rsidRPr="00C748F3">
        <w:rPr>
          <w:rFonts w:eastAsia="Times New Roman" w:cs="Times New Roman"/>
          <w:b/>
          <w:bCs/>
          <w:i/>
          <w:iCs/>
          <w:lang w:val="en-US"/>
        </w:rPr>
        <w:t xml:space="preserve">What is Integral Zen? </w:t>
      </w:r>
      <w:r w:rsidRPr="00C748F3">
        <w:rPr>
          <w:rFonts w:eastAsia="Times New Roman" w:cs="Helvetica"/>
          <w:bdr w:val="none" w:sz="0" w:space="0" w:color="auto" w:frame="1"/>
          <w:lang w:val="en-US"/>
        </w:rPr>
        <w:t>At Integral Zen, we use the zazen, kinhin, and koans from traditional Rinzai Zen. We also use the Five Training Elements and the transformative practice of Mondo Zen™ to re-orient, mature and enlighten our ego and our emotional bodies.  In addition to these, we add the conceptual framework of Integral Theory and more rigorous forms of individual and collective psychological shadow work.</w:t>
      </w:r>
      <w:r w:rsidRPr="00C748F3">
        <w:rPr>
          <w:lang w:val="en-US"/>
        </w:rPr>
        <w:t xml:space="preserve"> </w:t>
      </w:r>
      <w:r w:rsidRPr="00C748F3">
        <w:rPr>
          <w:rFonts w:eastAsia="Times New Roman" w:cs="Helvetica"/>
          <w:bdr w:val="none" w:sz="0" w:space="0" w:color="auto" w:frame="1"/>
          <w:lang w:val="en-US"/>
        </w:rPr>
        <w:t>With Integral language and a deep meditative practice, we are able to discuss complex topics with greater understanding, clarity, and compassion.  </w:t>
      </w:r>
      <w:r w:rsidRPr="00C748F3">
        <w:rPr>
          <w:rFonts w:eastAsia="Times New Roman" w:cs="Helvetica"/>
          <w:b/>
          <w:bdr w:val="none" w:sz="0" w:space="0" w:color="auto" w:frame="1"/>
          <w:lang w:val="en-US"/>
        </w:rPr>
        <w:t xml:space="preserve">By using Ken Wilber’s Integral Theory, </w:t>
      </w:r>
      <w:r w:rsidRPr="00C748F3">
        <w:rPr>
          <w:rFonts w:eastAsia="Times New Roman" w:cs="Helvetica"/>
          <w:bdr w:val="none" w:sz="0" w:space="0" w:color="auto" w:frame="1"/>
          <w:lang w:val="en-US"/>
        </w:rPr>
        <w:t>including his All Quadrants All Levels (AQAL) map – all levels, lines, types, states, and quadrants – the territory of our lives comes alive.  This map allows greater compassion for ourselves and others, since it empowers us to stop imposing our unconscious assumptions about the world onto nearly every place we touch it. And yet, the map is not the territory, and Integral Zen is ruthless in its distinction between intellectual understanding, experiential understanding, and spiritual insight. Meditative practitioners with deep spiritual insight often suffer from a too-partial view of the cosmos. Integralists with sophisticated maps of the world often suffer from a lack of experiential insight about the true nature of their minds.</w:t>
      </w:r>
      <w:r w:rsidRPr="00C748F3">
        <w:rPr>
          <w:lang w:val="en-US"/>
        </w:rPr>
        <w:t xml:space="preserve"> </w:t>
      </w:r>
      <w:r w:rsidRPr="00C748F3">
        <w:rPr>
          <w:rFonts w:eastAsia="Times New Roman" w:cs="Helvetica"/>
          <w:bdr w:val="none" w:sz="0" w:space="0" w:color="auto" w:frame="1"/>
          <w:lang w:val="en-US"/>
        </w:rPr>
        <w:t>The complexity of an evolutionary, 21</w:t>
      </w:r>
      <w:r w:rsidRPr="00C14223">
        <w:rPr>
          <w:rFonts w:eastAsia="Times New Roman" w:cs="Helvetica"/>
          <w:bdr w:val="none" w:sz="0" w:space="0" w:color="auto" w:frame="1"/>
          <w:vertAlign w:val="superscript"/>
          <w:lang w:val="en-US"/>
        </w:rPr>
        <w:t>st</w:t>
      </w:r>
      <w:r w:rsidRPr="00C748F3">
        <w:rPr>
          <w:rFonts w:eastAsia="Times New Roman" w:cs="Helvetica"/>
          <w:bdr w:val="none" w:sz="0" w:space="0" w:color="auto" w:frame="1"/>
          <w:lang w:val="en-US"/>
        </w:rPr>
        <w:t xml:space="preserve"> Century spirituality cannot be understood without a common language.  An Integral View, combined with a stable spiritual insight, greatly enhances the level of clarity, predictability, and understanding within our community.  We are able to more profoundly connect with ourselves and each other.  We understand our own Zen practice through an empowering yet humbling lens that allows us to understand better what we have realized, and what we have yet to discover.</w:t>
      </w:r>
      <w:r w:rsidRPr="00C748F3">
        <w:rPr>
          <w:lang w:val="en-US"/>
        </w:rPr>
        <w:t xml:space="preserve"> </w:t>
      </w:r>
      <w:proofErr w:type="gramStart"/>
      <w:r w:rsidRPr="00C748F3">
        <w:rPr>
          <w:rFonts w:eastAsia="Times New Roman" w:cs="Times New Roman"/>
          <w:b/>
          <w:bCs/>
          <w:i/>
          <w:iCs/>
          <w:lang w:val="en-US"/>
        </w:rPr>
        <w:t>Integral Zen and Personal and Collective Psychological Shadow.</w:t>
      </w:r>
      <w:proofErr w:type="gramEnd"/>
      <w:r w:rsidRPr="00C748F3">
        <w:rPr>
          <w:rFonts w:eastAsia="Times New Roman" w:cs="Times New Roman"/>
          <w:b/>
          <w:bCs/>
          <w:i/>
          <w:iCs/>
          <w:lang w:val="en-US"/>
        </w:rPr>
        <w:t xml:space="preserve"> </w:t>
      </w:r>
      <w:r w:rsidRPr="00C748F3">
        <w:rPr>
          <w:rFonts w:eastAsia="Times New Roman" w:cs="Helvetica"/>
          <w:bdr w:val="none" w:sz="0" w:space="0" w:color="auto" w:frame="1"/>
          <w:lang w:val="en-US"/>
        </w:rPr>
        <w:t>The process of awakening is the very process of making what is unconscious, conscious. But we cannot enlighten the parts of our mind that we cannot see, no matter how deep our spiritual insight or how vast our intellectual knowledge.</w:t>
      </w:r>
      <w:r w:rsidRPr="00C748F3">
        <w:rPr>
          <w:lang w:val="en-US"/>
        </w:rPr>
        <w:t xml:space="preserve"> </w:t>
      </w:r>
      <w:r w:rsidRPr="00C748F3">
        <w:rPr>
          <w:rFonts w:eastAsia="Times New Roman" w:cs="Helvetica"/>
          <w:bdr w:val="none" w:sz="0" w:space="0" w:color="auto" w:frame="1"/>
          <w:lang w:val="en-US"/>
        </w:rPr>
        <w:t>You can be deeply awake or a great scholar, and still be a reactive and petty jerk in your own life!  In our experience, a person’s ability to fully awaken is directly tied to his or her ability and willingness to face psychological shadow material. If you’re human you have it, without exception.</w:t>
      </w:r>
      <w:r w:rsidRPr="00C748F3">
        <w:rPr>
          <w:lang w:val="en-US"/>
        </w:rPr>
        <w:t xml:space="preserve"> </w:t>
      </w:r>
      <w:r w:rsidRPr="00C748F3">
        <w:rPr>
          <w:rFonts w:eastAsia="Times New Roman" w:cs="Helvetica"/>
          <w:bdr w:val="none" w:sz="0" w:space="0" w:color="auto" w:frame="1"/>
          <w:lang w:val="en-US"/>
        </w:rPr>
        <w:t>Integral Zen recognizes that each one of us has aspects of his or herself that are undeveloped, </w:t>
      </w:r>
      <w:r w:rsidRPr="00C748F3">
        <w:rPr>
          <w:rFonts w:eastAsia="Times New Roman" w:cs="Helvetica"/>
          <w:i/>
          <w:iCs/>
          <w:bdr w:val="none" w:sz="0" w:space="0" w:color="auto" w:frame="1"/>
          <w:lang w:val="en-US"/>
        </w:rPr>
        <w:t>no matter</w:t>
      </w:r>
      <w:r w:rsidRPr="00C748F3">
        <w:rPr>
          <w:rFonts w:eastAsia="Times New Roman" w:cs="Helvetica"/>
          <w:bdr w:val="none" w:sz="0" w:space="0" w:color="auto" w:frame="1"/>
          <w:lang w:val="en-US"/>
        </w:rPr>
        <w:t> the depth of spiritual insight.  Within the unique paths that have led us to where we are, there are steps that are often missed.  Therefore we examine what steps were missed in our own development. We then choose to consciously make room for and encourage each other to develop in these specific areas.</w:t>
      </w:r>
      <w:r w:rsidRPr="00C748F3">
        <w:rPr>
          <w:lang w:val="en-US"/>
        </w:rPr>
        <w:t xml:space="preserve"> </w:t>
      </w:r>
      <w:r w:rsidRPr="00C748F3">
        <w:rPr>
          <w:rFonts w:eastAsia="Times New Roman" w:cs="Helvetica"/>
          <w:bdr w:val="none" w:sz="0" w:space="0" w:color="auto" w:frame="1"/>
          <w:lang w:val="en-US"/>
        </w:rPr>
        <w:t xml:space="preserve">Integral Zen includes many forms of psychological shadow work to illuminate our disowned and false selves.  When we disown part of ourselves we automatically create a lie, a story about </w:t>
      </w:r>
      <w:proofErr w:type="gramStart"/>
      <w:r w:rsidRPr="00C748F3">
        <w:rPr>
          <w:rFonts w:eastAsia="Times New Roman" w:cs="Helvetica"/>
          <w:bdr w:val="none" w:sz="0" w:space="0" w:color="auto" w:frame="1"/>
          <w:lang w:val="en-US"/>
        </w:rPr>
        <w:t>who</w:t>
      </w:r>
      <w:proofErr w:type="gramEnd"/>
      <w:r w:rsidRPr="00C748F3">
        <w:rPr>
          <w:rFonts w:eastAsia="Times New Roman" w:cs="Helvetica"/>
          <w:bdr w:val="none" w:sz="0" w:space="0" w:color="auto" w:frame="1"/>
          <w:lang w:val="en-US"/>
        </w:rPr>
        <w:t xml:space="preserve"> we are that is not true.  This is what Jung called the </w:t>
      </w:r>
      <w:r w:rsidRPr="00C748F3">
        <w:rPr>
          <w:rFonts w:eastAsia="Times New Roman" w:cs="Helvetica"/>
          <w:i/>
          <w:iCs/>
          <w:bdr w:val="none" w:sz="0" w:space="0" w:color="auto" w:frame="1"/>
          <w:lang w:val="en-US"/>
        </w:rPr>
        <w:t>persona</w:t>
      </w:r>
      <w:r w:rsidRPr="00C748F3">
        <w:rPr>
          <w:rFonts w:eastAsia="Times New Roman" w:cs="Helvetica"/>
          <w:bdr w:val="none" w:sz="0" w:space="0" w:color="auto" w:frame="1"/>
          <w:lang w:val="en-US"/>
        </w:rPr>
        <w:t>, Voice Dialogue calls the </w:t>
      </w:r>
      <w:r w:rsidRPr="00C748F3">
        <w:rPr>
          <w:rFonts w:eastAsia="Times New Roman" w:cs="Helvetica"/>
          <w:i/>
          <w:iCs/>
          <w:bdr w:val="none" w:sz="0" w:space="0" w:color="auto" w:frame="1"/>
          <w:lang w:val="en-US"/>
        </w:rPr>
        <w:t>primary self</w:t>
      </w:r>
      <w:r w:rsidRPr="00C748F3">
        <w:rPr>
          <w:rFonts w:eastAsia="Times New Roman" w:cs="Helvetica"/>
          <w:bdr w:val="none" w:sz="0" w:space="0" w:color="auto" w:frame="1"/>
          <w:lang w:val="en-US"/>
        </w:rPr>
        <w:t xml:space="preserve">, and </w:t>
      </w:r>
      <w:r w:rsidRPr="00C748F3">
        <w:rPr>
          <w:rFonts w:eastAsia="Times New Roman" w:cs="Helvetica"/>
          <w:b/>
          <w:bdr w:val="none" w:sz="0" w:space="0" w:color="auto" w:frame="1"/>
          <w:lang w:val="en-US"/>
        </w:rPr>
        <w:t>Wilber</w:t>
      </w:r>
      <w:r w:rsidRPr="00C748F3">
        <w:rPr>
          <w:rFonts w:eastAsia="Times New Roman" w:cs="Helvetica"/>
          <w:bdr w:val="none" w:sz="0" w:space="0" w:color="auto" w:frame="1"/>
          <w:lang w:val="en-US"/>
        </w:rPr>
        <w:t xml:space="preserve"> calls the </w:t>
      </w:r>
      <w:r w:rsidRPr="00C748F3">
        <w:rPr>
          <w:rFonts w:eastAsia="Times New Roman" w:cs="Helvetica"/>
          <w:i/>
          <w:iCs/>
          <w:bdr w:val="none" w:sz="0" w:space="0" w:color="auto" w:frame="1"/>
          <w:lang w:val="en-US"/>
        </w:rPr>
        <w:t>false self</w:t>
      </w:r>
      <w:r w:rsidRPr="00C748F3">
        <w:rPr>
          <w:rFonts w:eastAsia="Times New Roman" w:cs="Helvetica"/>
          <w:bdr w:val="none" w:sz="0" w:space="0" w:color="auto" w:frame="1"/>
          <w:lang w:val="en-US"/>
        </w:rPr>
        <w:t>.  When this shadow, the disowned self, is reintegrated into the personality, there is no need to continue to lie to ourselves.  The false self is seen through, discarded and replaced with a more authentic sense of self that includes the disowned parts</w:t>
      </w:r>
      <w:r w:rsidRPr="00C748F3">
        <w:rPr>
          <w:rFonts w:cs="Helvetica"/>
          <w:lang w:val="en-US"/>
        </w:rPr>
        <w:t>.</w:t>
      </w:r>
      <w:r w:rsidRPr="00C748F3">
        <w:rPr>
          <w:lang w:val="en-US"/>
        </w:rPr>
        <w:t>”</w:t>
      </w:r>
      <w:r w:rsidRPr="00C748F3">
        <w:rPr>
          <w:rStyle w:val="Refdenotaalpie"/>
        </w:rPr>
        <w:footnoteReference w:id="1"/>
      </w:r>
    </w:p>
    <w:p w:rsidR="00322B39" w:rsidRDefault="007E557E" w:rsidP="00322B39">
      <w:pPr>
        <w:rPr>
          <w:spacing w:val="2"/>
          <w:lang w:val="en-US"/>
        </w:rPr>
      </w:pPr>
      <w:r w:rsidRPr="00C748F3">
        <w:rPr>
          <w:spacing w:val="2"/>
          <w:u w:val="single"/>
          <w:lang w:val="en-US"/>
        </w:rPr>
        <w:t>Abbot Jun Po Denis Kelly:</w:t>
      </w:r>
      <w:r w:rsidRPr="00C748F3">
        <w:rPr>
          <w:spacing w:val="2"/>
          <w:lang w:val="en-US"/>
        </w:rPr>
        <w:t xml:space="preserve"> “</w:t>
      </w:r>
      <w:r w:rsidRPr="00C748F3">
        <w:rPr>
          <w:rFonts w:cs="Tahoma"/>
          <w:spacing w:val="2"/>
          <w:lang w:val="en-US"/>
        </w:rPr>
        <w:t xml:space="preserve">Jun Po Denis </w:t>
      </w:r>
      <w:proofErr w:type="gramStart"/>
      <w:r w:rsidRPr="00C748F3">
        <w:rPr>
          <w:rFonts w:cs="Tahoma"/>
          <w:spacing w:val="2"/>
          <w:lang w:val="en-US"/>
        </w:rPr>
        <w:t>Kelly,</w:t>
      </w:r>
      <w:proofErr w:type="gramEnd"/>
      <w:r w:rsidRPr="00C748F3">
        <w:rPr>
          <w:rFonts w:cs="Tahoma"/>
          <w:spacing w:val="2"/>
          <w:lang w:val="en-US"/>
        </w:rPr>
        <w:t xml:space="preserve"> received his Zen Masters recognition in 1992. He was Vice Abbot and head monk as well as resident yoga teacher at Dai Bosatsu Zendo Kong Ji in the Catskill Mountains in New York </w:t>
      </w:r>
      <w:proofErr w:type="gramStart"/>
      <w:r w:rsidRPr="00C748F3">
        <w:rPr>
          <w:rFonts w:cs="Tahoma"/>
          <w:spacing w:val="2"/>
          <w:lang w:val="en-US"/>
        </w:rPr>
        <w:t>state</w:t>
      </w:r>
      <w:proofErr w:type="gramEnd"/>
      <w:r w:rsidRPr="00C748F3">
        <w:rPr>
          <w:rFonts w:cs="Tahoma"/>
          <w:spacing w:val="2"/>
          <w:lang w:val="en-US"/>
        </w:rPr>
        <w:t xml:space="preserve"> from 1987 through 1993. </w:t>
      </w:r>
      <w:r w:rsidRPr="00C748F3">
        <w:rPr>
          <w:rFonts w:cs="Tahoma"/>
          <w:b/>
          <w:spacing w:val="2"/>
          <w:lang w:val="en-US"/>
        </w:rPr>
        <w:t>His Inka Zen lineage is in the Rinzai tradition, through</w:t>
      </w:r>
      <w:r w:rsidRPr="00C748F3">
        <w:rPr>
          <w:rFonts w:cs="Tahoma"/>
          <w:spacing w:val="2"/>
          <w:lang w:val="en-US"/>
        </w:rPr>
        <w:t xml:space="preserve"> </w:t>
      </w:r>
      <w:r w:rsidRPr="00C748F3">
        <w:rPr>
          <w:rFonts w:cs="Tahoma"/>
          <w:b/>
          <w:spacing w:val="2"/>
          <w:lang w:val="en-US"/>
        </w:rPr>
        <w:t>Eido Shimano Roshi</w:t>
      </w:r>
      <w:r w:rsidRPr="00C748F3">
        <w:rPr>
          <w:rFonts w:cs="Tahoma"/>
          <w:spacing w:val="2"/>
          <w:lang w:val="en-US"/>
        </w:rPr>
        <w:t xml:space="preserve"> of the The Zen Studies </w:t>
      </w:r>
      <w:r w:rsidRPr="00C748F3">
        <w:rPr>
          <w:rFonts w:cs="Tahoma"/>
          <w:spacing w:val="2"/>
          <w:lang w:val="en-US"/>
        </w:rPr>
        <w:lastRenderedPageBreak/>
        <w:t>Society. His yoga lineage is that of BKS Iyengar and Patabi Jois. Jun Po has been practicing, studying and teaching Zen and Yoga for over twenty-five years.</w:t>
      </w:r>
      <w:r w:rsidRPr="00C748F3">
        <w:rPr>
          <w:spacing w:val="2"/>
          <w:lang w:val="en-US"/>
        </w:rPr>
        <w:t>”</w:t>
      </w:r>
      <w:r w:rsidRPr="00C748F3">
        <w:rPr>
          <w:rStyle w:val="Refdenotaalpie"/>
          <w:spacing w:val="2"/>
          <w:lang w:val="en-US"/>
        </w:rPr>
        <w:footnoteReference w:id="2"/>
      </w:r>
    </w:p>
    <w:p w:rsidR="00322B39" w:rsidRPr="00322B39" w:rsidRDefault="00322B39" w:rsidP="00322B39">
      <w:pPr>
        <w:rPr>
          <w:spacing w:val="2"/>
          <w:lang w:val="en-US"/>
        </w:rPr>
      </w:pPr>
      <w:r w:rsidRPr="00322B39">
        <w:rPr>
          <w:u w:val="single"/>
          <w:lang w:val="en-US"/>
        </w:rPr>
        <w:t>Jun Po Roshi:</w:t>
      </w:r>
      <w:r w:rsidRPr="00322B39">
        <w:rPr>
          <w:lang w:val="en-US"/>
        </w:rPr>
        <w:t xml:space="preserve"> “Dear Board Members. Today# with deep regret, profound sadness and genuine concern, 1 resign as Vice Abbot and Head Monk at Dai Bosatsu Zendo. After two weeks of deep and anguished soul searching, find that Eido Roshi and I are diametrically opposed on two critical, irreconcilable issues: the first being Buddhist ethics or precepts# and the second being the philosophy of teaching”.</w:t>
      </w:r>
      <w:r>
        <w:rPr>
          <w:rStyle w:val="Refdenotaalpie"/>
          <w:lang w:val="en-US"/>
        </w:rPr>
        <w:footnoteReference w:id="3"/>
      </w:r>
      <w:r w:rsidRPr="00322B39">
        <w:t xml:space="preserve"> </w:t>
      </w:r>
    </w:p>
    <w:p w:rsidR="00A86521" w:rsidRPr="00A86521" w:rsidRDefault="00A86521" w:rsidP="00A86521">
      <w:pPr>
        <w:pStyle w:val="NormalWeb"/>
        <w:shd w:val="clear" w:color="auto" w:fill="FFFFFF"/>
        <w:spacing w:before="0" w:beforeAutospacing="0" w:after="200" w:afterAutospacing="0" w:line="276" w:lineRule="auto"/>
        <w:jc w:val="both"/>
        <w:textAlignment w:val="baseline"/>
        <w:rPr>
          <w:rFonts w:asciiTheme="minorHAnsi" w:hAnsiTheme="minorHAnsi"/>
          <w:sz w:val="22"/>
          <w:szCs w:val="22"/>
          <w:u w:val="single"/>
          <w:lang w:val="en-US"/>
        </w:rPr>
      </w:pPr>
      <w:r w:rsidRPr="00C748F3">
        <w:rPr>
          <w:rFonts w:asciiTheme="minorHAnsi" w:hAnsiTheme="minorHAnsi"/>
          <w:sz w:val="22"/>
          <w:szCs w:val="22"/>
          <w:u w:val="single"/>
          <w:lang w:val="en-US"/>
        </w:rPr>
        <w:t>Jun Po Roshi:</w:t>
      </w:r>
      <w:r w:rsidRPr="00C748F3">
        <w:rPr>
          <w:rFonts w:asciiTheme="minorHAnsi" w:hAnsiTheme="minorHAnsi"/>
          <w:sz w:val="22"/>
          <w:szCs w:val="22"/>
          <w:lang w:val="en-US"/>
        </w:rPr>
        <w:t xml:space="preserve"> (This is a provocative excerpt from </w:t>
      </w:r>
      <w:r>
        <w:rPr>
          <w:rFonts w:asciiTheme="minorHAnsi" w:hAnsiTheme="minorHAnsi"/>
          <w:sz w:val="22"/>
          <w:szCs w:val="22"/>
          <w:lang w:val="en-US"/>
        </w:rPr>
        <w:t>“</w:t>
      </w:r>
      <w:r w:rsidRPr="00C748F3">
        <w:rPr>
          <w:rFonts w:asciiTheme="minorHAnsi" w:hAnsiTheme="minorHAnsi"/>
          <w:sz w:val="22"/>
          <w:szCs w:val="22"/>
          <w:lang w:val="en-US"/>
        </w:rPr>
        <w:t>The Heart of Zen</w:t>
      </w:r>
      <w:r>
        <w:rPr>
          <w:rFonts w:asciiTheme="minorHAnsi" w:hAnsiTheme="minorHAnsi"/>
          <w:sz w:val="22"/>
          <w:szCs w:val="22"/>
          <w:lang w:val="en-US"/>
        </w:rPr>
        <w:t>”</w:t>
      </w:r>
      <w:r w:rsidRPr="00C748F3">
        <w:rPr>
          <w:rFonts w:asciiTheme="minorHAnsi" w:hAnsiTheme="minorHAnsi"/>
          <w:sz w:val="22"/>
          <w:szCs w:val="22"/>
          <w:lang w:val="en-US"/>
        </w:rPr>
        <w:t xml:space="preserve">) </w:t>
      </w:r>
      <w:r>
        <w:rPr>
          <w:rFonts w:asciiTheme="minorHAnsi" w:hAnsiTheme="minorHAnsi"/>
          <w:sz w:val="22"/>
          <w:szCs w:val="22"/>
          <w:lang w:val="en-US"/>
        </w:rPr>
        <w:t>“</w:t>
      </w:r>
      <w:r w:rsidRPr="00C748F3">
        <w:rPr>
          <w:rFonts w:asciiTheme="minorHAnsi" w:hAnsiTheme="minorHAnsi"/>
          <w:sz w:val="22"/>
          <w:szCs w:val="22"/>
          <w:lang w:val="en-US"/>
        </w:rPr>
        <w:t>Eido Roshi was for me and many others a true meditation master, with incredibly clear insight. Yet some of his behaviors were very problematic. (...) My experiences with his duplicity concerning his unconventional sexuality at Dai Bosatsu helped to show me that meditation alone wasn’t enough; insight alone wasn’t enough.  I resigned my vice abbotship in protest over his behavior, and gave up my secession of the monastery in the spring of 1993. (...) He was being deceitful.  I do not object to consenting sex between psychologically healthy adults, or even polyamorous relationships where people have open sexual relationships with more than one partner.  I’m not even necessarily opposed to adult teachers sleeping with adult students, so long as it is open and honest— if you’re not willing to do what you’re doing in the public eye, and with everyone aware of what’s going on, you should probably think twice abou</w:t>
      </w:r>
      <w:r>
        <w:rPr>
          <w:rFonts w:asciiTheme="minorHAnsi" w:hAnsiTheme="minorHAnsi"/>
          <w:sz w:val="22"/>
          <w:szCs w:val="22"/>
          <w:lang w:val="en-US"/>
        </w:rPr>
        <w:t>t the behavior.</w:t>
      </w:r>
      <w:r w:rsidRPr="00C748F3">
        <w:rPr>
          <w:rFonts w:asciiTheme="minorHAnsi" w:hAnsiTheme="minorHAnsi"/>
          <w:sz w:val="22"/>
          <w:szCs w:val="22"/>
          <w:lang w:val="en-US"/>
        </w:rPr>
        <w:t xml:space="preserve"> </w:t>
      </w:r>
      <w:r>
        <w:rPr>
          <w:rFonts w:asciiTheme="minorHAnsi" w:hAnsiTheme="minorHAnsi"/>
          <w:sz w:val="22"/>
          <w:szCs w:val="22"/>
          <w:lang w:val="en-US"/>
        </w:rPr>
        <w:t>(…)</w:t>
      </w:r>
      <w:r w:rsidRPr="00C748F3">
        <w:rPr>
          <w:rFonts w:asciiTheme="minorHAnsi" w:hAnsiTheme="minorHAnsi"/>
          <w:sz w:val="22"/>
          <w:szCs w:val="22"/>
          <w:lang w:val="en-US"/>
        </w:rPr>
        <w:t xml:space="preserve"> But the Mondo Koan Process started with Eido, because of my need to understand his confusion, sexual immaturity, reactive duplicity, and cultural bondage. (...) It’s a mess.  The rules of Zen are very old and very rigid, and they can’t be broken by someone like Eido Roshi, who lives within their confines and teaches them. Classic Zen doesn’t evolve — they do things now they same way they did them 400 years ago.  So he had to go into psychological shadow and duplicity.  Many times he took advantage of women because he saw their weakness around him.  And more than once, I watched women take advantage of him because they saw his weakness around them.       These things are seldom as neat as the stories we create about them.   It’s an impossible dilemma Zen, and culture in general, finds itself in around sexuality. How could a traditional Japanese Zen master deal with complicated sexuality between consenting adults, and remain in cultural integrity? How could he express his sexual desire, and remain in personal integrity?  (...) I told him just </w:t>
      </w:r>
      <w:r>
        <w:rPr>
          <w:rFonts w:asciiTheme="minorHAnsi" w:hAnsiTheme="minorHAnsi"/>
          <w:sz w:val="22"/>
          <w:szCs w:val="22"/>
          <w:lang w:val="en-US"/>
        </w:rPr>
        <w:t>“</w:t>
      </w:r>
      <w:r w:rsidRPr="00DA4DB6">
        <w:rPr>
          <w:rFonts w:asciiTheme="minorHAnsi" w:hAnsiTheme="minorHAnsi"/>
          <w:i/>
          <w:sz w:val="22"/>
          <w:szCs w:val="22"/>
          <w:lang w:val="en-US"/>
        </w:rPr>
        <w:t>tell the truth. You have the opportunity to enlighten us.</w:t>
      </w:r>
      <w:r w:rsidRPr="00C748F3">
        <w:rPr>
          <w:rFonts w:asciiTheme="minorHAnsi" w:hAnsiTheme="minorHAnsi"/>
          <w:sz w:val="22"/>
          <w:szCs w:val="22"/>
          <w:lang w:val="en-US"/>
        </w:rPr>
        <w:t xml:space="preserve"> (...) </w:t>
      </w:r>
      <w:r w:rsidRPr="00DA4DB6">
        <w:rPr>
          <w:rFonts w:asciiTheme="minorHAnsi" w:hAnsiTheme="minorHAnsi"/>
          <w:i/>
          <w:sz w:val="22"/>
          <w:szCs w:val="22"/>
          <w:lang w:val="en-US"/>
        </w:rPr>
        <w:t>Be sure you’re clear on the difference between love and lust.”</w:t>
      </w:r>
      <w:r w:rsidRPr="00C748F3">
        <w:rPr>
          <w:rFonts w:asciiTheme="minorHAnsi" w:hAnsiTheme="minorHAnsi"/>
          <w:sz w:val="22"/>
          <w:szCs w:val="22"/>
          <w:lang w:val="en-US"/>
        </w:rPr>
        <w:t xml:space="preserve">  (...)  I do know that love doesn’t leave anyone feeling used or pissed off. That much I can tell you. But now I get to understand and compassionately live with what Eido taught me. What to do </w:t>
      </w:r>
      <w:proofErr w:type="gramStart"/>
      <w:r w:rsidRPr="00C748F3">
        <w:rPr>
          <w:rFonts w:asciiTheme="minorHAnsi" w:hAnsiTheme="minorHAnsi"/>
          <w:sz w:val="22"/>
          <w:szCs w:val="22"/>
          <w:lang w:val="en-US"/>
        </w:rPr>
        <w:t>classically,</w:t>
      </w:r>
      <w:proofErr w:type="gramEnd"/>
      <w:r w:rsidRPr="00C748F3">
        <w:rPr>
          <w:rFonts w:asciiTheme="minorHAnsi" w:hAnsiTheme="minorHAnsi"/>
          <w:sz w:val="22"/>
          <w:szCs w:val="22"/>
          <w:lang w:val="en-US"/>
        </w:rPr>
        <w:t xml:space="preserve"> and what not to do culturally and personally. I am eternally grateful for both teachings.  (...) Then, it’s inconceivable you could choose to cause another being pain through selfish action.  Getting laid, and deceiving someone because you’re unwilling to stand honestly with your desire and its consequences, doesn’t work anymore.  Not as an ethical edict from outside but as an interior moral, from within.   (...)  I fell in love with a priest in my order in the </w:t>
      </w:r>
      <w:proofErr w:type="gramStart"/>
      <w:r w:rsidRPr="00C748F3">
        <w:rPr>
          <w:rFonts w:asciiTheme="minorHAnsi" w:hAnsiTheme="minorHAnsi"/>
          <w:sz w:val="22"/>
          <w:szCs w:val="22"/>
          <w:lang w:val="en-US"/>
        </w:rPr>
        <w:t>mid-2000’s</w:t>
      </w:r>
      <w:proofErr w:type="gramEnd"/>
      <w:r w:rsidRPr="00C748F3">
        <w:rPr>
          <w:rFonts w:asciiTheme="minorHAnsi" w:hAnsiTheme="minorHAnsi"/>
          <w:sz w:val="22"/>
          <w:szCs w:val="22"/>
          <w:lang w:val="en-US"/>
        </w:rPr>
        <w:t xml:space="preserve">, when both of us were in relationships with other people. But it was before Mondo Zen had been developed; I too ended up falling into duplicity and madness and deceit, </w:t>
      </w:r>
      <w:r w:rsidRPr="00C748F3">
        <w:rPr>
          <w:rFonts w:asciiTheme="minorHAnsi" w:hAnsiTheme="minorHAnsi"/>
          <w:sz w:val="22"/>
          <w:szCs w:val="22"/>
          <w:lang w:val="en-US"/>
        </w:rPr>
        <w:lastRenderedPageBreak/>
        <w:t>and tore my own community apart.  My insi</w:t>
      </w:r>
      <w:r>
        <w:rPr>
          <w:rFonts w:asciiTheme="minorHAnsi" w:hAnsiTheme="minorHAnsi"/>
          <w:sz w:val="22"/>
          <w:szCs w:val="22"/>
          <w:lang w:val="en-US"/>
        </w:rPr>
        <w:t>ght wasn’t deep enough…</w:t>
      </w:r>
      <w:r w:rsidRPr="00C748F3">
        <w:rPr>
          <w:rFonts w:asciiTheme="minorHAnsi" w:hAnsiTheme="minorHAnsi"/>
          <w:sz w:val="22"/>
          <w:szCs w:val="22"/>
          <w:lang w:val="en-US"/>
        </w:rPr>
        <w:t xml:space="preserve"> I didn</w:t>
      </w:r>
      <w:r>
        <w:rPr>
          <w:rFonts w:asciiTheme="minorHAnsi" w:hAnsiTheme="minorHAnsi"/>
          <w:sz w:val="22"/>
          <w:szCs w:val="22"/>
          <w:lang w:val="en-US"/>
        </w:rPr>
        <w:t>’</w:t>
      </w:r>
      <w:r w:rsidRPr="00C748F3">
        <w:rPr>
          <w:rFonts w:asciiTheme="minorHAnsi" w:hAnsiTheme="minorHAnsi"/>
          <w:sz w:val="22"/>
          <w:szCs w:val="22"/>
          <w:lang w:val="en-US"/>
        </w:rPr>
        <w:t xml:space="preserve">t </w:t>
      </w:r>
      <w:r>
        <w:rPr>
          <w:rFonts w:asciiTheme="minorHAnsi" w:hAnsiTheme="minorHAnsi"/>
          <w:sz w:val="22"/>
          <w:szCs w:val="22"/>
          <w:lang w:val="en-US"/>
        </w:rPr>
        <w:t>‘</w:t>
      </w:r>
      <w:r w:rsidRPr="00C748F3">
        <w:rPr>
          <w:rFonts w:asciiTheme="minorHAnsi" w:hAnsiTheme="minorHAnsi"/>
          <w:sz w:val="22"/>
          <w:szCs w:val="22"/>
          <w:lang w:val="en-US"/>
        </w:rPr>
        <w:t>stumble in this domain</w:t>
      </w:r>
      <w:r>
        <w:rPr>
          <w:rFonts w:asciiTheme="minorHAnsi" w:hAnsiTheme="minorHAnsi"/>
          <w:sz w:val="22"/>
          <w:szCs w:val="22"/>
          <w:lang w:val="en-US"/>
        </w:rPr>
        <w:t>’</w:t>
      </w:r>
      <w:r w:rsidRPr="00C748F3">
        <w:rPr>
          <w:rFonts w:asciiTheme="minorHAnsi" w:hAnsiTheme="minorHAnsi"/>
          <w:sz w:val="22"/>
          <w:szCs w:val="22"/>
          <w:lang w:val="en-US"/>
        </w:rPr>
        <w:t xml:space="preserve">; I fell. </w:t>
      </w:r>
      <w:r>
        <w:rPr>
          <w:rStyle w:val="Refdenotaalpie"/>
          <w:rFonts w:asciiTheme="minorHAnsi" w:hAnsiTheme="minorHAnsi"/>
          <w:sz w:val="22"/>
          <w:szCs w:val="22"/>
          <w:lang w:val="en-US"/>
        </w:rPr>
        <w:footnoteReference w:id="4"/>
      </w:r>
    </w:p>
    <w:p w:rsidR="008B5888" w:rsidRDefault="008B5888" w:rsidP="008B5888">
      <w:pPr>
        <w:pStyle w:val="NormalWeb"/>
        <w:shd w:val="clear" w:color="auto" w:fill="FFFFFF"/>
        <w:spacing w:before="0" w:beforeAutospacing="0" w:after="200" w:afterAutospacing="0" w:line="276" w:lineRule="auto"/>
        <w:jc w:val="both"/>
        <w:textAlignment w:val="baseline"/>
        <w:rPr>
          <w:rFonts w:asciiTheme="minorHAnsi" w:hAnsiTheme="minorHAnsi"/>
          <w:sz w:val="22"/>
          <w:szCs w:val="22"/>
          <w:u w:val="single"/>
          <w:lang w:val="en-US"/>
        </w:rPr>
      </w:pPr>
      <w:r w:rsidRPr="00C748F3">
        <w:rPr>
          <w:rFonts w:asciiTheme="minorHAnsi" w:hAnsiTheme="minorHAnsi"/>
          <w:sz w:val="22"/>
          <w:szCs w:val="22"/>
          <w:u w:val="single"/>
          <w:lang w:val="en-US"/>
        </w:rPr>
        <w:t>Zen Studies Society</w:t>
      </w:r>
      <w:r w:rsidRPr="00C748F3">
        <w:rPr>
          <w:rFonts w:asciiTheme="minorHAnsi" w:hAnsiTheme="minorHAnsi"/>
          <w:sz w:val="22"/>
          <w:szCs w:val="22"/>
          <w:lang w:val="en-US"/>
        </w:rPr>
        <w:t xml:space="preserve">: </w:t>
      </w:r>
      <w:r>
        <w:rPr>
          <w:rFonts w:asciiTheme="minorHAnsi" w:hAnsiTheme="minorHAnsi"/>
          <w:sz w:val="22"/>
          <w:szCs w:val="22"/>
          <w:lang w:val="en-US"/>
        </w:rPr>
        <w:t>“</w:t>
      </w:r>
      <w:r w:rsidRPr="00C748F3">
        <w:rPr>
          <w:rFonts w:asciiTheme="minorHAnsi" w:hAnsiTheme="minorHAnsi"/>
          <w:sz w:val="22"/>
          <w:szCs w:val="22"/>
          <w:lang w:val="en-US"/>
        </w:rPr>
        <w:t>On J</w:t>
      </w:r>
      <w:r>
        <w:rPr>
          <w:rFonts w:asciiTheme="minorHAnsi" w:hAnsiTheme="minorHAnsi"/>
          <w:sz w:val="22"/>
          <w:szCs w:val="22"/>
          <w:lang w:val="en-US"/>
        </w:rPr>
        <w:t>uly 4, 2010, Eido Shimano Roshi</w:t>
      </w:r>
      <w:r w:rsidRPr="00C748F3">
        <w:rPr>
          <w:rFonts w:asciiTheme="minorHAnsi" w:hAnsiTheme="minorHAnsi"/>
          <w:sz w:val="22"/>
          <w:szCs w:val="22"/>
          <w:lang w:val="en-US"/>
        </w:rPr>
        <w:t xml:space="preserve"> stepped down from the board of directors of the Zen Studies Society (ZSS). This was prompted by allegations of </w:t>
      </w:r>
      <w:r w:rsidRPr="001F2F73">
        <w:rPr>
          <w:rFonts w:asciiTheme="minorHAnsi" w:hAnsiTheme="minorHAnsi"/>
          <w:b/>
          <w:sz w:val="22"/>
          <w:szCs w:val="22"/>
          <w:lang w:val="en-US"/>
        </w:rPr>
        <w:t>clergy misconduct</w:t>
      </w:r>
      <w:r w:rsidRPr="00C748F3">
        <w:rPr>
          <w:rFonts w:asciiTheme="minorHAnsi" w:hAnsiTheme="minorHAnsi"/>
          <w:sz w:val="22"/>
          <w:szCs w:val="22"/>
          <w:lang w:val="en-US"/>
        </w:rPr>
        <w:t>. The ZSS is committed to fully investigating, clarifying and bringing resolution to this matter. Eido Roshi</w:t>
      </w:r>
      <w:r>
        <w:rPr>
          <w:rFonts w:asciiTheme="minorHAnsi" w:hAnsiTheme="minorHAnsi"/>
          <w:sz w:val="22"/>
          <w:szCs w:val="22"/>
          <w:lang w:val="en-US"/>
        </w:rPr>
        <w:t>’</w:t>
      </w:r>
      <w:r w:rsidRPr="00C748F3">
        <w:rPr>
          <w:rFonts w:asciiTheme="minorHAnsi" w:hAnsiTheme="minorHAnsi"/>
          <w:sz w:val="22"/>
          <w:szCs w:val="22"/>
          <w:lang w:val="en-US"/>
        </w:rPr>
        <w:t>s wife, Aiho-san Shimano, also stepped down from the Board at that time. It was with deepest gratitude and respect for their years of service to this organization and their humble effort to assist us in honestly processing this matter and preparing us for their transition from temporal authority, that we accepted their resignations from the ZSS Board. After discussion with senior members of the American Zen Teachers Association, the ZSS</w:t>
      </w:r>
      <w:r>
        <w:rPr>
          <w:rFonts w:asciiTheme="minorHAnsi" w:hAnsiTheme="minorHAnsi"/>
          <w:sz w:val="22"/>
          <w:szCs w:val="22"/>
          <w:lang w:val="en-US"/>
        </w:rPr>
        <w:t>’</w:t>
      </w:r>
      <w:r w:rsidRPr="00C748F3">
        <w:rPr>
          <w:rFonts w:asciiTheme="minorHAnsi" w:hAnsiTheme="minorHAnsi"/>
          <w:sz w:val="22"/>
          <w:szCs w:val="22"/>
          <w:lang w:val="en-US"/>
        </w:rPr>
        <w:t>s board has decided to seek outside professional assistance to move this process forward with openness and compassion for all. We thank the ZSS board for their openness and prompt response and we wish them all the best going forward.</w:t>
      </w:r>
      <w:r>
        <w:rPr>
          <w:rFonts w:asciiTheme="minorHAnsi" w:hAnsiTheme="minorHAnsi"/>
          <w:sz w:val="22"/>
          <w:szCs w:val="22"/>
          <w:lang w:val="en-US"/>
        </w:rPr>
        <w:t>”</w:t>
      </w:r>
      <w:r>
        <w:rPr>
          <w:rStyle w:val="Refdenotaalpie"/>
          <w:rFonts w:asciiTheme="minorHAnsi" w:hAnsiTheme="minorHAnsi"/>
          <w:sz w:val="22"/>
          <w:szCs w:val="22"/>
          <w:lang w:val="en-US"/>
        </w:rPr>
        <w:footnoteReference w:id="5"/>
      </w:r>
    </w:p>
    <w:p w:rsidR="00764206" w:rsidRDefault="008B5888" w:rsidP="008B5888">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897F19">
        <w:rPr>
          <w:rFonts w:asciiTheme="minorHAnsi" w:hAnsiTheme="minorHAnsi"/>
          <w:sz w:val="22"/>
          <w:szCs w:val="22"/>
          <w:u w:val="single"/>
          <w:lang w:val="en-US"/>
        </w:rPr>
        <w:t>Robin Westen</w:t>
      </w:r>
      <w:r>
        <w:rPr>
          <w:rFonts w:asciiTheme="minorHAnsi" w:hAnsiTheme="minorHAnsi"/>
          <w:sz w:val="22"/>
          <w:szCs w:val="22"/>
          <w:lang w:val="en-US"/>
        </w:rPr>
        <w:t>: “</w:t>
      </w:r>
      <w:r w:rsidRPr="00C748F3">
        <w:rPr>
          <w:rFonts w:asciiTheme="minorHAnsi" w:hAnsiTheme="minorHAnsi"/>
          <w:sz w:val="22"/>
          <w:szCs w:val="22"/>
          <w:lang w:val="en-US"/>
        </w:rPr>
        <w:t xml:space="preserve">I met Eido Roshi at Dai Bosatsu, the Zen monastery in the Catskills where he is abbot.  This particular morning was the last day of sesshin, the seven-day silent retreat, during which participants (the sangha) sit in lotus or half lotus position for almost 14 consecutive hours.  </w:t>
      </w:r>
      <w:r>
        <w:rPr>
          <w:rFonts w:asciiTheme="minorHAnsi" w:hAnsiTheme="minorHAnsi"/>
          <w:sz w:val="22"/>
          <w:szCs w:val="22"/>
          <w:lang w:val="en-US"/>
        </w:rPr>
        <w:t>(…)</w:t>
      </w:r>
      <w:r w:rsidRPr="00C748F3">
        <w:rPr>
          <w:rFonts w:asciiTheme="minorHAnsi" w:hAnsiTheme="minorHAnsi"/>
          <w:sz w:val="22"/>
          <w:szCs w:val="22"/>
          <w:lang w:val="en-US"/>
        </w:rPr>
        <w:t xml:space="preserve"> Later that morning I was running along the dark hall of the zendo to the dokusan or guidance room to see Eido Roshi.  Despite my eagerness, I made sure to enter with the proper Zen etiquette, bowing once at the door and once directly in front of him on my knees.  The room was pitch dark– except for a nightlight silhouetting Eido Roshi’s shaved head.  His body was clothed in meticulously draped black robes.  </w:t>
      </w:r>
      <w:r>
        <w:rPr>
          <w:rFonts w:asciiTheme="minorHAnsi" w:hAnsiTheme="minorHAnsi"/>
          <w:sz w:val="22"/>
          <w:szCs w:val="22"/>
          <w:lang w:val="en-US"/>
        </w:rPr>
        <w:t>(…)</w:t>
      </w:r>
      <w:r w:rsidRPr="00C748F3">
        <w:rPr>
          <w:rFonts w:asciiTheme="minorHAnsi" w:hAnsiTheme="minorHAnsi"/>
          <w:sz w:val="22"/>
          <w:szCs w:val="22"/>
          <w:lang w:val="en-US"/>
        </w:rPr>
        <w:t xml:space="preserve">  He fixed his eyes on me, until I understood that this was meant as an invitation to speak.  I tried to control my excitement as I told him my experience with the oatmeal.  He watched me for several minutes in silence, and then delivered his judgment</w:t>
      </w:r>
      <w:r w:rsidRPr="008B5888">
        <w:rPr>
          <w:rFonts w:asciiTheme="minorHAnsi" w:hAnsiTheme="minorHAnsi"/>
          <w:i/>
          <w:sz w:val="22"/>
          <w:szCs w:val="22"/>
          <w:lang w:val="en-US"/>
        </w:rPr>
        <w:t xml:space="preserve">.  “What you have described is kensho. </w:t>
      </w:r>
      <w:proofErr w:type="gramStart"/>
      <w:r w:rsidRPr="008B5888">
        <w:rPr>
          <w:rFonts w:asciiTheme="minorHAnsi" w:hAnsiTheme="minorHAnsi"/>
          <w:i/>
          <w:sz w:val="22"/>
          <w:szCs w:val="22"/>
          <w:lang w:val="en-US"/>
        </w:rPr>
        <w:t>Enlightenment.”</w:t>
      </w:r>
      <w:proofErr w:type="gramEnd"/>
      <w:r w:rsidRPr="00C748F3">
        <w:rPr>
          <w:rFonts w:asciiTheme="minorHAnsi" w:hAnsiTheme="minorHAnsi"/>
          <w:sz w:val="22"/>
          <w:szCs w:val="22"/>
          <w:lang w:val="en-US"/>
        </w:rPr>
        <w:t xml:space="preserve">  He cupped my head in his hands and held it against his chest. That evening, at the onset of the final period of meditation, Eido Roshi announced that one member of the sangha had experienced enlightenment on this, the last day of sesshin.  </w:t>
      </w:r>
      <w:r>
        <w:rPr>
          <w:rFonts w:asciiTheme="minorHAnsi" w:hAnsiTheme="minorHAnsi"/>
          <w:sz w:val="22"/>
          <w:szCs w:val="22"/>
          <w:lang w:val="en-US"/>
        </w:rPr>
        <w:t>(…)</w:t>
      </w:r>
      <w:r w:rsidRPr="00C748F3">
        <w:rPr>
          <w:rFonts w:asciiTheme="minorHAnsi" w:hAnsiTheme="minorHAnsi"/>
          <w:sz w:val="22"/>
          <w:szCs w:val="22"/>
          <w:lang w:val="en-US"/>
        </w:rPr>
        <w:t xml:space="preserve">  But he was fixing me with that expression</w:t>
      </w:r>
      <w:r>
        <w:rPr>
          <w:rFonts w:asciiTheme="minorHAnsi" w:hAnsiTheme="minorHAnsi"/>
          <w:sz w:val="22"/>
          <w:szCs w:val="22"/>
          <w:lang w:val="en-US"/>
        </w:rPr>
        <w:t xml:space="preserve"> </w:t>
      </w:r>
      <w:r w:rsidRPr="00C748F3">
        <w:rPr>
          <w:rFonts w:asciiTheme="minorHAnsi" w:hAnsiTheme="minorHAnsi"/>
          <w:sz w:val="22"/>
          <w:szCs w:val="22"/>
          <w:lang w:val="en-US"/>
        </w:rPr>
        <w:t>less and serene gaze of his, and he had all my attention.  I waited for a sign.  It came. He bowed in my direction. Two hours later, Sesshin was over.  I was on the point of leaving the monastery when Eido approached me and invited me to take tea with him at the Zen Studies Society in New York City. I was again sitting in half-lotus.  This time I was nervous.  Okay, so I was enlightened, but instead of feeling elated, I had been depressed all week.  Nothing had really changed. Now I was having tea with Eido Roshi.  I was prepared to talk about my spiritual development, but surprisingly all he said was, “</w:t>
      </w:r>
      <w:r w:rsidRPr="008908C0">
        <w:rPr>
          <w:rFonts w:asciiTheme="minorHAnsi" w:hAnsiTheme="minorHAnsi"/>
          <w:i/>
          <w:sz w:val="22"/>
          <w:szCs w:val="22"/>
          <w:lang w:val="en-US"/>
        </w:rPr>
        <w:t>The best time to make love to a woman is right after sesshin, when she looks her sexiest.  If I had my way, if people understood the essence of detachment, everyone would sleep with each other the night sesshin ends.</w:t>
      </w:r>
      <w:r w:rsidRPr="00C748F3">
        <w:rPr>
          <w:rFonts w:asciiTheme="minorHAnsi" w:hAnsiTheme="minorHAnsi"/>
          <w:sz w:val="22"/>
          <w:szCs w:val="22"/>
          <w:lang w:val="en-US"/>
        </w:rPr>
        <w:t>” I thought he might be flir</w:t>
      </w:r>
      <w:r>
        <w:rPr>
          <w:rFonts w:asciiTheme="minorHAnsi" w:hAnsiTheme="minorHAnsi"/>
          <w:sz w:val="22"/>
          <w:szCs w:val="22"/>
          <w:lang w:val="en-US"/>
        </w:rPr>
        <w:t xml:space="preserve">ting, but Zen is so enigmatic. (…) </w:t>
      </w:r>
      <w:r w:rsidRPr="00C748F3">
        <w:rPr>
          <w:rFonts w:asciiTheme="minorHAnsi" w:hAnsiTheme="minorHAnsi"/>
          <w:sz w:val="22"/>
          <w:szCs w:val="22"/>
          <w:lang w:val="en-US"/>
        </w:rPr>
        <w:t xml:space="preserve">But then </w:t>
      </w:r>
      <w:r w:rsidRPr="008B5888">
        <w:rPr>
          <w:rFonts w:asciiTheme="minorHAnsi" w:hAnsiTheme="minorHAnsi"/>
          <w:b/>
          <w:sz w:val="22"/>
          <w:szCs w:val="22"/>
          <w:lang w:val="en-US"/>
        </w:rPr>
        <w:t>Eido attacked me</w:t>
      </w:r>
      <w:r w:rsidRPr="00C748F3">
        <w:rPr>
          <w:rFonts w:asciiTheme="minorHAnsi" w:hAnsiTheme="minorHAnsi"/>
          <w:sz w:val="22"/>
          <w:szCs w:val="22"/>
          <w:lang w:val="en-US"/>
        </w:rPr>
        <w:t xml:space="preserve"> and it all collapsed.  I had come for spiritual guidance, but instead I was being seduced.  </w:t>
      </w:r>
      <w:r>
        <w:rPr>
          <w:rFonts w:asciiTheme="minorHAnsi" w:hAnsiTheme="minorHAnsi"/>
          <w:sz w:val="22"/>
          <w:szCs w:val="22"/>
          <w:lang w:val="en-US"/>
        </w:rPr>
        <w:t xml:space="preserve"> (…)  </w:t>
      </w:r>
      <w:r w:rsidRPr="00C748F3">
        <w:rPr>
          <w:rFonts w:asciiTheme="minorHAnsi" w:hAnsiTheme="minorHAnsi"/>
          <w:sz w:val="22"/>
          <w:szCs w:val="22"/>
          <w:lang w:val="en-US"/>
        </w:rPr>
        <w:t xml:space="preserve">Leaning against the couch, my host loosened the belt of his flowing white robe, patted his stomach, and smiled.  He had the most incredible radiance in his eyes.  “Have you seen the temple in our New York Zendo?” he whispered.  “Come.” I was seated across from him on a small round cushion.  My legs were </w:t>
      </w:r>
      <w:r w:rsidRPr="00C748F3">
        <w:rPr>
          <w:rFonts w:asciiTheme="minorHAnsi" w:hAnsiTheme="minorHAnsi"/>
          <w:sz w:val="22"/>
          <w:szCs w:val="22"/>
          <w:lang w:val="en-US"/>
        </w:rPr>
        <w:lastRenderedPageBreak/>
        <w:t xml:space="preserve">numb–a dead giveaway, I suspected, that I had only been practicing Zen for a year. He stood and held out his hand. I took it awkwardly, but before I could get the feeling back in my legs, he ripped me off the floor and pulled my body against his, then grabbed my breast, prodded my mouth with his tongue, and started to pull up my skirt and reach between my legs. For a moment, I was too stunned to react.  But then I pushed him away, and stood there, my arms distancing us.  I looked straight at him.  He stared right back. He acted as though nothing had happened.  He was still smiling. I was sickened, frightened, disoriented, </w:t>
      </w:r>
      <w:proofErr w:type="gramStart"/>
      <w:r w:rsidRPr="00C748F3">
        <w:rPr>
          <w:rFonts w:asciiTheme="minorHAnsi" w:hAnsiTheme="minorHAnsi"/>
          <w:sz w:val="22"/>
          <w:szCs w:val="22"/>
          <w:lang w:val="en-US"/>
        </w:rPr>
        <w:t>confused</w:t>
      </w:r>
      <w:proofErr w:type="gramEnd"/>
      <w:r w:rsidRPr="00C748F3">
        <w:rPr>
          <w:rFonts w:asciiTheme="minorHAnsi" w:hAnsiTheme="minorHAnsi"/>
          <w:sz w:val="22"/>
          <w:szCs w:val="22"/>
          <w:lang w:val="en-US"/>
        </w:rPr>
        <w:t xml:space="preserve">.  The physical assault was bad enough, but even worse was the emotional betrayal.  He was my Zen </w:t>
      </w:r>
      <w:proofErr w:type="gramStart"/>
      <w:r w:rsidRPr="00C748F3">
        <w:rPr>
          <w:rFonts w:asciiTheme="minorHAnsi" w:hAnsiTheme="minorHAnsi"/>
          <w:sz w:val="22"/>
          <w:szCs w:val="22"/>
          <w:lang w:val="en-US"/>
        </w:rPr>
        <w:t>master,</w:t>
      </w:r>
      <w:proofErr w:type="gramEnd"/>
      <w:r w:rsidRPr="00C748F3">
        <w:rPr>
          <w:rFonts w:asciiTheme="minorHAnsi" w:hAnsiTheme="minorHAnsi"/>
          <w:sz w:val="22"/>
          <w:szCs w:val="22"/>
          <w:lang w:val="en-US"/>
        </w:rPr>
        <w:t xml:space="preserve"> my teacher, my guide, and he had brutally violated my trust. I didn’t know what to do next, so I just followed him down the stairs to the temple where I watched him bow to the Buddha.  Then I saw the red light above the exit sign and quickly left the building. When I stood outside on the street, I was still shaken.  </w:t>
      </w:r>
      <w:r w:rsidRPr="00897F19">
        <w:rPr>
          <w:rFonts w:asciiTheme="minorHAnsi" w:hAnsiTheme="minorHAnsi"/>
          <w:b/>
          <w:sz w:val="22"/>
          <w:szCs w:val="22"/>
          <w:lang w:val="en-US"/>
        </w:rPr>
        <w:t xml:space="preserve">I had not only been sexually attacked, but the offender was one of the most respected spiritual leaders in the Zen Buddhist community, the leader of the New York Zendo, Eido Shimano Roshi. </w:t>
      </w:r>
      <w:r w:rsidRPr="00C748F3">
        <w:rPr>
          <w:rFonts w:asciiTheme="minorHAnsi" w:hAnsiTheme="minorHAnsi"/>
          <w:sz w:val="22"/>
          <w:szCs w:val="22"/>
          <w:lang w:val="en-US"/>
        </w:rPr>
        <w:t xml:space="preserve">Could I have been an isolated incident?  I doubted it. I began my investigation that afternoon, with the first of over 50 phone calls I would make to past and present students.  During the months of interviewing, I discovered that </w:t>
      </w:r>
      <w:r w:rsidRPr="00897F19">
        <w:rPr>
          <w:rFonts w:asciiTheme="minorHAnsi" w:hAnsiTheme="minorHAnsi"/>
          <w:b/>
          <w:sz w:val="22"/>
          <w:szCs w:val="22"/>
          <w:lang w:val="en-US"/>
        </w:rPr>
        <w:t>Eido Roshi had seduced, or attempted to seduce, dozens of women while acting as their spiritual guide.  At least three of the women, as a result of their sexual-spiritual relationship with Eido, had suffered mental breakdowns serious enough to cause hospitalization. I was to learn that Eido had been involved in sex scandals for over 15 years, but each time they were brought to light in the Zen community they were silenced.</w:t>
      </w:r>
      <w:r w:rsidRPr="00C748F3">
        <w:rPr>
          <w:rFonts w:asciiTheme="minorHAnsi" w:hAnsiTheme="minorHAnsi"/>
          <w:sz w:val="22"/>
          <w:szCs w:val="22"/>
          <w:lang w:val="en-US"/>
        </w:rPr>
        <w:t xml:space="preserve">  I was also to learn, through an open letter written to the Board of Trustees of the Zen Studies Society by its former president, that Eido had apparently neglected to pay any personal income taxes, was accepting donations to the society from a convicted drug felon, and had been abusive to his own 75-year-old Zen Master, Soen Roshi. When I questioned Eido about these accusations during telephone conversations, he denied them all. </w:t>
      </w:r>
      <w:r>
        <w:rPr>
          <w:rFonts w:asciiTheme="minorHAnsi" w:hAnsiTheme="minorHAnsi"/>
          <w:sz w:val="22"/>
          <w:szCs w:val="22"/>
          <w:lang w:val="en-US"/>
        </w:rPr>
        <w:t>(…)</w:t>
      </w:r>
      <w:r w:rsidRPr="00C748F3">
        <w:rPr>
          <w:rFonts w:asciiTheme="minorHAnsi" w:hAnsiTheme="minorHAnsi"/>
          <w:sz w:val="22"/>
          <w:szCs w:val="22"/>
          <w:lang w:val="en-US"/>
        </w:rPr>
        <w:t>Unlike the Catholic Church, there is no hierarchy, no father figure to look over individual temples or Zen masters.  There is no governing body to enforce rules, for in Zen there are no rules.  In fact, there’s almost a total disregard of formalism. The only figure of authority is the Roshi, or teacher, and his most important job is to help students gain enlightenment.  In this position, he can exercise incredible control over his disciples’ psyche,</w:t>
      </w:r>
      <w:r w:rsidR="00B74B93">
        <w:rPr>
          <w:rFonts w:asciiTheme="minorHAnsi" w:hAnsiTheme="minorHAnsi"/>
          <w:sz w:val="22"/>
          <w:szCs w:val="22"/>
          <w:lang w:val="en-US"/>
        </w:rPr>
        <w:t xml:space="preserve"> especially in the dokusan room</w:t>
      </w:r>
      <w:r w:rsidRPr="00C748F3">
        <w:rPr>
          <w:rFonts w:asciiTheme="minorHAnsi" w:hAnsiTheme="minorHAnsi"/>
          <w:sz w:val="22"/>
          <w:szCs w:val="22"/>
          <w:lang w:val="en-US"/>
        </w:rPr>
        <w:t xml:space="preserve"> </w:t>
      </w:r>
      <w:r>
        <w:rPr>
          <w:rFonts w:asciiTheme="minorHAnsi" w:hAnsiTheme="minorHAnsi"/>
          <w:sz w:val="22"/>
          <w:szCs w:val="22"/>
          <w:lang w:val="en-US"/>
        </w:rPr>
        <w:t>(…)</w:t>
      </w:r>
      <w:r w:rsidR="00B74B93">
        <w:rPr>
          <w:rFonts w:asciiTheme="minorHAnsi" w:hAnsiTheme="minorHAnsi"/>
          <w:sz w:val="22"/>
          <w:szCs w:val="22"/>
          <w:lang w:val="en-US"/>
        </w:rPr>
        <w:t xml:space="preserve"> </w:t>
      </w:r>
      <w:r w:rsidRPr="00C748F3">
        <w:rPr>
          <w:rFonts w:asciiTheme="minorHAnsi" w:hAnsiTheme="minorHAnsi"/>
          <w:sz w:val="22"/>
          <w:szCs w:val="22"/>
          <w:lang w:val="en-US"/>
        </w:rPr>
        <w:t xml:space="preserve">can easily use his position to persuade or coerce a susceptible student, similar to a psychiatrist’s control over a vulnerable patient.  </w:t>
      </w:r>
      <w:r>
        <w:rPr>
          <w:rFonts w:asciiTheme="minorHAnsi" w:hAnsiTheme="minorHAnsi"/>
          <w:sz w:val="22"/>
          <w:szCs w:val="22"/>
          <w:lang w:val="en-US"/>
        </w:rPr>
        <w:t xml:space="preserve">(…) </w:t>
      </w:r>
      <w:r w:rsidRPr="00C748F3">
        <w:rPr>
          <w:rFonts w:asciiTheme="minorHAnsi" w:hAnsiTheme="minorHAnsi"/>
          <w:sz w:val="22"/>
          <w:szCs w:val="22"/>
          <w:lang w:val="en-US"/>
        </w:rPr>
        <w:t>Eido and his wife Aiho lived two blocks away, in their own well-appointed townhouse at 356 East 69</w:t>
      </w:r>
      <w:r w:rsidRPr="00C14223">
        <w:rPr>
          <w:rFonts w:asciiTheme="minorHAnsi" w:hAnsiTheme="minorHAnsi"/>
          <w:sz w:val="22"/>
          <w:szCs w:val="22"/>
          <w:vertAlign w:val="superscript"/>
          <w:lang w:val="en-US"/>
        </w:rPr>
        <w:t>th</w:t>
      </w:r>
      <w:r w:rsidRPr="00C748F3">
        <w:rPr>
          <w:rFonts w:asciiTheme="minorHAnsi" w:hAnsiTheme="minorHAnsi"/>
          <w:sz w:val="22"/>
          <w:szCs w:val="22"/>
          <w:lang w:val="en-US"/>
        </w:rPr>
        <w:t xml:space="preserve"> Street.  The day I was to have tea with the Roshi, I had to wait — he was in the middle of his daily afternoon shiatsu massage. Eido can thank his followers for his opulent life style.  </w:t>
      </w:r>
      <w:r>
        <w:rPr>
          <w:rFonts w:asciiTheme="minorHAnsi" w:hAnsiTheme="minorHAnsi"/>
          <w:sz w:val="22"/>
          <w:szCs w:val="22"/>
          <w:lang w:val="en-US"/>
        </w:rPr>
        <w:t>(…)</w:t>
      </w:r>
      <w:r w:rsidRPr="00C748F3">
        <w:rPr>
          <w:rFonts w:asciiTheme="minorHAnsi" w:hAnsiTheme="minorHAnsi"/>
          <w:sz w:val="22"/>
          <w:szCs w:val="22"/>
          <w:lang w:val="en-US"/>
        </w:rPr>
        <w:t xml:space="preserve">There are bells and gongs worth more than tens of thousands of dollars each, and one enormous gong, smelted in Japan, valued at over $100,000.  </w:t>
      </w:r>
      <w:r>
        <w:rPr>
          <w:rFonts w:asciiTheme="minorHAnsi" w:hAnsiTheme="minorHAnsi"/>
          <w:sz w:val="22"/>
          <w:szCs w:val="22"/>
          <w:lang w:val="en-US"/>
        </w:rPr>
        <w:t xml:space="preserve">(…)  </w:t>
      </w:r>
      <w:r w:rsidRPr="00C748F3">
        <w:rPr>
          <w:rFonts w:asciiTheme="minorHAnsi" w:hAnsiTheme="minorHAnsi"/>
          <w:sz w:val="22"/>
          <w:szCs w:val="22"/>
          <w:lang w:val="en-US"/>
        </w:rPr>
        <w:t xml:space="preserve">Although it was never publicly acknowledged before, Robert Aitken, head of the </w:t>
      </w:r>
      <w:proofErr w:type="gramStart"/>
      <w:r w:rsidRPr="00C748F3">
        <w:rPr>
          <w:rFonts w:asciiTheme="minorHAnsi" w:hAnsiTheme="minorHAnsi"/>
          <w:sz w:val="22"/>
          <w:szCs w:val="22"/>
          <w:lang w:val="en-US"/>
        </w:rPr>
        <w:t>Ko-</w:t>
      </w:r>
      <w:proofErr w:type="gramEnd"/>
      <w:r w:rsidRPr="00C748F3">
        <w:rPr>
          <w:rFonts w:asciiTheme="minorHAnsi" w:hAnsiTheme="minorHAnsi"/>
          <w:sz w:val="22"/>
          <w:szCs w:val="22"/>
          <w:lang w:val="en-US"/>
        </w:rPr>
        <w:t xml:space="preserve">An Zendo, told me during a telephone conversation that Eido’s three year term was filled with </w:t>
      </w:r>
      <w:r w:rsidRPr="00684590">
        <w:rPr>
          <w:rFonts w:asciiTheme="minorHAnsi" w:hAnsiTheme="minorHAnsi"/>
          <w:i/>
          <w:sz w:val="22"/>
          <w:szCs w:val="22"/>
          <w:lang w:val="en-US"/>
        </w:rPr>
        <w:t>scandal and tragedy</w:t>
      </w:r>
      <w:r w:rsidR="00B74B93">
        <w:rPr>
          <w:rFonts w:asciiTheme="minorHAnsi" w:hAnsiTheme="minorHAnsi"/>
          <w:i/>
          <w:sz w:val="22"/>
          <w:szCs w:val="22"/>
          <w:lang w:val="en-US"/>
        </w:rPr>
        <w:t xml:space="preserve"> (…).</w:t>
      </w:r>
      <w:r w:rsidRPr="00C748F3">
        <w:rPr>
          <w:rFonts w:asciiTheme="minorHAnsi" w:hAnsiTheme="minorHAnsi"/>
          <w:sz w:val="22"/>
          <w:szCs w:val="22"/>
          <w:lang w:val="en-US"/>
        </w:rPr>
        <w:t xml:space="preserve"> Aitken explained: </w:t>
      </w:r>
      <w:r w:rsidRPr="00684590">
        <w:rPr>
          <w:rFonts w:asciiTheme="minorHAnsi" w:hAnsiTheme="minorHAnsi"/>
          <w:i/>
          <w:sz w:val="22"/>
          <w:szCs w:val="22"/>
          <w:lang w:val="en-US"/>
        </w:rPr>
        <w:t xml:space="preserve">“I discovered Eido’s sexual involvements by accident.  Two women in our group had nervous breakdowns.  One of them attempted suicide.  It was through their psychiatrist that I first got wind of anything.  I had consulted with their doctors because I wanted to better understand mental illness so that I could in some way help these women.  That’s when I learned of their relationship with Eido.  His departure in 1964 from Hawaii was directly linked to the fact that these women were sexually involved with their Zen teacher, Eido Roshi, and had </w:t>
      </w:r>
      <w:r w:rsidRPr="00684590">
        <w:rPr>
          <w:rFonts w:asciiTheme="minorHAnsi" w:hAnsiTheme="minorHAnsi"/>
          <w:i/>
          <w:sz w:val="22"/>
          <w:szCs w:val="22"/>
          <w:lang w:val="en-US"/>
        </w:rPr>
        <w:lastRenderedPageBreak/>
        <w:t>become mentally ill as a result.”</w:t>
      </w:r>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Pr="00C748F3">
        <w:rPr>
          <w:rFonts w:asciiTheme="minorHAnsi" w:hAnsiTheme="minorHAnsi"/>
          <w:sz w:val="22"/>
          <w:szCs w:val="22"/>
          <w:lang w:val="en-US"/>
        </w:rPr>
        <w:t xml:space="preserve"> In 1968, a socially prominent couple who wished to remain anonymous donated the money to purchase and remodel the four story carriage house on East 67</w:t>
      </w:r>
      <w:r w:rsidRPr="00C14223">
        <w:rPr>
          <w:rFonts w:asciiTheme="minorHAnsi" w:hAnsiTheme="minorHAnsi"/>
          <w:sz w:val="22"/>
          <w:szCs w:val="22"/>
          <w:vertAlign w:val="superscript"/>
          <w:lang w:val="en-US"/>
        </w:rPr>
        <w:t>th</w:t>
      </w:r>
      <w:r w:rsidRPr="00C748F3">
        <w:rPr>
          <w:rFonts w:asciiTheme="minorHAnsi" w:hAnsiTheme="minorHAnsi"/>
          <w:sz w:val="22"/>
          <w:szCs w:val="22"/>
          <w:lang w:val="en-US"/>
        </w:rPr>
        <w:t xml:space="preserve"> Street.  In 1971, the Catskill monastery site was chosen and the donation of $3 million from Xerox’s Carlson made the purchase possible. </w:t>
      </w:r>
      <w:r w:rsidRPr="00684590">
        <w:rPr>
          <w:rFonts w:asciiTheme="minorHAnsi" w:hAnsiTheme="minorHAnsi"/>
          <w:i/>
          <w:sz w:val="22"/>
          <w:szCs w:val="22"/>
          <w:lang w:val="en-US"/>
        </w:rPr>
        <w:t>“Eido Roshi’s fund-raising abilities were incredible,”</w:t>
      </w:r>
      <w:r w:rsidRPr="00C748F3">
        <w:rPr>
          <w:rFonts w:asciiTheme="minorHAnsi" w:hAnsiTheme="minorHAnsi"/>
          <w:sz w:val="22"/>
          <w:szCs w:val="22"/>
          <w:lang w:val="en-US"/>
        </w:rPr>
        <w:t xml:space="preserve"> says Peter Gambi, a Wall Street investor and former student.  </w:t>
      </w:r>
      <w:proofErr w:type="gramStart"/>
      <w:r w:rsidRPr="00C748F3">
        <w:rPr>
          <w:rFonts w:asciiTheme="minorHAnsi" w:hAnsiTheme="minorHAnsi"/>
          <w:sz w:val="22"/>
          <w:szCs w:val="22"/>
          <w:lang w:val="en-US"/>
        </w:rPr>
        <w:t>“</w:t>
      </w:r>
      <w:r w:rsidRPr="00684590">
        <w:rPr>
          <w:rFonts w:asciiTheme="minorHAnsi" w:hAnsiTheme="minorHAnsi"/>
          <w:i/>
          <w:sz w:val="22"/>
          <w:szCs w:val="22"/>
          <w:lang w:val="en-US"/>
        </w:rPr>
        <w:t>Whatever he wanted he would get.</w:t>
      </w:r>
      <w:proofErr w:type="gramEnd"/>
      <w:r w:rsidRPr="00684590">
        <w:rPr>
          <w:rFonts w:asciiTheme="minorHAnsi" w:hAnsiTheme="minorHAnsi"/>
          <w:i/>
          <w:sz w:val="22"/>
          <w:szCs w:val="22"/>
          <w:lang w:val="en-US"/>
        </w:rPr>
        <w:t xml:space="preserve">  He has that kind of ability to make you think that if you don’t pour all your money into his projects or into Zen practice, then you are making a big mistake.  He’s very talented that way</w:t>
      </w:r>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Pr="00C748F3">
        <w:rPr>
          <w:rFonts w:asciiTheme="minorHAnsi" w:hAnsiTheme="minorHAnsi"/>
          <w:sz w:val="22"/>
          <w:szCs w:val="22"/>
          <w:lang w:val="en-US"/>
        </w:rPr>
        <w:t xml:space="preserve">But the Zendo home was not a happy one. Amid the splendor of Dai Bosatsu in 1975 the biggest sex scandal broke.  One woman, who had been Eido’s mistress for years, confided to another woman, only to discover that she was not the only one.  Together they began to make telephone calls and soon learned that there were at least half a dozen other female members. Former student, Adam Fisher, a writer living in New York City refers to that period as </w:t>
      </w:r>
      <w:r>
        <w:rPr>
          <w:rFonts w:asciiTheme="minorHAnsi" w:hAnsiTheme="minorHAnsi"/>
          <w:sz w:val="22"/>
          <w:szCs w:val="22"/>
          <w:lang w:val="en-US"/>
        </w:rPr>
        <w:t>“</w:t>
      </w:r>
      <w:r w:rsidRPr="00C748F3">
        <w:rPr>
          <w:rFonts w:asciiTheme="minorHAnsi" w:hAnsiTheme="minorHAnsi"/>
          <w:sz w:val="22"/>
          <w:szCs w:val="22"/>
          <w:lang w:val="en-US"/>
        </w:rPr>
        <w:t>Fuck Follies I.” (“Fuck Follies II</w:t>
      </w:r>
      <w:r>
        <w:rPr>
          <w:rFonts w:asciiTheme="minorHAnsi" w:hAnsiTheme="minorHAnsi"/>
          <w:sz w:val="22"/>
          <w:szCs w:val="22"/>
          <w:lang w:val="en-US"/>
        </w:rPr>
        <w:t>”</w:t>
      </w:r>
      <w:r w:rsidRPr="00C748F3">
        <w:rPr>
          <w:rFonts w:asciiTheme="minorHAnsi" w:hAnsiTheme="minorHAnsi"/>
          <w:sz w:val="22"/>
          <w:szCs w:val="22"/>
          <w:lang w:val="en-US"/>
        </w:rPr>
        <w:t xml:space="preserve"> took place on a smaller scale during the later period of 1979.) As their internal inquiries mounted, another half a dozen women admitted that Eido had made advances to them while they were attending sesshins, and that he had used the dokusan room as his station for seduction. </w:t>
      </w:r>
      <w:r>
        <w:rPr>
          <w:rFonts w:asciiTheme="minorHAnsi" w:hAnsiTheme="minorHAnsi"/>
          <w:sz w:val="22"/>
          <w:szCs w:val="22"/>
          <w:lang w:val="en-US"/>
        </w:rPr>
        <w:t xml:space="preserve">(…) </w:t>
      </w:r>
      <w:r w:rsidRPr="00C748F3">
        <w:rPr>
          <w:rFonts w:asciiTheme="minorHAnsi" w:hAnsiTheme="minorHAnsi"/>
          <w:sz w:val="22"/>
          <w:szCs w:val="22"/>
          <w:lang w:val="en-US"/>
        </w:rPr>
        <w:t>In a letter to another Eido student she stated, “I experienced quite a bit of harassment from Eido Roshi, from innuendo to proposition, during my stays at Dai Bosatsu.  The first time it was just a barrage, in dokusan during sesshin.  For six months I never spoke a word of it.  I vigorously denied it to board members of the Zen Studies Society.  But after I left, I found out Eido Roshi had propositioned other female students.  We had been close friends and yet we had kept silence on something that was disturbing us every day in order to protect the group, the Roshi.  Women who had affairs with Eido had taken painf</w:t>
      </w:r>
      <w:r>
        <w:rPr>
          <w:rFonts w:asciiTheme="minorHAnsi" w:hAnsiTheme="minorHAnsi"/>
          <w:sz w:val="22"/>
          <w:szCs w:val="22"/>
          <w:lang w:val="en-US"/>
        </w:rPr>
        <w:t>ul falls when he tired of them.</w:t>
      </w:r>
      <w:r w:rsidRPr="00C748F3">
        <w:rPr>
          <w:rFonts w:asciiTheme="minorHAnsi" w:hAnsiTheme="minorHAnsi"/>
          <w:sz w:val="22"/>
          <w:szCs w:val="22"/>
          <w:lang w:val="en-US"/>
        </w:rPr>
        <w:t xml:space="preserve"> </w:t>
      </w:r>
      <w:r>
        <w:rPr>
          <w:rFonts w:asciiTheme="minorHAnsi" w:hAnsiTheme="minorHAnsi"/>
          <w:sz w:val="22"/>
          <w:szCs w:val="22"/>
          <w:lang w:val="en-US"/>
        </w:rPr>
        <w:t xml:space="preserve">Another woman, </w:t>
      </w:r>
      <w:r w:rsidRPr="00C748F3">
        <w:rPr>
          <w:rFonts w:asciiTheme="minorHAnsi" w:hAnsiTheme="minorHAnsi"/>
          <w:sz w:val="22"/>
          <w:szCs w:val="22"/>
          <w:lang w:val="en-US"/>
        </w:rPr>
        <w:t>a former student of Eido’s, now a housewife and mother of two children in Florida, explains:  “</w:t>
      </w:r>
      <w:r>
        <w:rPr>
          <w:rFonts w:asciiTheme="minorHAnsi" w:hAnsiTheme="minorHAnsi"/>
          <w:sz w:val="22"/>
          <w:szCs w:val="22"/>
          <w:lang w:val="en-US"/>
        </w:rPr>
        <w:t xml:space="preserve">(…) </w:t>
      </w:r>
      <w:r w:rsidRPr="0074770F">
        <w:rPr>
          <w:rFonts w:asciiTheme="minorHAnsi" w:hAnsiTheme="minorHAnsi"/>
          <w:i/>
          <w:sz w:val="22"/>
          <w:szCs w:val="22"/>
          <w:lang w:val="en-US"/>
        </w:rPr>
        <w:t>Eido Roshi appeared in the room.  He asked me what I was doing and I said: “It’s the seventh day and I’m on the seventh chapter.”  He stared at me for a moment or two and then he told me to follow him.  I thought to myself: “This is great.  Now I’m going to be initiated!”  And I followed him upstairs to his quarters.  I started to tell him about my spiritual experiences and he told me to be quiet. “Sssssh…</w:t>
      </w:r>
      <w:proofErr w:type="gramStart"/>
      <w:r w:rsidRPr="0074770F">
        <w:rPr>
          <w:rFonts w:asciiTheme="minorHAnsi" w:hAnsiTheme="minorHAnsi"/>
          <w:i/>
          <w:sz w:val="22"/>
          <w:szCs w:val="22"/>
          <w:lang w:val="en-US"/>
        </w:rPr>
        <w:t>ssh…</w:t>
      </w:r>
      <w:proofErr w:type="gramEnd"/>
      <w:r w:rsidRPr="0074770F">
        <w:rPr>
          <w:rFonts w:asciiTheme="minorHAnsi" w:hAnsiTheme="minorHAnsi"/>
          <w:i/>
          <w:sz w:val="22"/>
          <w:szCs w:val="22"/>
          <w:lang w:val="en-US"/>
        </w:rPr>
        <w:t xml:space="preserve">be quiet!” he said in a whisper. “And almost before I knew it, he had pulled off his robe and was </w:t>
      </w:r>
      <w:proofErr w:type="gramStart"/>
      <w:r w:rsidRPr="0074770F">
        <w:rPr>
          <w:rFonts w:asciiTheme="minorHAnsi" w:hAnsiTheme="minorHAnsi"/>
          <w:i/>
          <w:sz w:val="22"/>
          <w:szCs w:val="22"/>
          <w:lang w:val="en-US"/>
        </w:rPr>
        <w:t>laying</w:t>
      </w:r>
      <w:proofErr w:type="gramEnd"/>
      <w:r w:rsidRPr="0074770F">
        <w:rPr>
          <w:rFonts w:asciiTheme="minorHAnsi" w:hAnsiTheme="minorHAnsi"/>
          <w:i/>
          <w:sz w:val="22"/>
          <w:szCs w:val="22"/>
          <w:lang w:val="en-US"/>
        </w:rPr>
        <w:t xml:space="preserve"> down on the bed stark naked.  Well, I was in such a state then, I thought this must be some sort of test of detachment.  It sounds ridiculous now, but when you’re serious about your Zen practice, and when you have a lot of respect for someone, you think the best, no matter what.  And I thought the best when he ordered me to go down on him and perform fellatio.  He told me it would be a spiritual experience for me… it wasn’t.  To tell the truth it wasn’t much of a sexual experience.  I don’t know why, I guess I was trying too hard to be detached.  Anyway he knew that I didn’t enjoy it and after that he just lost interest in me.”</w:t>
      </w:r>
      <w:r w:rsidRPr="00C748F3">
        <w:rPr>
          <w:rFonts w:asciiTheme="minorHAnsi" w:hAnsiTheme="minorHAnsi"/>
          <w:sz w:val="22"/>
          <w:szCs w:val="22"/>
          <w:lang w:val="en-US"/>
        </w:rPr>
        <w:t xml:space="preserve"> Another personal experience was spoken about by a woman I’ll call Barbara Shuster, who is now married to a plumber and former Zen student.  “</w:t>
      </w:r>
      <w:r w:rsidRPr="0074770F">
        <w:rPr>
          <w:rFonts w:asciiTheme="minorHAnsi" w:hAnsiTheme="minorHAnsi"/>
          <w:i/>
          <w:sz w:val="22"/>
          <w:szCs w:val="22"/>
          <w:lang w:val="en-US"/>
        </w:rPr>
        <w:t>When I first started Zen</w:t>
      </w:r>
      <w:r w:rsidRPr="00C748F3">
        <w:rPr>
          <w:rFonts w:asciiTheme="minorHAnsi" w:hAnsiTheme="minorHAnsi"/>
          <w:sz w:val="22"/>
          <w:szCs w:val="22"/>
          <w:lang w:val="en-US"/>
        </w:rPr>
        <w:t>,” she told me, “</w:t>
      </w:r>
      <w:r w:rsidRPr="0074770F">
        <w:rPr>
          <w:rFonts w:asciiTheme="minorHAnsi" w:hAnsiTheme="minorHAnsi"/>
          <w:i/>
          <w:sz w:val="22"/>
          <w:szCs w:val="22"/>
          <w:lang w:val="en-US"/>
        </w:rPr>
        <w:t xml:space="preserve">I thought I was a lesbian. I’ve always thought of myself as the homely type and I was attracted to other women who were better looking than me… Anyway, the first time I went into the dokusan room and confided this to Eido Roshi, he looked at me in that way he does… and then he said: ‘Oh…is that sooooooo… And then finally he said: ‘Wellllll… there’s only one way to find out…’  He stared at me for the longest time and then he said he had a present for me.  I should see him later. That evening I went to meet him. He opened up a box on the floor and brought out this beautiful silk scarf.  He told me it was for me it was my present, but he just sat </w:t>
      </w:r>
      <w:r w:rsidRPr="0074770F">
        <w:rPr>
          <w:rFonts w:asciiTheme="minorHAnsi" w:hAnsiTheme="minorHAnsi"/>
          <w:i/>
          <w:sz w:val="22"/>
          <w:szCs w:val="22"/>
          <w:lang w:val="en-US"/>
        </w:rPr>
        <w:lastRenderedPageBreak/>
        <w:t xml:space="preserve">and fondled it on his lap.  Well, I was sitting across from him.  I felt relaxed. My legs were apart in lotus position and I was watching him fondle this silk scarf, and he never said anything, and the next thing I knew his hand wasn’t fondling the scarf, it was up my skirt.  I screamed at him: ‘Eido Roshi!  What are you </w:t>
      </w:r>
      <w:proofErr w:type="gramStart"/>
      <w:r w:rsidRPr="0074770F">
        <w:rPr>
          <w:rFonts w:asciiTheme="minorHAnsi" w:hAnsiTheme="minorHAnsi"/>
          <w:i/>
          <w:sz w:val="22"/>
          <w:szCs w:val="22"/>
          <w:lang w:val="en-US"/>
        </w:rPr>
        <w:t>doing.</w:t>
      </w:r>
      <w:proofErr w:type="gramEnd"/>
      <w:r w:rsidRPr="0074770F">
        <w:rPr>
          <w:rFonts w:asciiTheme="minorHAnsi" w:hAnsiTheme="minorHAnsi"/>
          <w:i/>
          <w:sz w:val="22"/>
          <w:szCs w:val="22"/>
          <w:lang w:val="en-US"/>
        </w:rPr>
        <w:t xml:space="preserve">  What do you think you’re doing?’  He took his hand away and all he would say was, ‘What do you mean? I wasn’t doing anything.  What did you think I was doing?’  And that was the end of it for me.  </w:t>
      </w:r>
      <w:proofErr w:type="gramStart"/>
      <w:r w:rsidRPr="0074770F">
        <w:rPr>
          <w:rFonts w:asciiTheme="minorHAnsi" w:hAnsiTheme="minorHAnsi"/>
          <w:i/>
          <w:sz w:val="22"/>
          <w:szCs w:val="22"/>
          <w:lang w:val="en-US"/>
        </w:rPr>
        <w:t>Like you don’t make a mistake like that.</w:t>
      </w:r>
      <w:proofErr w:type="gramEnd"/>
      <w:r w:rsidRPr="0074770F">
        <w:rPr>
          <w:rFonts w:asciiTheme="minorHAnsi" w:hAnsiTheme="minorHAnsi"/>
          <w:i/>
          <w:sz w:val="22"/>
          <w:szCs w:val="22"/>
          <w:lang w:val="en-US"/>
        </w:rPr>
        <w:t xml:space="preserve">  I know what he was doing, so why didn’t he admit it?”</w:t>
      </w:r>
      <w:r w:rsidRPr="00C748F3">
        <w:rPr>
          <w:rFonts w:asciiTheme="minorHAnsi" w:hAnsiTheme="minorHAnsi"/>
          <w:sz w:val="22"/>
          <w:szCs w:val="22"/>
          <w:lang w:val="en-US"/>
        </w:rPr>
        <w:t xml:space="preserve"> As peculiar as “Barbara’s” story sounded, I had reason to understand.  At the beginning of my investigation, I had sent a letter to Eido reporting my intention to write an article about our incident at the New York Zen Studies Society.  </w:t>
      </w:r>
      <w:r w:rsidR="006101D6">
        <w:rPr>
          <w:rFonts w:asciiTheme="minorHAnsi" w:hAnsiTheme="minorHAnsi"/>
          <w:sz w:val="22"/>
          <w:szCs w:val="22"/>
          <w:lang w:val="en-US"/>
        </w:rPr>
        <w:t>(…)</w:t>
      </w:r>
      <w:r w:rsidRPr="00C748F3">
        <w:rPr>
          <w:rFonts w:asciiTheme="minorHAnsi" w:hAnsiTheme="minorHAnsi"/>
          <w:sz w:val="22"/>
          <w:szCs w:val="22"/>
          <w:lang w:val="en-US"/>
        </w:rPr>
        <w:t xml:space="preserve"> “</w:t>
      </w:r>
      <w:r w:rsidRPr="0074770F">
        <w:rPr>
          <w:rFonts w:asciiTheme="minorHAnsi" w:hAnsiTheme="minorHAnsi"/>
          <w:i/>
          <w:sz w:val="22"/>
          <w:szCs w:val="22"/>
          <w:lang w:val="en-US"/>
        </w:rPr>
        <w:t>You have your viewpoint</w:t>
      </w:r>
      <w:r w:rsidRPr="00C748F3">
        <w:rPr>
          <w:rFonts w:asciiTheme="minorHAnsi" w:hAnsiTheme="minorHAnsi"/>
          <w:sz w:val="22"/>
          <w:szCs w:val="22"/>
          <w:lang w:val="en-US"/>
        </w:rPr>
        <w:t>,” Eido said.  “</w:t>
      </w:r>
      <w:r w:rsidRPr="0074770F">
        <w:rPr>
          <w:rFonts w:asciiTheme="minorHAnsi" w:hAnsiTheme="minorHAnsi"/>
          <w:i/>
          <w:sz w:val="22"/>
          <w:szCs w:val="22"/>
          <w:lang w:val="en-US"/>
        </w:rPr>
        <w:t>Other people have their viewpoint.  You cannot write except by your own viewpoint</w:t>
      </w:r>
      <w:r w:rsidR="006101D6">
        <w:rPr>
          <w:rFonts w:asciiTheme="minorHAnsi" w:hAnsiTheme="minorHAnsi"/>
          <w:i/>
          <w:sz w:val="22"/>
          <w:szCs w:val="22"/>
          <w:lang w:val="en-US"/>
        </w:rPr>
        <w:t xml:space="preserve"> </w:t>
      </w:r>
      <w:r w:rsidR="006101D6">
        <w:rPr>
          <w:rFonts w:asciiTheme="minorHAnsi" w:hAnsiTheme="minorHAnsi"/>
          <w:sz w:val="22"/>
          <w:szCs w:val="22"/>
          <w:lang w:val="en-US"/>
        </w:rPr>
        <w:t>(…)</w:t>
      </w:r>
      <w:r w:rsidRPr="00C748F3">
        <w:rPr>
          <w:rFonts w:asciiTheme="minorHAnsi" w:hAnsiTheme="minorHAnsi"/>
          <w:sz w:val="22"/>
          <w:szCs w:val="22"/>
          <w:lang w:val="en-US"/>
        </w:rPr>
        <w:t xml:space="preserve"> </w:t>
      </w:r>
      <w:proofErr w:type="gramStart"/>
      <w:r w:rsidRPr="0074770F">
        <w:rPr>
          <w:rFonts w:asciiTheme="minorHAnsi" w:hAnsiTheme="minorHAnsi"/>
          <w:i/>
          <w:sz w:val="22"/>
          <w:szCs w:val="22"/>
          <w:lang w:val="en-US"/>
        </w:rPr>
        <w:t>That’s</w:t>
      </w:r>
      <w:proofErr w:type="gramEnd"/>
      <w:r w:rsidRPr="0074770F">
        <w:rPr>
          <w:rFonts w:asciiTheme="minorHAnsi" w:hAnsiTheme="minorHAnsi"/>
          <w:i/>
          <w:sz w:val="22"/>
          <w:szCs w:val="22"/>
          <w:lang w:val="en-US"/>
        </w:rPr>
        <w:t xml:space="preserve"> why I at least want to say what is my viewpoint so when you write you can see it from different angles</w:t>
      </w:r>
      <w:r w:rsidR="006101D6">
        <w:rPr>
          <w:rFonts w:asciiTheme="minorHAnsi" w:hAnsiTheme="minorHAnsi"/>
          <w:sz w:val="22"/>
          <w:szCs w:val="22"/>
          <w:lang w:val="en-US"/>
        </w:rPr>
        <w:t xml:space="preserve">, </w:t>
      </w:r>
      <w:r>
        <w:rPr>
          <w:rFonts w:asciiTheme="minorHAnsi" w:hAnsiTheme="minorHAnsi"/>
          <w:sz w:val="22"/>
          <w:szCs w:val="22"/>
          <w:lang w:val="en-US"/>
        </w:rPr>
        <w:t xml:space="preserve">(…) </w:t>
      </w:r>
      <w:r w:rsidRPr="0074770F">
        <w:rPr>
          <w:rFonts w:asciiTheme="minorHAnsi" w:hAnsiTheme="minorHAnsi"/>
          <w:i/>
          <w:sz w:val="22"/>
          <w:szCs w:val="22"/>
          <w:lang w:val="en-US"/>
        </w:rPr>
        <w:t xml:space="preserve">What you remember and what I remember are entirely different.  Nobody was witnessing, so you can say it your own way, and I can say it my own way.  That’s really the problem.  What you will write will be from your point of view.  </w:t>
      </w:r>
      <w:proofErr w:type="gramStart"/>
      <w:r w:rsidRPr="0074770F">
        <w:rPr>
          <w:rFonts w:asciiTheme="minorHAnsi" w:hAnsiTheme="minorHAnsi"/>
          <w:i/>
          <w:sz w:val="22"/>
          <w:szCs w:val="22"/>
          <w:lang w:val="en-US"/>
        </w:rPr>
        <w:t>Your subjective reality</w:t>
      </w:r>
      <w:r w:rsidRPr="00C748F3">
        <w:rPr>
          <w:rFonts w:asciiTheme="minorHAnsi" w:hAnsiTheme="minorHAnsi"/>
          <w:sz w:val="22"/>
          <w:szCs w:val="22"/>
          <w:lang w:val="en-US"/>
        </w:rPr>
        <w:t>.”</w:t>
      </w:r>
      <w:proofErr w:type="gramEnd"/>
      <w:r w:rsidRPr="00C748F3">
        <w:rPr>
          <w:rFonts w:asciiTheme="minorHAnsi" w:hAnsiTheme="minorHAnsi"/>
          <w:sz w:val="22"/>
          <w:szCs w:val="22"/>
          <w:lang w:val="en-US"/>
        </w:rPr>
        <w:t xml:space="preserve"> I reminded him that I had interviewed lots of women, to which he responded, </w:t>
      </w:r>
      <w:r w:rsidRPr="0074770F">
        <w:rPr>
          <w:rFonts w:asciiTheme="minorHAnsi" w:hAnsiTheme="minorHAnsi"/>
          <w:i/>
          <w:sz w:val="22"/>
          <w:szCs w:val="22"/>
          <w:lang w:val="en-US"/>
        </w:rPr>
        <w:t>“</w:t>
      </w:r>
      <w:proofErr w:type="gramStart"/>
      <w:r w:rsidRPr="0074770F">
        <w:rPr>
          <w:rFonts w:asciiTheme="minorHAnsi" w:hAnsiTheme="minorHAnsi"/>
          <w:i/>
          <w:sz w:val="22"/>
          <w:szCs w:val="22"/>
          <w:lang w:val="en-US"/>
        </w:rPr>
        <w:t>let’s</w:t>
      </w:r>
      <w:proofErr w:type="gramEnd"/>
      <w:r w:rsidRPr="0074770F">
        <w:rPr>
          <w:rFonts w:asciiTheme="minorHAnsi" w:hAnsiTheme="minorHAnsi"/>
          <w:i/>
          <w:sz w:val="22"/>
          <w:szCs w:val="22"/>
          <w:lang w:val="en-US"/>
        </w:rPr>
        <w:t xml:space="preserve"> put that aside for a while</w:t>
      </w:r>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Pr="00C748F3">
        <w:rPr>
          <w:rFonts w:asciiTheme="minorHAnsi" w:hAnsiTheme="minorHAnsi"/>
          <w:sz w:val="22"/>
          <w:szCs w:val="22"/>
          <w:lang w:val="en-US"/>
        </w:rPr>
        <w:t>A major Zen event was scheduled for July 4, 1976, to coincide with the bicentennial celebration.  It was the official opening for Dai Bosatsu.  All the Roshis and spiritual figures in the country were invited to attend the ceremony.  But one student, Nora Safran, was so fed up with “</w:t>
      </w:r>
      <w:r w:rsidRPr="003842F6">
        <w:rPr>
          <w:rFonts w:asciiTheme="minorHAnsi" w:hAnsiTheme="minorHAnsi"/>
          <w:i/>
          <w:sz w:val="22"/>
          <w:szCs w:val="22"/>
          <w:lang w:val="en-US"/>
        </w:rPr>
        <w:t>Eido’s screwing around with the sangha</w:t>
      </w:r>
      <w:r w:rsidRPr="00C748F3">
        <w:rPr>
          <w:rFonts w:asciiTheme="minorHAnsi" w:hAnsiTheme="minorHAnsi"/>
          <w:sz w:val="22"/>
          <w:szCs w:val="22"/>
          <w:lang w:val="en-US"/>
        </w:rPr>
        <w:t xml:space="preserve">,” as she puts it, that she sent a letter to all those who were invited, telling of Eido’s sexual appetite during sesshin, how he used his position to seduce female members, about his manipulations and lies.  She urged them not to come as a protest. But on the day of the dedication, every Roshi was there except for Soen, Eido’s own teacher, who was conspicuously missing.  He had remained in Japan.  Members of the sangha say that Soen, possibly as a result of Nora’s letter, was quietly protesting his disciple’s behavior and publicly dissociating himself from Eido. </w:t>
      </w:r>
      <w:r>
        <w:rPr>
          <w:rFonts w:asciiTheme="minorHAnsi" w:hAnsiTheme="minorHAnsi"/>
          <w:sz w:val="22"/>
          <w:szCs w:val="22"/>
          <w:lang w:val="en-US"/>
        </w:rPr>
        <w:t>Nora explained to me,</w:t>
      </w:r>
      <w:r w:rsidRPr="00C748F3">
        <w:rPr>
          <w:rFonts w:asciiTheme="minorHAnsi" w:hAnsiTheme="minorHAnsi"/>
          <w:sz w:val="22"/>
          <w:szCs w:val="22"/>
          <w:lang w:val="en-US"/>
        </w:rPr>
        <w:t xml:space="preserve"> </w:t>
      </w:r>
      <w:proofErr w:type="gramStart"/>
      <w:r w:rsidRPr="003842F6">
        <w:rPr>
          <w:rFonts w:asciiTheme="minorHAnsi" w:hAnsiTheme="minorHAnsi"/>
          <w:i/>
          <w:sz w:val="22"/>
          <w:szCs w:val="22"/>
          <w:lang w:val="en-US"/>
        </w:rPr>
        <w:t>Many</w:t>
      </w:r>
      <w:proofErr w:type="gramEnd"/>
      <w:r w:rsidRPr="003842F6">
        <w:rPr>
          <w:rFonts w:asciiTheme="minorHAnsi" w:hAnsiTheme="minorHAnsi"/>
          <w:i/>
          <w:sz w:val="22"/>
          <w:szCs w:val="22"/>
          <w:lang w:val="en-US"/>
        </w:rPr>
        <w:t xml:space="preserve"> of the followers from Dai Bosatsu spoke individually to the various Roshis who attended and told them again, privately, about Eido.  Still, the Roshis kept silent, to save face, to save Zen in America!</w:t>
      </w:r>
      <w:r w:rsidRPr="00C748F3">
        <w:rPr>
          <w:rFonts w:asciiTheme="minorHAnsi" w:hAnsiTheme="minorHAnsi"/>
          <w:sz w:val="22"/>
          <w:szCs w:val="22"/>
          <w:lang w:val="en-US"/>
        </w:rPr>
        <w:t xml:space="preserve"> “</w:t>
      </w:r>
      <w:r w:rsidRPr="003842F6">
        <w:rPr>
          <w:rFonts w:asciiTheme="minorHAnsi" w:hAnsiTheme="minorHAnsi"/>
          <w:i/>
          <w:sz w:val="22"/>
          <w:szCs w:val="22"/>
          <w:lang w:val="en-US"/>
        </w:rPr>
        <w:t xml:space="preserve">I did learn that Soen had later spoken to Eido’s wife, Aiho.  She was told about her husband’s seductions in front of several of the sangha, and Soen asked his wife to keep him under control.  Little did Soen realize that Eido’s sexual appetite would increase as his power to manipulate his followers </w:t>
      </w:r>
      <w:proofErr w:type="gramStart"/>
      <w:r w:rsidRPr="003842F6">
        <w:rPr>
          <w:rFonts w:asciiTheme="minorHAnsi" w:hAnsiTheme="minorHAnsi"/>
          <w:i/>
          <w:sz w:val="22"/>
          <w:szCs w:val="22"/>
          <w:lang w:val="en-US"/>
        </w:rPr>
        <w:t>increased.</w:t>
      </w:r>
      <w:proofErr w:type="gramEnd"/>
      <w:r w:rsidRPr="003842F6">
        <w:rPr>
          <w:rFonts w:asciiTheme="minorHAnsi" w:hAnsiTheme="minorHAnsi"/>
          <w:i/>
          <w:sz w:val="22"/>
          <w:szCs w:val="22"/>
          <w:lang w:val="en-US"/>
        </w:rPr>
        <w:t>”</w:t>
      </w:r>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Pr="00C748F3">
        <w:rPr>
          <w:rFonts w:asciiTheme="minorHAnsi" w:hAnsiTheme="minorHAnsi"/>
          <w:sz w:val="22"/>
          <w:szCs w:val="22"/>
          <w:lang w:val="en-US"/>
        </w:rPr>
        <w:t>Nora explained why Eido’s activities were not publicized.  “</w:t>
      </w:r>
      <w:r w:rsidRPr="003842F6">
        <w:rPr>
          <w:rFonts w:asciiTheme="minorHAnsi" w:hAnsiTheme="minorHAnsi"/>
          <w:i/>
          <w:sz w:val="22"/>
          <w:szCs w:val="22"/>
          <w:lang w:val="en-US"/>
        </w:rPr>
        <w:t xml:space="preserve">When this thing was first brought out in the open among us, I was as hotheaded a revolutionary as anyone, I wanted to picket the place, expose him in The Village Voice, or maybe something classier than that.  But I didn’t do any of it.  Don’t get me wrong, the fact is I think the sex thing is just the tip of the iceberg.  I suspect he’s crazy, truly crazy.  I’ve seen him manipulate people in every possible way–sex is just </w:t>
      </w:r>
      <w:proofErr w:type="gramStart"/>
      <w:r w:rsidRPr="003842F6">
        <w:rPr>
          <w:rFonts w:asciiTheme="minorHAnsi" w:hAnsiTheme="minorHAnsi"/>
          <w:i/>
          <w:sz w:val="22"/>
          <w:szCs w:val="22"/>
          <w:lang w:val="en-US"/>
        </w:rPr>
        <w:t>one.</w:t>
      </w:r>
      <w:proofErr w:type="gramEnd"/>
      <w:r w:rsidRPr="003842F6">
        <w:rPr>
          <w:rFonts w:asciiTheme="minorHAnsi" w:hAnsiTheme="minorHAnsi"/>
          <w:i/>
          <w:sz w:val="22"/>
          <w:szCs w:val="22"/>
          <w:lang w:val="en-US"/>
        </w:rPr>
        <w:t xml:space="preserve">  But on the other hand, he’s not like some swami or something where they’re having scandals every five minutes.  Zen Buddhism is very, very respectable.  This is so unheard off.  This guy is such an oddball in the Zen establishment.  If we let outsiders know about Eido, it would be the end. </w:t>
      </w:r>
      <w:r w:rsidRPr="00C748F3">
        <w:rPr>
          <w:rFonts w:asciiTheme="minorHAnsi" w:hAnsiTheme="minorHAnsi"/>
          <w:sz w:val="22"/>
          <w:szCs w:val="22"/>
          <w:lang w:val="en-US"/>
        </w:rPr>
        <w:t xml:space="preserve"> Why ruin Zen in America? While cleaning the dormitory rooms of the Catskill monastery, a monk discovered the diaries of a woman I’ll call Laurel Sloane.  She had left the monastery in a hurry.  The diaries explicitly described her encounters with Eido.    </w:t>
      </w:r>
      <w:r>
        <w:rPr>
          <w:rFonts w:asciiTheme="minorHAnsi" w:hAnsiTheme="minorHAnsi"/>
          <w:sz w:val="22"/>
          <w:szCs w:val="22"/>
          <w:lang w:val="en-US"/>
        </w:rPr>
        <w:t xml:space="preserve">(…) </w:t>
      </w:r>
      <w:r w:rsidRPr="00C748F3">
        <w:rPr>
          <w:rFonts w:asciiTheme="minorHAnsi" w:hAnsiTheme="minorHAnsi"/>
          <w:sz w:val="22"/>
          <w:szCs w:val="22"/>
          <w:lang w:val="en-US"/>
        </w:rPr>
        <w:t xml:space="preserve">others asked her to bring the diaries to the attention of the board of trustees of the Zen Studies Society.  </w:t>
      </w:r>
      <w:r>
        <w:rPr>
          <w:rFonts w:asciiTheme="minorHAnsi" w:hAnsiTheme="minorHAnsi"/>
          <w:sz w:val="22"/>
          <w:szCs w:val="22"/>
          <w:lang w:val="en-US"/>
        </w:rPr>
        <w:t>(…)</w:t>
      </w:r>
      <w:r w:rsidRPr="00C748F3">
        <w:rPr>
          <w:rFonts w:asciiTheme="minorHAnsi" w:hAnsiTheme="minorHAnsi"/>
          <w:sz w:val="22"/>
          <w:szCs w:val="22"/>
          <w:lang w:val="en-US"/>
        </w:rPr>
        <w:t xml:space="preserve"> Norman Hoeberg, Zenji or teacher </w:t>
      </w:r>
      <w:r w:rsidR="00FA2AB3">
        <w:rPr>
          <w:rFonts w:asciiTheme="minorHAnsi" w:hAnsiTheme="minorHAnsi"/>
          <w:sz w:val="22"/>
          <w:szCs w:val="22"/>
          <w:lang w:val="en-US"/>
        </w:rPr>
        <w:t>of the Washington, D.C. Zendo (</w:t>
      </w:r>
      <w:r w:rsidRPr="00C748F3">
        <w:rPr>
          <w:rFonts w:asciiTheme="minorHAnsi" w:hAnsiTheme="minorHAnsi"/>
          <w:sz w:val="22"/>
          <w:szCs w:val="22"/>
          <w:lang w:val="en-US"/>
        </w:rPr>
        <w:t xml:space="preserve">a satellite of the New York Zendo). Explained how the situation appears from the Zen </w:t>
      </w:r>
      <w:r w:rsidRPr="00C748F3">
        <w:rPr>
          <w:rFonts w:asciiTheme="minorHAnsi" w:hAnsiTheme="minorHAnsi"/>
          <w:sz w:val="22"/>
          <w:szCs w:val="22"/>
          <w:lang w:val="en-US"/>
        </w:rPr>
        <w:lastRenderedPageBreak/>
        <w:t>master’s point of view.  Six feet four, and by his own admission somewhat lacking in physical grace, Norman almost filled my small office when he came to talk about Eido. “</w:t>
      </w:r>
      <w:r w:rsidRPr="003842F6">
        <w:rPr>
          <w:rFonts w:asciiTheme="minorHAnsi" w:hAnsiTheme="minorHAnsi"/>
          <w:i/>
          <w:sz w:val="22"/>
          <w:szCs w:val="22"/>
          <w:lang w:val="en-US"/>
        </w:rPr>
        <w:t>He i</w:t>
      </w:r>
      <w:r w:rsidR="00FA2AB3">
        <w:rPr>
          <w:rFonts w:asciiTheme="minorHAnsi" w:hAnsiTheme="minorHAnsi"/>
          <w:i/>
          <w:sz w:val="22"/>
          <w:szCs w:val="22"/>
          <w:lang w:val="en-US"/>
        </w:rPr>
        <w:t xml:space="preserve">s my teacher and my Zen </w:t>
      </w:r>
      <w:proofErr w:type="gramStart"/>
      <w:r w:rsidR="00FA2AB3">
        <w:rPr>
          <w:rFonts w:asciiTheme="minorHAnsi" w:hAnsiTheme="minorHAnsi"/>
          <w:i/>
          <w:sz w:val="22"/>
          <w:szCs w:val="22"/>
          <w:lang w:val="en-US"/>
        </w:rPr>
        <w:t>master,</w:t>
      </w:r>
      <w:proofErr w:type="gramEnd"/>
      <w:r w:rsidRPr="003842F6">
        <w:rPr>
          <w:rFonts w:asciiTheme="minorHAnsi" w:hAnsiTheme="minorHAnsi"/>
          <w:i/>
          <w:sz w:val="22"/>
          <w:szCs w:val="22"/>
          <w:lang w:val="en-US"/>
        </w:rPr>
        <w:t xml:space="preserve"> </w:t>
      </w:r>
      <w:r w:rsidR="00FA2AB3">
        <w:rPr>
          <w:rFonts w:asciiTheme="minorHAnsi" w:hAnsiTheme="minorHAnsi"/>
          <w:sz w:val="22"/>
          <w:szCs w:val="22"/>
          <w:lang w:val="en-US"/>
        </w:rPr>
        <w:t>(…)</w:t>
      </w:r>
      <w:r w:rsidR="00FA2AB3">
        <w:rPr>
          <w:rFonts w:asciiTheme="minorHAnsi" w:hAnsiTheme="minorHAnsi"/>
          <w:i/>
          <w:sz w:val="22"/>
          <w:szCs w:val="22"/>
          <w:lang w:val="en-US"/>
        </w:rPr>
        <w:t xml:space="preserve"> </w:t>
      </w:r>
      <w:r w:rsidRPr="003842F6">
        <w:rPr>
          <w:rFonts w:asciiTheme="minorHAnsi" w:hAnsiTheme="minorHAnsi"/>
          <w:i/>
          <w:sz w:val="22"/>
          <w:szCs w:val="22"/>
          <w:lang w:val="en-US"/>
        </w:rPr>
        <w:t xml:space="preserve">I am his student and his disciple.  And all of these stories… well, because of what he is and of what I </w:t>
      </w:r>
      <w:proofErr w:type="gramStart"/>
      <w:r w:rsidRPr="003842F6">
        <w:rPr>
          <w:rFonts w:asciiTheme="minorHAnsi" w:hAnsiTheme="minorHAnsi"/>
          <w:i/>
          <w:sz w:val="22"/>
          <w:szCs w:val="22"/>
          <w:lang w:val="en-US"/>
        </w:rPr>
        <w:t>am,</w:t>
      </w:r>
      <w:proofErr w:type="gramEnd"/>
      <w:r w:rsidRPr="003842F6">
        <w:rPr>
          <w:rFonts w:asciiTheme="minorHAnsi" w:hAnsiTheme="minorHAnsi"/>
          <w:i/>
          <w:sz w:val="22"/>
          <w:szCs w:val="22"/>
          <w:lang w:val="en-US"/>
        </w:rPr>
        <w:t xml:space="preserve"> I must give him leeway in the dokusan room.  But I will admit</w:t>
      </w:r>
      <w:proofErr w:type="gramStart"/>
      <w:r w:rsidRPr="003842F6">
        <w:rPr>
          <w:rFonts w:asciiTheme="minorHAnsi" w:hAnsiTheme="minorHAnsi"/>
          <w:i/>
          <w:sz w:val="22"/>
          <w:szCs w:val="22"/>
          <w:lang w:val="en-US"/>
        </w:rPr>
        <w:t>,</w:t>
      </w:r>
      <w:proofErr w:type="gramEnd"/>
      <w:r w:rsidRPr="003842F6">
        <w:rPr>
          <w:rFonts w:asciiTheme="minorHAnsi" w:hAnsiTheme="minorHAnsi"/>
          <w:i/>
          <w:sz w:val="22"/>
          <w:szCs w:val="22"/>
          <w:lang w:val="en-US"/>
        </w:rPr>
        <w:t xml:space="preserve"> I don’t know where his head is at.  He is a mystery to me.  </w:t>
      </w:r>
      <w:proofErr w:type="gramStart"/>
      <w:r w:rsidRPr="003842F6">
        <w:rPr>
          <w:rFonts w:asciiTheme="minorHAnsi" w:hAnsiTheme="minorHAnsi"/>
          <w:i/>
          <w:sz w:val="22"/>
          <w:szCs w:val="22"/>
          <w:lang w:val="en-US"/>
        </w:rPr>
        <w:t>Really a mystery.</w:t>
      </w:r>
      <w:proofErr w:type="gramEnd"/>
      <w:r w:rsidRPr="003842F6">
        <w:rPr>
          <w:rFonts w:asciiTheme="minorHAnsi" w:hAnsiTheme="minorHAnsi"/>
          <w:i/>
          <w:sz w:val="22"/>
          <w:szCs w:val="22"/>
          <w:lang w:val="en-US"/>
        </w:rPr>
        <w:t xml:space="preserve">  From your point of view he’s seduced and destroyed women.  But he’s also destroyed men, not through sexual manipulation but by power manipulation.  I heard him arguing very loudly with a young man once.  And then the young man went off and killed himself.</w:t>
      </w:r>
      <w:r w:rsidRPr="00C748F3">
        <w:rPr>
          <w:rFonts w:asciiTheme="minorHAnsi" w:hAnsiTheme="minorHAnsi"/>
          <w:sz w:val="22"/>
          <w:szCs w:val="22"/>
          <w:lang w:val="en-US"/>
        </w:rPr>
        <w:t xml:space="preserve"> </w:t>
      </w:r>
      <w:r w:rsidRPr="003842F6">
        <w:rPr>
          <w:rFonts w:asciiTheme="minorHAnsi" w:hAnsiTheme="minorHAnsi"/>
          <w:i/>
          <w:sz w:val="22"/>
          <w:szCs w:val="22"/>
          <w:lang w:val="en-US"/>
        </w:rPr>
        <w:t>“In his presence a woman fears physical rape–maybe.  A man is spiritually raped with subtle mind control.  But, you know, when a woman comes to see me in my dokusan room, and it’s dark and quiet, and you know for certain that no one will come to interrupt you–and all that makes for intimacy.  And this woman, she might be feeling desperate about her private life, about her marriage, maybe, or about her boyfriend–or not having a boyfriend–or whatever.  And she’s come to me for answers.  It’s like being asked to play God.  She’s come to me for spiritual guidance, and you want to know how I feel?  I feel a sense of vulnerability about her.  It’s like an atmosphere you can almost take hold of. And you look at this woman across the floor from you and what she’s brought with her–and it’s like a presence between you–and I tell you, you want to push it aside, and if you’re not careful, you can find yourself taking advantage of her</w:t>
      </w:r>
      <w:r w:rsidRPr="00C748F3">
        <w:rPr>
          <w:rFonts w:asciiTheme="minorHAnsi" w:hAnsiTheme="minorHAnsi"/>
          <w:sz w:val="22"/>
          <w:szCs w:val="22"/>
          <w:lang w:val="en-US"/>
        </w:rPr>
        <w:t>. Maureen Friedgood, president of the Cambridge Buddhist Association and a one-time student of Eido’s, shared none of Norman’s empathy.  “</w:t>
      </w:r>
      <w:r w:rsidRPr="002E26DB">
        <w:rPr>
          <w:rFonts w:asciiTheme="minorHAnsi" w:hAnsiTheme="minorHAnsi"/>
          <w:i/>
          <w:sz w:val="22"/>
          <w:szCs w:val="22"/>
          <w:lang w:val="en-US"/>
        </w:rPr>
        <w:t>It seems Eido has a terrible problem.  I tried hard to defend him all these years because in many ways he’s such a gifted teacher.  I hoped he would outgrow this.  But he’s still behaving like an adolescent boy.  He just can’t resist.</w:t>
      </w:r>
      <w:r w:rsidRPr="00C748F3">
        <w:rPr>
          <w:rFonts w:asciiTheme="minorHAnsi" w:hAnsiTheme="minorHAnsi"/>
          <w:sz w:val="22"/>
          <w:szCs w:val="22"/>
          <w:lang w:val="en-US"/>
        </w:rPr>
        <w:t xml:space="preserve"> Maureen Friedgood remained loyal for over 20 years but now she refuses to go back and warns her students about Eido’s conduct.  “</w:t>
      </w:r>
      <w:r w:rsidRPr="002E26DB">
        <w:rPr>
          <w:rFonts w:asciiTheme="minorHAnsi" w:hAnsiTheme="minorHAnsi"/>
          <w:i/>
          <w:sz w:val="22"/>
          <w:szCs w:val="22"/>
          <w:lang w:val="en-US"/>
        </w:rPr>
        <w:t>It’s just dreadful</w:t>
      </w:r>
      <w:r w:rsidRPr="00C748F3">
        <w:rPr>
          <w:rFonts w:asciiTheme="minorHAnsi" w:hAnsiTheme="minorHAnsi"/>
          <w:sz w:val="22"/>
          <w:szCs w:val="22"/>
          <w:lang w:val="en-US"/>
        </w:rPr>
        <w:t>,” she said. “</w:t>
      </w:r>
      <w:r w:rsidRPr="002E26DB">
        <w:rPr>
          <w:rFonts w:asciiTheme="minorHAnsi" w:hAnsiTheme="minorHAnsi"/>
          <w:i/>
          <w:sz w:val="22"/>
          <w:szCs w:val="22"/>
          <w:lang w:val="en-US"/>
        </w:rPr>
        <w:t>I and many people feel Soen Roshi should have recalled Eido to Japan and sent somebody to take his place.  It’s very upsetting and very bad for Zen in America.”</w:t>
      </w:r>
      <w:r w:rsidRPr="00C748F3">
        <w:rPr>
          <w:rFonts w:asciiTheme="minorHAnsi" w:hAnsiTheme="minorHAnsi"/>
          <w:sz w:val="22"/>
          <w:szCs w:val="22"/>
          <w:lang w:val="en-US"/>
        </w:rPr>
        <w:t xml:space="preserve"> I had heard, during my </w:t>
      </w:r>
      <w:proofErr w:type="gramStart"/>
      <w:r w:rsidRPr="00C748F3">
        <w:rPr>
          <w:rFonts w:asciiTheme="minorHAnsi" w:hAnsiTheme="minorHAnsi"/>
          <w:sz w:val="22"/>
          <w:szCs w:val="22"/>
          <w:lang w:val="en-US"/>
        </w:rPr>
        <w:t>interviews, that</w:t>
      </w:r>
      <w:proofErr w:type="gramEnd"/>
      <w:r w:rsidRPr="00C748F3">
        <w:rPr>
          <w:rFonts w:asciiTheme="minorHAnsi" w:hAnsiTheme="minorHAnsi"/>
          <w:sz w:val="22"/>
          <w:szCs w:val="22"/>
          <w:lang w:val="en-US"/>
        </w:rPr>
        <w:t xml:space="preserve"> Soen Roshi was returning to the United States for the first time in seven years.  I sent a certified letter to both the New Yo</w:t>
      </w:r>
      <w:r>
        <w:rPr>
          <w:rFonts w:asciiTheme="minorHAnsi" w:hAnsiTheme="minorHAnsi"/>
          <w:sz w:val="22"/>
          <w:szCs w:val="22"/>
          <w:lang w:val="en-US"/>
        </w:rPr>
        <w:t xml:space="preserve">rk City Zendo and Dai Bosatsu. </w:t>
      </w:r>
      <w:r w:rsidRPr="00C748F3">
        <w:rPr>
          <w:rFonts w:asciiTheme="minorHAnsi" w:hAnsiTheme="minorHAnsi"/>
          <w:sz w:val="22"/>
          <w:szCs w:val="22"/>
          <w:lang w:val="en-US"/>
        </w:rPr>
        <w:t xml:space="preserve">I described the incident that had taken place with Eido at the New York Zendo, and the numerous interviews with other women who had experienced similar situations. One week later, I received a call from Soen Roshi, who was at Dai Bosatsu.  We agreed to meet in a few days at the Catskill monastery.  </w:t>
      </w:r>
      <w:r>
        <w:rPr>
          <w:rFonts w:asciiTheme="minorHAnsi" w:hAnsiTheme="minorHAnsi"/>
          <w:sz w:val="22"/>
          <w:szCs w:val="22"/>
          <w:lang w:val="en-US"/>
        </w:rPr>
        <w:t xml:space="preserve">(…) </w:t>
      </w:r>
      <w:r w:rsidRPr="00C748F3">
        <w:rPr>
          <w:rFonts w:asciiTheme="minorHAnsi" w:hAnsiTheme="minorHAnsi"/>
          <w:sz w:val="22"/>
          <w:szCs w:val="22"/>
          <w:lang w:val="en-US"/>
        </w:rPr>
        <w:t>Finally, Soen looked up from his tea and said, “</w:t>
      </w:r>
      <w:r w:rsidRPr="00FA2AB3">
        <w:rPr>
          <w:rFonts w:asciiTheme="minorHAnsi" w:hAnsiTheme="minorHAnsi"/>
          <w:i/>
          <w:sz w:val="22"/>
          <w:szCs w:val="22"/>
          <w:lang w:val="en-US"/>
        </w:rPr>
        <w:t>We must begin now.  This is a very serious matter</w:t>
      </w:r>
      <w:r w:rsidRPr="00C748F3">
        <w:rPr>
          <w:rFonts w:asciiTheme="minorHAnsi" w:hAnsiTheme="minorHAnsi"/>
          <w:sz w:val="22"/>
          <w:szCs w:val="22"/>
          <w:lang w:val="en-US"/>
        </w:rPr>
        <w:t>.” I took out my notes and tapes and spread them across the low table.  I spoke softly.  I told him about my experience in the dokusan room during sesshin.  I told him how Eido insisted I had kensho.  I told him about the follow-up attack at the New York Zendo.  I explained that when I confronted Eido on the telephone about these events, and about the other women who said they shared similar experiences, Eido’s response was, “</w:t>
      </w:r>
      <w:r w:rsidRPr="002E26DB">
        <w:rPr>
          <w:rFonts w:asciiTheme="minorHAnsi" w:hAnsiTheme="minorHAnsi"/>
          <w:i/>
          <w:sz w:val="22"/>
          <w:szCs w:val="22"/>
          <w:lang w:val="en-US"/>
        </w:rPr>
        <w:t>Don’t speak about them. They were different.  You are the only one who has experienced kensho</w:t>
      </w:r>
      <w:r w:rsidRPr="00C748F3">
        <w:rPr>
          <w:rFonts w:asciiTheme="minorHAnsi" w:hAnsiTheme="minorHAnsi"/>
          <w:sz w:val="22"/>
          <w:szCs w:val="22"/>
          <w:lang w:val="en-US"/>
        </w:rPr>
        <w:t>.” Soen fixed me with his eyes and we sat staring at each other.  Silence returned to the monastery.  Finally he spoke:  “</w:t>
      </w:r>
      <w:r w:rsidRPr="002E26DB">
        <w:rPr>
          <w:rFonts w:asciiTheme="minorHAnsi" w:hAnsiTheme="minorHAnsi"/>
          <w:i/>
          <w:sz w:val="22"/>
          <w:szCs w:val="22"/>
          <w:lang w:val="en-US"/>
        </w:rPr>
        <w:t xml:space="preserve">This is a grave matter.  </w:t>
      </w:r>
      <w:proofErr w:type="gramStart"/>
      <w:r w:rsidRPr="002E26DB">
        <w:rPr>
          <w:rFonts w:asciiTheme="minorHAnsi" w:hAnsiTheme="minorHAnsi"/>
          <w:i/>
          <w:sz w:val="22"/>
          <w:szCs w:val="22"/>
          <w:lang w:val="en-US"/>
        </w:rPr>
        <w:t>Very grave.</w:t>
      </w:r>
      <w:proofErr w:type="gramEnd"/>
      <w:r w:rsidRPr="002E26DB">
        <w:rPr>
          <w:rFonts w:asciiTheme="minorHAnsi" w:hAnsiTheme="minorHAnsi"/>
          <w:i/>
          <w:sz w:val="22"/>
          <w:szCs w:val="22"/>
          <w:lang w:val="en-US"/>
        </w:rPr>
        <w:t xml:space="preserve">  I showed Eido the letter you sent here last week.  I asked him for an explanation.  He gave me one, but it was not satisfactory.  He is a liar.”</w:t>
      </w:r>
      <w:r w:rsidRPr="00C748F3">
        <w:rPr>
          <w:rFonts w:asciiTheme="minorHAnsi" w:hAnsiTheme="minorHAnsi"/>
          <w:sz w:val="22"/>
          <w:szCs w:val="22"/>
          <w:lang w:val="en-US"/>
        </w:rPr>
        <w:t xml:space="preserve"> </w:t>
      </w:r>
      <w:r>
        <w:rPr>
          <w:rFonts w:asciiTheme="minorHAnsi" w:hAnsiTheme="minorHAnsi"/>
          <w:sz w:val="22"/>
          <w:szCs w:val="22"/>
          <w:lang w:val="en-US"/>
        </w:rPr>
        <w:t>(…)</w:t>
      </w:r>
      <w:r w:rsidRPr="00C748F3">
        <w:rPr>
          <w:rFonts w:asciiTheme="minorHAnsi" w:hAnsiTheme="minorHAnsi"/>
          <w:sz w:val="22"/>
          <w:szCs w:val="22"/>
          <w:lang w:val="en-US"/>
        </w:rPr>
        <w:t xml:space="preserve"> “</w:t>
      </w:r>
      <w:r w:rsidRPr="00CD3753">
        <w:rPr>
          <w:rFonts w:asciiTheme="minorHAnsi" w:hAnsiTheme="minorHAnsi"/>
          <w:i/>
          <w:sz w:val="22"/>
          <w:szCs w:val="22"/>
          <w:lang w:val="en-US"/>
        </w:rPr>
        <w:t>This problem happened almost seven years ago when Dai Boastsu was to officially open.  Now it is happening again.  The responsibility is clearly mine.</w:t>
      </w:r>
      <w:r w:rsidRPr="00C748F3">
        <w:rPr>
          <w:rFonts w:asciiTheme="minorHAnsi" w:hAnsiTheme="minorHAnsi"/>
          <w:sz w:val="22"/>
          <w:szCs w:val="22"/>
          <w:lang w:val="en-US"/>
        </w:rPr>
        <w:t xml:space="preserve">”  He paused again.  </w:t>
      </w:r>
      <w:r w:rsidRPr="00FA2AB3">
        <w:rPr>
          <w:rFonts w:asciiTheme="minorHAnsi" w:hAnsiTheme="minorHAnsi"/>
          <w:i/>
          <w:sz w:val="22"/>
          <w:szCs w:val="22"/>
          <w:lang w:val="en-US"/>
        </w:rPr>
        <w:t>“It is a grave matter.”</w:t>
      </w:r>
      <w:r w:rsidRPr="00C748F3">
        <w:rPr>
          <w:rFonts w:asciiTheme="minorHAnsi" w:hAnsiTheme="minorHAnsi"/>
          <w:sz w:val="22"/>
          <w:szCs w:val="22"/>
          <w:lang w:val="en-US"/>
        </w:rPr>
        <w:t xml:space="preserve"> I reminded him that in my letter I had asked for a “</w:t>
      </w:r>
      <w:r w:rsidRPr="00FA2AB3">
        <w:rPr>
          <w:rFonts w:asciiTheme="minorHAnsi" w:hAnsiTheme="minorHAnsi"/>
          <w:i/>
          <w:sz w:val="22"/>
          <w:szCs w:val="22"/>
          <w:lang w:val="en-US"/>
        </w:rPr>
        <w:t>turning word.”</w:t>
      </w:r>
      <w:r w:rsidRPr="00C748F3">
        <w:rPr>
          <w:rFonts w:asciiTheme="minorHAnsi" w:hAnsiTheme="minorHAnsi"/>
          <w:sz w:val="22"/>
          <w:szCs w:val="22"/>
          <w:lang w:val="en-US"/>
        </w:rPr>
        <w:t xml:space="preserve"> (In Zen, a “turning word” is the essential factor that will alter a situation.) He seemed surprised.  “</w:t>
      </w:r>
      <w:proofErr w:type="gramStart"/>
      <w:r w:rsidRPr="00FA2AB3">
        <w:rPr>
          <w:rFonts w:asciiTheme="minorHAnsi" w:hAnsiTheme="minorHAnsi"/>
          <w:i/>
          <w:sz w:val="22"/>
          <w:szCs w:val="22"/>
          <w:lang w:val="en-US"/>
        </w:rPr>
        <w:t>today</w:t>
      </w:r>
      <w:proofErr w:type="gramEnd"/>
      <w:r w:rsidRPr="00FA2AB3">
        <w:rPr>
          <w:rFonts w:asciiTheme="minorHAnsi" w:hAnsiTheme="minorHAnsi"/>
          <w:i/>
          <w:sz w:val="22"/>
          <w:szCs w:val="22"/>
          <w:lang w:val="en-US"/>
        </w:rPr>
        <w:t>?”</w:t>
      </w:r>
      <w:r w:rsidRPr="00C748F3">
        <w:rPr>
          <w:rFonts w:asciiTheme="minorHAnsi" w:hAnsiTheme="minorHAnsi"/>
          <w:sz w:val="22"/>
          <w:szCs w:val="22"/>
          <w:lang w:val="en-US"/>
        </w:rPr>
        <w:t xml:space="preserve">  But he did promise to have one for me </w:t>
      </w:r>
      <w:r w:rsidRPr="00C748F3">
        <w:rPr>
          <w:rFonts w:asciiTheme="minorHAnsi" w:hAnsiTheme="minorHAnsi"/>
          <w:sz w:val="22"/>
          <w:szCs w:val="22"/>
          <w:lang w:val="en-US"/>
        </w:rPr>
        <w:lastRenderedPageBreak/>
        <w:t>on the following day.  He said he needed to consult with George Zournas, president of the Zen Studies Society, an old and respected friend. That evening I had a long telephone conversation with George.  “</w:t>
      </w:r>
      <w:r w:rsidRPr="00CD3753">
        <w:rPr>
          <w:rFonts w:asciiTheme="minorHAnsi" w:hAnsiTheme="minorHAnsi"/>
          <w:i/>
          <w:sz w:val="22"/>
          <w:szCs w:val="22"/>
          <w:lang w:val="en-US"/>
        </w:rPr>
        <w:t>Well, in the whole history of Zen</w:t>
      </w:r>
      <w:r w:rsidRPr="00C748F3">
        <w:rPr>
          <w:rFonts w:asciiTheme="minorHAnsi" w:hAnsiTheme="minorHAnsi"/>
          <w:sz w:val="22"/>
          <w:szCs w:val="22"/>
          <w:lang w:val="en-US"/>
        </w:rPr>
        <w:t xml:space="preserve">,” he said, </w:t>
      </w:r>
      <w:r w:rsidRPr="00CD3753">
        <w:rPr>
          <w:rFonts w:asciiTheme="minorHAnsi" w:hAnsiTheme="minorHAnsi"/>
          <w:i/>
          <w:sz w:val="22"/>
          <w:szCs w:val="22"/>
          <w:lang w:val="en-US"/>
        </w:rPr>
        <w:t>“there have been those outrageous monks who do things that are very difficult for people to understand.  My position through out all this is that I’m in no position to judge</w:t>
      </w:r>
      <w:r w:rsidRPr="00C748F3">
        <w:rPr>
          <w:rFonts w:asciiTheme="minorHAnsi" w:hAnsiTheme="minorHAnsi"/>
          <w:sz w:val="22"/>
          <w:szCs w:val="22"/>
          <w:lang w:val="en-US"/>
        </w:rPr>
        <w:t xml:space="preserve">.  </w:t>
      </w:r>
      <w:r>
        <w:rPr>
          <w:rFonts w:asciiTheme="minorHAnsi" w:hAnsiTheme="minorHAnsi"/>
          <w:sz w:val="22"/>
          <w:szCs w:val="22"/>
          <w:lang w:val="en-US"/>
        </w:rPr>
        <w:t>(…)</w:t>
      </w:r>
      <w:r w:rsidRPr="00C748F3">
        <w:rPr>
          <w:rFonts w:asciiTheme="minorHAnsi" w:hAnsiTheme="minorHAnsi"/>
          <w:sz w:val="22"/>
          <w:szCs w:val="22"/>
          <w:lang w:val="en-US"/>
        </w:rPr>
        <w:t xml:space="preserve"> “</w:t>
      </w:r>
      <w:r w:rsidRPr="00CD3753">
        <w:rPr>
          <w:rFonts w:asciiTheme="minorHAnsi" w:hAnsiTheme="minorHAnsi"/>
          <w:i/>
          <w:sz w:val="22"/>
          <w:szCs w:val="22"/>
          <w:lang w:val="en-US"/>
        </w:rPr>
        <w:t xml:space="preserve">You know, I have so much to do, working on my own character, that I don’t feel </w:t>
      </w:r>
      <w:r w:rsidR="009C42B5">
        <w:rPr>
          <w:rFonts w:asciiTheme="minorHAnsi" w:hAnsiTheme="minorHAnsi"/>
          <w:i/>
          <w:sz w:val="22"/>
          <w:szCs w:val="22"/>
          <w:lang w:val="en-US"/>
        </w:rPr>
        <w:t xml:space="preserve">I can judge anyone else. </w:t>
      </w:r>
      <w:r w:rsidRPr="00CD3753">
        <w:rPr>
          <w:rFonts w:asciiTheme="minorHAnsi" w:hAnsiTheme="minorHAnsi"/>
          <w:i/>
          <w:sz w:val="22"/>
          <w:szCs w:val="22"/>
          <w:lang w:val="en-US"/>
        </w:rPr>
        <w:t>The fact is</w:t>
      </w:r>
      <w:proofErr w:type="gramStart"/>
      <w:r w:rsidRPr="00CD3753">
        <w:rPr>
          <w:rFonts w:asciiTheme="minorHAnsi" w:hAnsiTheme="minorHAnsi"/>
          <w:i/>
          <w:sz w:val="22"/>
          <w:szCs w:val="22"/>
          <w:lang w:val="en-US"/>
        </w:rPr>
        <w:t>,</w:t>
      </w:r>
      <w:proofErr w:type="gramEnd"/>
      <w:r w:rsidRPr="00CD3753">
        <w:rPr>
          <w:rFonts w:asciiTheme="minorHAnsi" w:hAnsiTheme="minorHAnsi"/>
          <w:i/>
          <w:sz w:val="22"/>
          <w:szCs w:val="22"/>
          <w:lang w:val="en-US"/>
        </w:rPr>
        <w:t xml:space="preserve"> it may appear that some people have been injured by him, but to balance this, many have nicely benefited. </w:t>
      </w:r>
      <w:r w:rsidRPr="00C748F3">
        <w:rPr>
          <w:rFonts w:asciiTheme="minorHAnsi" w:hAnsiTheme="minorHAnsi"/>
          <w:sz w:val="22"/>
          <w:szCs w:val="22"/>
          <w:lang w:val="en-US"/>
        </w:rPr>
        <w:t xml:space="preserve"> </w:t>
      </w:r>
      <w:r w:rsidRPr="00CD3753">
        <w:rPr>
          <w:rFonts w:asciiTheme="minorHAnsi" w:hAnsiTheme="minorHAnsi"/>
          <w:i/>
          <w:sz w:val="22"/>
          <w:szCs w:val="22"/>
          <w:lang w:val="en-US"/>
        </w:rPr>
        <w:t xml:space="preserve">For myself, I just don’t choose to play God and balance things out.  </w:t>
      </w:r>
      <w:proofErr w:type="gramStart"/>
      <w:r w:rsidRPr="00CD3753">
        <w:rPr>
          <w:rFonts w:asciiTheme="minorHAnsi" w:hAnsiTheme="minorHAnsi"/>
          <w:i/>
          <w:sz w:val="22"/>
          <w:szCs w:val="22"/>
          <w:lang w:val="en-US"/>
        </w:rPr>
        <w:t>There’s</w:t>
      </w:r>
      <w:proofErr w:type="gramEnd"/>
      <w:r w:rsidRPr="00CD3753">
        <w:rPr>
          <w:rFonts w:asciiTheme="minorHAnsi" w:hAnsiTheme="minorHAnsi"/>
          <w:i/>
          <w:sz w:val="22"/>
          <w:szCs w:val="22"/>
          <w:lang w:val="en-US"/>
        </w:rPr>
        <w:t xml:space="preserve"> these 50 pounds to advantage and these 60 pounds to disadvantage, so he’s 10 pounds in the red!  I think when we begin judging other people in this </w:t>
      </w:r>
      <w:proofErr w:type="gramStart"/>
      <w:r w:rsidRPr="00CD3753">
        <w:rPr>
          <w:rFonts w:asciiTheme="minorHAnsi" w:hAnsiTheme="minorHAnsi"/>
          <w:i/>
          <w:sz w:val="22"/>
          <w:szCs w:val="22"/>
          <w:lang w:val="en-US"/>
        </w:rPr>
        <w:t>area,</w:t>
      </w:r>
      <w:proofErr w:type="gramEnd"/>
      <w:r w:rsidRPr="00CD3753">
        <w:rPr>
          <w:rFonts w:asciiTheme="minorHAnsi" w:hAnsiTheme="minorHAnsi"/>
          <w:i/>
          <w:sz w:val="22"/>
          <w:szCs w:val="22"/>
          <w:lang w:val="en-US"/>
        </w:rPr>
        <w:t xml:space="preserve"> we are treading on dangerous ground.  Because none of us know really what’s in the mind of any of us involved in this. Maybe in his lifetime, maybe in the next, there will be certain consequences he will endure.”</w:t>
      </w:r>
      <w:r w:rsidRPr="00C748F3">
        <w:rPr>
          <w:rFonts w:asciiTheme="minorHAnsi" w:hAnsiTheme="minorHAnsi"/>
          <w:sz w:val="22"/>
          <w:szCs w:val="22"/>
          <w:lang w:val="en-US"/>
        </w:rPr>
        <w:t xml:space="preserve">  The following week George Zournas, president of the Zen Studies Society for 15 years, resigned. The next morning the phone rang.  I was certain it was Soen Roshi with the “</w:t>
      </w:r>
      <w:r w:rsidRPr="009C42B5">
        <w:rPr>
          <w:rFonts w:asciiTheme="minorHAnsi" w:hAnsiTheme="minorHAnsi"/>
          <w:i/>
          <w:sz w:val="22"/>
          <w:szCs w:val="22"/>
          <w:lang w:val="en-US"/>
        </w:rPr>
        <w:t>turning word</w:t>
      </w:r>
      <w:r w:rsidRPr="00C748F3">
        <w:rPr>
          <w:rFonts w:asciiTheme="minorHAnsi" w:hAnsiTheme="minorHAnsi"/>
          <w:sz w:val="22"/>
          <w:szCs w:val="22"/>
          <w:lang w:val="en-US"/>
        </w:rPr>
        <w:t xml:space="preserve">.”  But it was David Schnyer, resident director of Dai Bosatsu, Eido’s right-hand monk and member of the board of trustees.  David told me he was acting as Soen Roshi’s secretary.  He said that any further communication at this time would be best dealt with through their lawyer.  </w:t>
      </w:r>
      <w:r w:rsidRPr="00CD3753">
        <w:rPr>
          <w:rFonts w:asciiTheme="minorHAnsi" w:hAnsiTheme="minorHAnsi"/>
          <w:i/>
          <w:sz w:val="22"/>
          <w:szCs w:val="22"/>
          <w:lang w:val="en-US"/>
        </w:rPr>
        <w:t>“Soen,”</w:t>
      </w:r>
      <w:r w:rsidRPr="00C748F3">
        <w:rPr>
          <w:rFonts w:asciiTheme="minorHAnsi" w:hAnsiTheme="minorHAnsi"/>
          <w:sz w:val="22"/>
          <w:szCs w:val="22"/>
          <w:lang w:val="en-US"/>
        </w:rPr>
        <w:t xml:space="preserve"> he said, “</w:t>
      </w:r>
      <w:r w:rsidRPr="00CD3753">
        <w:rPr>
          <w:rFonts w:asciiTheme="minorHAnsi" w:hAnsiTheme="minorHAnsi"/>
          <w:i/>
          <w:sz w:val="22"/>
          <w:szCs w:val="22"/>
          <w:lang w:val="en-US"/>
        </w:rPr>
        <w:t xml:space="preserve">is requesting that you do not call again.” </w:t>
      </w:r>
      <w:r w:rsidRPr="00C748F3">
        <w:rPr>
          <w:rFonts w:asciiTheme="minorHAnsi" w:hAnsiTheme="minorHAnsi"/>
          <w:sz w:val="22"/>
          <w:szCs w:val="22"/>
          <w:lang w:val="en-US"/>
        </w:rPr>
        <w:t xml:space="preserve">David insisted again and again that these were Soen’s own words.  But according to Frank Locicero, a tax auditor at the Internal Revenue Service and a board member of the Zen Studies Society, David was merely following Eido’s orders.  </w:t>
      </w:r>
      <w:proofErr w:type="gramStart"/>
      <w:r w:rsidRPr="00C748F3">
        <w:rPr>
          <w:rFonts w:asciiTheme="minorHAnsi" w:hAnsiTheme="minorHAnsi"/>
          <w:sz w:val="22"/>
          <w:szCs w:val="22"/>
          <w:lang w:val="en-US"/>
        </w:rPr>
        <w:t>Frank had heard of my investigation from George, and called to help me a week after my talk with David.</w:t>
      </w:r>
      <w:proofErr w:type="gramEnd"/>
      <w:r w:rsidRPr="00C748F3">
        <w:rPr>
          <w:rFonts w:asciiTheme="minorHAnsi" w:hAnsiTheme="minorHAnsi"/>
          <w:sz w:val="22"/>
          <w:szCs w:val="22"/>
          <w:lang w:val="en-US"/>
        </w:rPr>
        <w:t xml:space="preserve">  </w:t>
      </w:r>
      <w:r w:rsidRPr="00CD3753">
        <w:rPr>
          <w:rFonts w:asciiTheme="minorHAnsi" w:hAnsiTheme="minorHAnsi"/>
          <w:i/>
          <w:sz w:val="22"/>
          <w:szCs w:val="22"/>
          <w:lang w:val="en-US"/>
        </w:rPr>
        <w:t>“David Schnyer is lying</w:t>
      </w:r>
      <w:r w:rsidRPr="00C748F3">
        <w:rPr>
          <w:rFonts w:asciiTheme="minorHAnsi" w:hAnsiTheme="minorHAnsi"/>
          <w:sz w:val="22"/>
          <w:szCs w:val="22"/>
          <w:lang w:val="en-US"/>
        </w:rPr>
        <w:t xml:space="preserve">,” he said.  </w:t>
      </w:r>
      <w:r w:rsidRPr="00CD3753">
        <w:rPr>
          <w:rFonts w:asciiTheme="minorHAnsi" w:hAnsiTheme="minorHAnsi"/>
          <w:i/>
          <w:sz w:val="22"/>
          <w:szCs w:val="22"/>
          <w:lang w:val="en-US"/>
        </w:rPr>
        <w:t>“It’s just more manipulation by Eido.  David probably doesn’t even know the truth about what’s going on</w:t>
      </w:r>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Pr="00C748F3">
        <w:rPr>
          <w:rFonts w:asciiTheme="minorHAnsi" w:hAnsiTheme="minorHAnsi"/>
          <w:sz w:val="22"/>
          <w:szCs w:val="22"/>
          <w:lang w:val="en-US"/>
        </w:rPr>
        <w:t>Frank made a motion</w:t>
      </w:r>
      <w:r w:rsidR="009C42B5">
        <w:rPr>
          <w:rFonts w:asciiTheme="minorHAnsi" w:hAnsiTheme="minorHAnsi"/>
          <w:sz w:val="22"/>
          <w:szCs w:val="22"/>
          <w:lang w:val="en-US"/>
        </w:rPr>
        <w:t xml:space="preserve"> anyway, requesting that Eido an</w:t>
      </w:r>
      <w:r w:rsidRPr="00C748F3">
        <w:rPr>
          <w:rFonts w:asciiTheme="minorHAnsi" w:hAnsiTheme="minorHAnsi"/>
          <w:sz w:val="22"/>
          <w:szCs w:val="22"/>
          <w:lang w:val="en-US"/>
        </w:rPr>
        <w:t xml:space="preserve">d Aiho be removed as chairman and treasurer of the Zen Studies Society, and that Eido be removed as abbot of Dai Bosatsu Zendo and the New York Zendo.  The motion was seconded by Peggy Crawford. </w:t>
      </w:r>
      <w:r>
        <w:rPr>
          <w:rFonts w:asciiTheme="minorHAnsi" w:hAnsiTheme="minorHAnsi"/>
          <w:sz w:val="22"/>
          <w:szCs w:val="22"/>
          <w:lang w:val="en-US"/>
        </w:rPr>
        <w:t xml:space="preserve">(…) </w:t>
      </w:r>
      <w:r w:rsidRPr="00C748F3">
        <w:rPr>
          <w:rFonts w:asciiTheme="minorHAnsi" w:hAnsiTheme="minorHAnsi"/>
          <w:sz w:val="22"/>
          <w:szCs w:val="22"/>
          <w:lang w:val="en-US"/>
        </w:rPr>
        <w:t>I never received a “</w:t>
      </w:r>
      <w:r w:rsidRPr="009C42B5">
        <w:rPr>
          <w:rFonts w:asciiTheme="minorHAnsi" w:hAnsiTheme="minorHAnsi"/>
          <w:i/>
          <w:sz w:val="22"/>
          <w:szCs w:val="22"/>
          <w:lang w:val="en-US"/>
        </w:rPr>
        <w:t>turning word</w:t>
      </w:r>
      <w:r w:rsidRPr="00C748F3">
        <w:rPr>
          <w:rFonts w:asciiTheme="minorHAnsi" w:hAnsiTheme="minorHAnsi"/>
          <w:sz w:val="22"/>
          <w:szCs w:val="22"/>
          <w:lang w:val="en-US"/>
        </w:rPr>
        <w:t>” from Soen, who returned to Japan after his brief stay.</w:t>
      </w:r>
      <w:r>
        <w:rPr>
          <w:rFonts w:asciiTheme="minorHAnsi" w:hAnsiTheme="minorHAnsi"/>
          <w:sz w:val="22"/>
          <w:szCs w:val="22"/>
          <w:lang w:val="en-US"/>
        </w:rPr>
        <w:t xml:space="preserve">”  </w:t>
      </w:r>
      <w:r w:rsidRPr="00C748F3">
        <w:rPr>
          <w:rFonts w:asciiTheme="minorHAnsi" w:hAnsiTheme="minorHAnsi"/>
          <w:sz w:val="22"/>
          <w:szCs w:val="22"/>
          <w:lang w:val="en-US"/>
        </w:rPr>
        <w:t>April, 1982</w:t>
      </w:r>
      <w:r>
        <w:rPr>
          <w:rStyle w:val="Refdenotaalpie"/>
          <w:rFonts w:asciiTheme="minorHAnsi" w:hAnsiTheme="minorHAnsi"/>
          <w:sz w:val="22"/>
          <w:szCs w:val="22"/>
          <w:lang w:val="en-US"/>
        </w:rPr>
        <w:footnoteReference w:id="6"/>
      </w:r>
    </w:p>
    <w:p w:rsidR="008F1858" w:rsidRPr="008B5888" w:rsidRDefault="008F1858" w:rsidP="008B5888">
      <w:pPr>
        <w:pStyle w:val="NormalWeb"/>
        <w:shd w:val="clear" w:color="auto" w:fill="FFFFFF"/>
        <w:spacing w:before="0" w:beforeAutospacing="0" w:after="200" w:afterAutospacing="0" w:line="276" w:lineRule="auto"/>
        <w:jc w:val="both"/>
        <w:textAlignment w:val="baseline"/>
        <w:rPr>
          <w:rFonts w:asciiTheme="minorHAnsi" w:hAnsiTheme="minorHAnsi"/>
          <w:sz w:val="22"/>
          <w:szCs w:val="22"/>
          <w:u w:val="single"/>
          <w:lang w:val="en-US"/>
        </w:rPr>
      </w:pPr>
      <w:r w:rsidRPr="00C748F3">
        <w:rPr>
          <w:rFonts w:asciiTheme="minorHAnsi" w:hAnsiTheme="minorHAnsi"/>
          <w:sz w:val="22"/>
          <w:szCs w:val="22"/>
          <w:u w:val="single"/>
          <w:lang w:val="en-US"/>
        </w:rPr>
        <w:t>Robert Aitken Roshi (2010):</w:t>
      </w:r>
      <w:r>
        <w:rPr>
          <w:rFonts w:asciiTheme="minorHAnsi" w:hAnsiTheme="minorHAnsi"/>
          <w:sz w:val="22"/>
          <w:szCs w:val="22"/>
          <w:u w:val="single"/>
          <w:lang w:val="en-US"/>
        </w:rPr>
        <w:t xml:space="preserve"> “</w:t>
      </w:r>
      <w:r w:rsidRPr="00C748F3">
        <w:rPr>
          <w:rFonts w:asciiTheme="minorHAnsi" w:hAnsiTheme="minorHAnsi"/>
          <w:sz w:val="22"/>
          <w:szCs w:val="22"/>
          <w:lang w:val="en-US"/>
        </w:rPr>
        <w:t>This is an open letter to Eido Tai Shimano Roshi: Dear Tai San, There are many reports of your abuse of women published on the web which indicate that you have been involved in breaking the precepts over a period of more than 40 years. I would like to urge you to come forth and make a statement in response to these accusations. Sincerely yours, Robert Aitken</w:t>
      </w:r>
      <w:r>
        <w:rPr>
          <w:rFonts w:asciiTheme="minorHAnsi" w:hAnsiTheme="minorHAnsi"/>
          <w:sz w:val="22"/>
          <w:szCs w:val="22"/>
          <w:lang w:val="en-US"/>
        </w:rPr>
        <w:t>”</w:t>
      </w:r>
      <w:r>
        <w:rPr>
          <w:rStyle w:val="Refdenotaalpie"/>
          <w:rFonts w:asciiTheme="minorHAnsi" w:hAnsiTheme="minorHAnsi"/>
          <w:sz w:val="22"/>
          <w:szCs w:val="22"/>
          <w:lang w:val="en-US"/>
        </w:rPr>
        <w:footnoteReference w:id="7"/>
      </w:r>
      <w:r>
        <w:rPr>
          <w:rFonts w:asciiTheme="minorHAnsi" w:hAnsiTheme="minorHAnsi"/>
          <w:sz w:val="22"/>
          <w:szCs w:val="22"/>
          <w:lang w:val="en-US"/>
        </w:rPr>
        <w:t xml:space="preserve">   </w:t>
      </w:r>
    </w:p>
    <w:p w:rsidR="00D64F43" w:rsidRDefault="00D64F43" w:rsidP="00D64F43">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C748F3">
        <w:rPr>
          <w:rFonts w:asciiTheme="minorHAnsi" w:hAnsiTheme="minorHAnsi"/>
          <w:sz w:val="22"/>
          <w:szCs w:val="22"/>
          <w:u w:val="single"/>
          <w:lang w:val="en-US"/>
        </w:rPr>
        <w:t>MARK OPPENHEIMER</w:t>
      </w:r>
      <w:r w:rsidRPr="00D60807">
        <w:rPr>
          <w:rFonts w:asciiTheme="minorHAnsi" w:hAnsiTheme="minorHAnsi"/>
          <w:sz w:val="22"/>
          <w:szCs w:val="22"/>
          <w:u w:val="single"/>
          <w:lang w:val="en-US"/>
        </w:rPr>
        <w:t>, AUG. 20, 2010 (New York Times)</w:t>
      </w:r>
      <w:r w:rsidRPr="00C748F3">
        <w:rPr>
          <w:rFonts w:asciiTheme="minorHAnsi" w:hAnsiTheme="minorHAnsi"/>
          <w:sz w:val="22"/>
          <w:szCs w:val="22"/>
          <w:lang w:val="en-US"/>
        </w:rPr>
        <w:t xml:space="preserve">: </w:t>
      </w:r>
      <w:r>
        <w:rPr>
          <w:rFonts w:asciiTheme="minorHAnsi" w:hAnsiTheme="minorHAnsi"/>
          <w:sz w:val="22"/>
          <w:szCs w:val="22"/>
          <w:lang w:val="en-US"/>
        </w:rPr>
        <w:t>“</w:t>
      </w:r>
      <w:r w:rsidRPr="00C748F3">
        <w:rPr>
          <w:rFonts w:asciiTheme="minorHAnsi" w:hAnsiTheme="minorHAnsi"/>
          <w:sz w:val="22"/>
          <w:szCs w:val="22"/>
          <w:lang w:val="en-US"/>
        </w:rPr>
        <w:t xml:space="preserve">Since 1965, </w:t>
      </w:r>
      <w:r w:rsidRPr="003C7347">
        <w:rPr>
          <w:rFonts w:asciiTheme="minorHAnsi" w:hAnsiTheme="minorHAnsi"/>
          <w:b/>
          <w:sz w:val="22"/>
          <w:szCs w:val="22"/>
          <w:lang w:val="en-US"/>
        </w:rPr>
        <w:t>Eido Shimano</w:t>
      </w:r>
      <w:r w:rsidRPr="00C748F3">
        <w:rPr>
          <w:rFonts w:asciiTheme="minorHAnsi" w:hAnsiTheme="minorHAnsi"/>
          <w:sz w:val="22"/>
          <w:szCs w:val="22"/>
          <w:lang w:val="en-US"/>
        </w:rPr>
        <w:t>, now 77, has been the abbot, or head spiritual teacher, of the Zen Studies Society, a Japanese Buddhist community with headquarters on East 67</w:t>
      </w:r>
      <w:r w:rsidRPr="00C14223">
        <w:rPr>
          <w:rFonts w:asciiTheme="minorHAnsi" w:hAnsiTheme="minorHAnsi"/>
          <w:sz w:val="22"/>
          <w:szCs w:val="22"/>
          <w:vertAlign w:val="superscript"/>
          <w:lang w:val="en-US"/>
        </w:rPr>
        <w:t>th</w:t>
      </w:r>
      <w:r w:rsidRPr="00C748F3">
        <w:rPr>
          <w:rFonts w:asciiTheme="minorHAnsi" w:hAnsiTheme="minorHAnsi"/>
          <w:sz w:val="22"/>
          <w:szCs w:val="22"/>
          <w:lang w:val="en-US"/>
        </w:rPr>
        <w:t xml:space="preserve"> Street in Manhattan and a 1,400-acre monastery in the Catskills. For much of that time, there have been rumors about the married abbot’s sexual liaisons, with his students and with other women. Such rumors could no longer be ignored when, in 2008, the University of Hawaii at Manoa unsealed some papers donated by Robert Aitken, a leading Ameri</w:t>
      </w:r>
      <w:r>
        <w:rPr>
          <w:rFonts w:asciiTheme="minorHAnsi" w:hAnsiTheme="minorHAnsi"/>
          <w:sz w:val="22"/>
          <w:szCs w:val="22"/>
          <w:lang w:val="en-US"/>
        </w:rPr>
        <w:t>can Buddhist and founder of the</w:t>
      </w:r>
      <w:r w:rsidRPr="00C748F3">
        <w:rPr>
          <w:rFonts w:asciiTheme="minorHAnsi" w:hAnsiTheme="minorHAnsi"/>
          <w:sz w:val="22"/>
          <w:szCs w:val="22"/>
          <w:lang w:val="en-US"/>
        </w:rPr>
        <w:t xml:space="preserve"> Buddhist Peace Fellowship. The papers included files about Mr. Shimano that Mr. Aitken kept from 1964 to 2003. Mr. Aitken, who died Aug. 5, met Mr. Shimano when both men worked in Hawaii in the 1960s, and for more </w:t>
      </w:r>
      <w:r w:rsidRPr="00C748F3">
        <w:rPr>
          <w:rFonts w:asciiTheme="minorHAnsi" w:hAnsiTheme="minorHAnsi"/>
          <w:sz w:val="22"/>
          <w:szCs w:val="22"/>
          <w:lang w:val="en-US"/>
        </w:rPr>
        <w:lastRenderedPageBreak/>
        <w:t xml:space="preserve">than 40 years he kept notes on his colleague’s liaisons, based on conversations with women who had confided in him. In a 1995 letter to the president of the Zen Studies Society’s board, </w:t>
      </w:r>
      <w:r>
        <w:rPr>
          <w:rFonts w:asciiTheme="minorHAnsi" w:hAnsiTheme="minorHAnsi"/>
          <w:sz w:val="22"/>
          <w:szCs w:val="22"/>
          <w:lang w:val="en-US"/>
        </w:rPr>
        <w:t xml:space="preserve">(…) </w:t>
      </w:r>
      <w:r w:rsidRPr="00C748F3">
        <w:rPr>
          <w:rFonts w:asciiTheme="minorHAnsi" w:hAnsiTheme="minorHAnsi"/>
          <w:sz w:val="22"/>
          <w:szCs w:val="22"/>
          <w:lang w:val="en-US"/>
        </w:rPr>
        <w:t>The Aitken papers were soon circulating on the Internet. On June 15, Mr. Shimano’s board of directors, which exercises ultimate authority in the society, met to discuss the allegations. Mr. Shimano, who was then on the board, was not present, but most board members concurred that the charges most likely had some validity. “</w:t>
      </w:r>
      <w:r w:rsidRPr="003C7347">
        <w:rPr>
          <w:rFonts w:asciiTheme="minorHAnsi" w:hAnsiTheme="minorHAnsi"/>
          <w:i/>
          <w:sz w:val="22"/>
          <w:szCs w:val="22"/>
          <w:lang w:val="en-US"/>
        </w:rPr>
        <w:t>I thought the sources were varied enough</w:t>
      </w:r>
      <w:r w:rsidRPr="00C748F3">
        <w:rPr>
          <w:rFonts w:asciiTheme="minorHAnsi" w:hAnsiTheme="minorHAnsi"/>
          <w:sz w:val="22"/>
          <w:szCs w:val="22"/>
          <w:lang w:val="en-US"/>
        </w:rPr>
        <w:t>” to seem valid, said one board member, who asked not to be named. “</w:t>
      </w:r>
      <w:r w:rsidRPr="003C7347">
        <w:rPr>
          <w:rFonts w:asciiTheme="minorHAnsi" w:hAnsiTheme="minorHAnsi"/>
          <w:i/>
          <w:sz w:val="22"/>
          <w:szCs w:val="22"/>
          <w:lang w:val="en-US"/>
        </w:rPr>
        <w:t>I certainly didn’t think it was all a fraud.</w:t>
      </w:r>
      <w:r w:rsidRPr="00C748F3">
        <w:rPr>
          <w:rFonts w:asciiTheme="minorHAnsi" w:hAnsiTheme="minorHAnsi"/>
          <w:sz w:val="22"/>
          <w:szCs w:val="22"/>
          <w:lang w:val="en-US"/>
        </w:rPr>
        <w:t>” At that meeting, the board members began writing a new set of ethical guidelines for the society. In the text, they included an acknowledgment of past indiscretions by Mr. Shimano. Chris Phelan, another board member, said that Mr. Shimano saw the text of the statement and approved of it. “</w:t>
      </w:r>
      <w:r w:rsidRPr="003C7347">
        <w:rPr>
          <w:rFonts w:asciiTheme="minorHAnsi" w:hAnsiTheme="minorHAnsi"/>
          <w:i/>
          <w:sz w:val="22"/>
          <w:szCs w:val="22"/>
          <w:lang w:val="en-US"/>
        </w:rPr>
        <w:t xml:space="preserve">He didn’t step forward and say he was being libeled,” </w:t>
      </w:r>
      <w:r w:rsidRPr="00C748F3">
        <w:rPr>
          <w:rFonts w:asciiTheme="minorHAnsi" w:hAnsiTheme="minorHAnsi"/>
          <w:sz w:val="22"/>
          <w:szCs w:val="22"/>
          <w:lang w:val="en-US"/>
        </w:rPr>
        <w:t>Mr. Phelan said. Nonetheless, several board members told The New York Times that they believed that Mr. Shimano’s relations with students had ended long ago, and they saw no reason that Mr. Shimano could not continue teaching. “</w:t>
      </w:r>
      <w:r w:rsidRPr="003C7347">
        <w:rPr>
          <w:rFonts w:asciiTheme="minorHAnsi" w:hAnsiTheme="minorHAnsi"/>
          <w:i/>
          <w:sz w:val="22"/>
          <w:szCs w:val="22"/>
          <w:lang w:val="en-US"/>
        </w:rPr>
        <w:t>As far as I knew, there had been a hiatus of 15 years,</w:t>
      </w:r>
      <w:r w:rsidRPr="00C748F3">
        <w:rPr>
          <w:rFonts w:asciiTheme="minorHAnsi" w:hAnsiTheme="minorHAnsi"/>
          <w:sz w:val="22"/>
          <w:szCs w:val="22"/>
          <w:lang w:val="en-US"/>
        </w:rPr>
        <w:t xml:space="preserve">” said Joe Marinello, a board member who is the abbot of the Seattle Zen Temple. But then, on July 19, the board announced that Mr. Shimano had resigned from the board after being confronted with allegations of </w:t>
      </w:r>
      <w:r w:rsidRPr="003C7347">
        <w:rPr>
          <w:rFonts w:asciiTheme="minorHAnsi" w:hAnsiTheme="minorHAnsi"/>
          <w:i/>
          <w:sz w:val="22"/>
          <w:szCs w:val="22"/>
          <w:lang w:val="en-US"/>
        </w:rPr>
        <w:t>“clergy misconduct</w:t>
      </w:r>
      <w:r w:rsidRPr="00C748F3">
        <w:rPr>
          <w:rFonts w:asciiTheme="minorHAnsi" w:hAnsiTheme="minorHAnsi"/>
          <w:sz w:val="22"/>
          <w:szCs w:val="22"/>
          <w:lang w:val="en-US"/>
        </w:rPr>
        <w:t>.” The statement was sent in response to inquiries from Tricycle, a magazine about Buddhism. Since that time, the board has said that Mr. Shimano will continue as abbot until 2012, but a vice abbot has been appointed and Mr. Shimano will not be taking new students. So what had changed? A week after beginning work on new ethical guidelines — which in their final form forbid “</w:t>
      </w:r>
      <w:r w:rsidRPr="003C7347">
        <w:rPr>
          <w:rFonts w:asciiTheme="minorHAnsi" w:hAnsiTheme="minorHAnsi"/>
          <w:i/>
          <w:sz w:val="22"/>
          <w:szCs w:val="22"/>
          <w:lang w:val="en-US"/>
        </w:rPr>
        <w:t>sexual advances or liaisons”</w:t>
      </w:r>
      <w:r w:rsidRPr="00C748F3">
        <w:rPr>
          <w:rFonts w:asciiTheme="minorHAnsi" w:hAnsiTheme="minorHAnsi"/>
          <w:sz w:val="22"/>
          <w:szCs w:val="22"/>
          <w:lang w:val="en-US"/>
        </w:rPr>
        <w:t xml:space="preserve"> between teachers and sangha members — the board was confronted with a new revelation. </w:t>
      </w:r>
      <w:r>
        <w:rPr>
          <w:rFonts w:asciiTheme="minorHAnsi" w:hAnsiTheme="minorHAnsi"/>
          <w:sz w:val="22"/>
          <w:szCs w:val="22"/>
          <w:lang w:val="en-US"/>
        </w:rPr>
        <w:t>(…)</w:t>
      </w:r>
      <w:r w:rsidRPr="00C748F3">
        <w:rPr>
          <w:rFonts w:asciiTheme="minorHAnsi" w:hAnsiTheme="minorHAnsi"/>
          <w:sz w:val="22"/>
          <w:szCs w:val="22"/>
          <w:lang w:val="en-US"/>
        </w:rPr>
        <w:t xml:space="preserve"> Shimano’s resigning from his own board — reflects how American religion has changed in the last 15 years. First, this more recent affair occurred in a different news media culture. Clerical impropriety is a hot topic, of course. And on the Internet, where several bloggers were scrutinizing the Aitken papers, the new affair was sure to be mentioned. “</w:t>
      </w:r>
      <w:r w:rsidRPr="003C7347">
        <w:rPr>
          <w:rFonts w:asciiTheme="minorHAnsi" w:hAnsiTheme="minorHAnsi"/>
          <w:i/>
          <w:sz w:val="22"/>
          <w:szCs w:val="22"/>
          <w:lang w:val="en-US"/>
        </w:rPr>
        <w:t>The Internet was turning the heat up</w:t>
      </w:r>
      <w:r w:rsidRPr="00C748F3">
        <w:rPr>
          <w:rFonts w:asciiTheme="minorHAnsi" w:hAnsiTheme="minorHAnsi"/>
          <w:sz w:val="22"/>
          <w:szCs w:val="22"/>
          <w:lang w:val="en-US"/>
        </w:rPr>
        <w:t>,” one member said. Board members had to act; they could not a</w:t>
      </w:r>
      <w:r w:rsidR="005A542A">
        <w:rPr>
          <w:rFonts w:asciiTheme="minorHAnsi" w:hAnsiTheme="minorHAnsi"/>
          <w:sz w:val="22"/>
          <w:szCs w:val="22"/>
          <w:lang w:val="en-US"/>
        </w:rPr>
        <w:t>fford to be seen as indifferent</w:t>
      </w:r>
      <w:r w:rsidRPr="00C748F3">
        <w:rPr>
          <w:rFonts w:asciiTheme="minorHAnsi" w:hAnsiTheme="minorHAnsi"/>
          <w:sz w:val="22"/>
          <w:szCs w:val="22"/>
          <w:lang w:val="en-US"/>
        </w:rPr>
        <w:t>.</w:t>
      </w:r>
      <w:r>
        <w:rPr>
          <w:rStyle w:val="Refdenotaalpie"/>
          <w:rFonts w:asciiTheme="minorHAnsi" w:hAnsiTheme="minorHAnsi"/>
          <w:sz w:val="22"/>
          <w:szCs w:val="22"/>
          <w:lang w:val="en-US"/>
        </w:rPr>
        <w:footnoteReference w:id="8"/>
      </w:r>
    </w:p>
    <w:p w:rsidR="00027A7D" w:rsidRDefault="00027A7D" w:rsidP="00027A7D">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C748F3">
        <w:rPr>
          <w:rFonts w:asciiTheme="minorHAnsi" w:hAnsiTheme="minorHAnsi"/>
          <w:sz w:val="22"/>
          <w:szCs w:val="22"/>
          <w:u w:val="single"/>
          <w:lang w:val="en-US"/>
        </w:rPr>
        <w:t>Vladimir K. and Stuart Lachs</w:t>
      </w:r>
      <w:r w:rsidRPr="00C748F3">
        <w:rPr>
          <w:rFonts w:asciiTheme="minorHAnsi" w:hAnsiTheme="minorHAnsi"/>
          <w:sz w:val="22"/>
          <w:szCs w:val="22"/>
          <w:lang w:val="en-US"/>
        </w:rPr>
        <w:t>: In May, 2010, we received a CD collection of letters held at the University of Hawai’</w:t>
      </w:r>
      <w:r>
        <w:rPr>
          <w:rFonts w:asciiTheme="minorHAnsi" w:hAnsiTheme="minorHAnsi"/>
          <w:sz w:val="22"/>
          <w:szCs w:val="22"/>
          <w:lang w:val="en-US"/>
        </w:rPr>
        <w:t>I</w:t>
      </w:r>
      <w:r w:rsidRPr="00C748F3">
        <w:rPr>
          <w:rFonts w:asciiTheme="minorHAnsi" w:hAnsiTheme="minorHAnsi"/>
          <w:sz w:val="22"/>
          <w:szCs w:val="22"/>
          <w:lang w:val="en-US"/>
        </w:rPr>
        <w:t xml:space="preserve"> at Manoa Library Archives. Robert Aitken Roshi, the founder of the Diamond Sangha, an international Zen sangha, has donated his extensive files to the university library. The letters were, until recently, part of the sealed section of Aitken’s voluminous papers.  The collection is accompanied by a signe</w:t>
      </w:r>
      <w:r>
        <w:rPr>
          <w:rFonts w:asciiTheme="minorHAnsi" w:hAnsiTheme="minorHAnsi"/>
          <w:sz w:val="22"/>
          <w:szCs w:val="22"/>
          <w:lang w:val="en-US"/>
        </w:rPr>
        <w:t>d letter dated August 14, 2008,</w:t>
      </w:r>
      <w:r w:rsidRPr="00C748F3">
        <w:rPr>
          <w:rFonts w:asciiTheme="minorHAnsi" w:hAnsiTheme="minorHAnsi"/>
          <w:sz w:val="22"/>
          <w:szCs w:val="22"/>
          <w:lang w:val="en-US"/>
        </w:rPr>
        <w:t xml:space="preserve"> from Lynn Ann Davis, Head of the Preservation Department of the library attesting to their authenticity, and every page of each letter is stamped with the library’s stamp.  The letters cover the period of 1964 through to 1984 and are devoted to the interactions, directly and indirectly, between Aitken Roshi and Eido Shimano Roshi of the New York-based Zen Studies Society. </w:t>
      </w:r>
      <w:r>
        <w:rPr>
          <w:rFonts w:asciiTheme="minorHAnsi" w:hAnsiTheme="minorHAnsi"/>
          <w:sz w:val="22"/>
          <w:szCs w:val="22"/>
          <w:lang w:val="en-US"/>
        </w:rPr>
        <w:t xml:space="preserve">(…) </w:t>
      </w:r>
      <w:r w:rsidRPr="00C748F3">
        <w:rPr>
          <w:rFonts w:asciiTheme="minorHAnsi" w:hAnsiTheme="minorHAnsi"/>
          <w:sz w:val="22"/>
          <w:szCs w:val="22"/>
          <w:lang w:val="en-US"/>
        </w:rPr>
        <w:t>The letters are concerned primarily with the “Shimano p</w:t>
      </w:r>
      <w:r>
        <w:rPr>
          <w:rFonts w:asciiTheme="minorHAnsi" w:hAnsiTheme="minorHAnsi"/>
          <w:sz w:val="22"/>
          <w:szCs w:val="22"/>
          <w:lang w:val="en-US"/>
        </w:rPr>
        <w:t>roblem”</w:t>
      </w:r>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Pr="00C748F3">
        <w:rPr>
          <w:rFonts w:asciiTheme="minorHAnsi" w:hAnsiTheme="minorHAnsi"/>
          <w:sz w:val="22"/>
          <w:szCs w:val="22"/>
          <w:lang w:val="en-US"/>
        </w:rPr>
        <w:t>that first arose in 1964 in Hawai’</w:t>
      </w:r>
      <w:r>
        <w:rPr>
          <w:rFonts w:asciiTheme="minorHAnsi" w:hAnsiTheme="minorHAnsi"/>
          <w:sz w:val="22"/>
          <w:szCs w:val="22"/>
          <w:lang w:val="en-US"/>
        </w:rPr>
        <w:t>I</w:t>
      </w:r>
      <w:r w:rsidRPr="00C748F3">
        <w:rPr>
          <w:rFonts w:asciiTheme="minorHAnsi" w:hAnsiTheme="minorHAnsi"/>
          <w:sz w:val="22"/>
          <w:szCs w:val="22"/>
          <w:lang w:val="en-US"/>
        </w:rPr>
        <w:t xml:space="preserve">, where Aitken Roshi is based. Following is a summation of the extraordinary story, as explicated in the Aitken letters, of a Zen master teaching in America for some 35 years, who has been accused of sexual misconduct numerous times and yet was never called to task nor properly investigated. A thorough, open and public inquiry into these accusations is long overdue. It is inappropriate that in today’s climate, when many religious figures have been </w:t>
      </w:r>
      <w:r w:rsidRPr="00C748F3">
        <w:rPr>
          <w:rFonts w:asciiTheme="minorHAnsi" w:hAnsiTheme="minorHAnsi"/>
          <w:sz w:val="22"/>
          <w:szCs w:val="22"/>
          <w:lang w:val="en-US"/>
        </w:rPr>
        <w:lastRenderedPageBreak/>
        <w:t>accused and found guilty of inappropriate sexual activities, that Zen Buddhist teachers should be exempt from similar inquiries and not be held to the highest standards of propriety.  (…)</w:t>
      </w:r>
      <w:r>
        <w:rPr>
          <w:rFonts w:asciiTheme="minorHAnsi" w:hAnsiTheme="minorHAnsi"/>
          <w:sz w:val="22"/>
          <w:szCs w:val="22"/>
          <w:lang w:val="en-US"/>
        </w:rPr>
        <w:t xml:space="preserve"> </w:t>
      </w:r>
      <w:r w:rsidRPr="00C748F3">
        <w:rPr>
          <w:rFonts w:asciiTheme="minorHAnsi" w:hAnsiTheme="minorHAnsi"/>
          <w:sz w:val="22"/>
          <w:szCs w:val="22"/>
          <w:lang w:val="en-US"/>
        </w:rPr>
        <w:t>Buddha laid down the rules for monks (the Vinaya) and one does not have to be familiar with the Vinaya to believe that lying, stealing or inappropriate sex would not</w:t>
      </w:r>
      <w:r>
        <w:rPr>
          <w:rFonts w:asciiTheme="minorHAnsi" w:hAnsiTheme="minorHAnsi"/>
          <w:sz w:val="22"/>
          <w:szCs w:val="22"/>
          <w:lang w:val="en-US"/>
        </w:rPr>
        <w:t xml:space="preserve"> be condoned within the rules. </w:t>
      </w:r>
      <w:r w:rsidRPr="00C748F3">
        <w:rPr>
          <w:rFonts w:asciiTheme="minorHAnsi" w:hAnsiTheme="minorHAnsi"/>
          <w:sz w:val="22"/>
          <w:szCs w:val="22"/>
          <w:lang w:val="en-US"/>
        </w:rPr>
        <w:t>All Buddhist sects have a minimum of five precepts, known as the Five Grave Precepts: to abstain from killing, stealing, sexual misconduct, lying and intoxication. The number of precepts varies fr</w:t>
      </w:r>
      <w:r>
        <w:rPr>
          <w:rFonts w:asciiTheme="minorHAnsi" w:hAnsiTheme="minorHAnsi"/>
          <w:sz w:val="22"/>
          <w:szCs w:val="22"/>
          <w:lang w:val="en-US"/>
        </w:rPr>
        <w:t xml:space="preserve">om sect to sect and for monks. (…) </w:t>
      </w:r>
      <w:r w:rsidRPr="00C748F3">
        <w:rPr>
          <w:rFonts w:asciiTheme="minorHAnsi" w:hAnsiTheme="minorHAnsi"/>
          <w:sz w:val="22"/>
          <w:szCs w:val="22"/>
          <w:lang w:val="en-US"/>
        </w:rPr>
        <w:t>The essay traces the development of Eido Tai Shimano Roshi from a Zen monk who came to Hawaii as monk-in-residence at a Western Zen center, the Diamond Sangha, and, although accused of having inappropriate sexual contact with female Zen students there, became the abbot of a prominent Zen center in New York where he has been teaching for some forty years. The story is based exclusively upon the letters of the Robert Baker Aitken Papers held at the University of Hawai’</w:t>
      </w:r>
      <w:r>
        <w:rPr>
          <w:rFonts w:asciiTheme="minorHAnsi" w:hAnsiTheme="minorHAnsi"/>
          <w:sz w:val="22"/>
          <w:szCs w:val="22"/>
          <w:lang w:val="en-US"/>
        </w:rPr>
        <w:t>I</w:t>
      </w:r>
      <w:r w:rsidRPr="00C748F3">
        <w:rPr>
          <w:rFonts w:asciiTheme="minorHAnsi" w:hAnsiTheme="minorHAnsi"/>
          <w:sz w:val="22"/>
          <w:szCs w:val="22"/>
          <w:lang w:val="en-US"/>
        </w:rPr>
        <w:t xml:space="preserve"> at Manoa Library Archives. The story shows that it is not only students who keep silent, but that there is sometimes a “</w:t>
      </w:r>
      <w:r w:rsidRPr="008751C6">
        <w:rPr>
          <w:rFonts w:asciiTheme="minorHAnsi" w:hAnsiTheme="minorHAnsi"/>
          <w:b/>
          <w:sz w:val="22"/>
          <w:szCs w:val="22"/>
          <w:lang w:val="en-US"/>
        </w:rPr>
        <w:t>conspiracy of silence</w:t>
      </w:r>
      <w:r w:rsidRPr="00C748F3">
        <w:rPr>
          <w:rFonts w:asciiTheme="minorHAnsi" w:hAnsiTheme="minorHAnsi"/>
          <w:sz w:val="22"/>
          <w:szCs w:val="22"/>
          <w:lang w:val="en-US"/>
        </w:rPr>
        <w:t>” among some very prominent Zen teachers in both Japan and America. The following story refers to accusations against Eido Shimano Roshi, not proof of any wrongdoing. Eido Shimano Roshi has denied all wrongdoing and there has been no independent investigation into these accusations. It should be noted however, that at the height of the largest scandal involving Shimano, an investigation was stopped by Sylvan Bush, Shimano’s close associate and Acting President of the Zen Studies Society, who stated, “</w:t>
      </w:r>
      <w:r w:rsidRPr="008751C6">
        <w:rPr>
          <w:rFonts w:asciiTheme="minorHAnsi" w:hAnsiTheme="minorHAnsi"/>
          <w:i/>
          <w:sz w:val="22"/>
          <w:szCs w:val="22"/>
          <w:lang w:val="en-US"/>
        </w:rPr>
        <w:t>three unbiased members of the group could not be found</w:t>
      </w:r>
      <w:r>
        <w:rPr>
          <w:rFonts w:asciiTheme="minorHAnsi" w:hAnsiTheme="minorHAnsi"/>
          <w:sz w:val="22"/>
          <w:szCs w:val="22"/>
          <w:lang w:val="en-US"/>
        </w:rPr>
        <w:t xml:space="preserve">.” </w:t>
      </w:r>
      <w:r w:rsidRPr="00C748F3">
        <w:rPr>
          <w:rFonts w:asciiTheme="minorHAnsi" w:hAnsiTheme="minorHAnsi"/>
          <w:sz w:val="22"/>
          <w:szCs w:val="22"/>
          <w:lang w:val="en-US"/>
        </w:rPr>
        <w:t xml:space="preserve">At no time has anyone accused Eido Shimano Roshi of any criminal activities and therefore there have been no legal proceedings against him. </w:t>
      </w:r>
      <w:r>
        <w:rPr>
          <w:rFonts w:asciiTheme="minorHAnsi" w:hAnsiTheme="minorHAnsi"/>
          <w:sz w:val="22"/>
          <w:szCs w:val="22"/>
          <w:lang w:val="en-US"/>
        </w:rPr>
        <w:t xml:space="preserve">(…) </w:t>
      </w:r>
      <w:r w:rsidRPr="00C748F3">
        <w:rPr>
          <w:rFonts w:asciiTheme="minorHAnsi" w:hAnsiTheme="minorHAnsi"/>
          <w:sz w:val="22"/>
          <w:szCs w:val="22"/>
          <w:lang w:val="en-US"/>
        </w:rPr>
        <w:t>On August 9, 1995, an extraordinary letter was composed and sent to Richard Rudin, President of the Board of</w:t>
      </w:r>
      <w:r w:rsidR="00492D17">
        <w:rPr>
          <w:rFonts w:asciiTheme="minorHAnsi" w:hAnsiTheme="minorHAnsi"/>
          <w:sz w:val="22"/>
          <w:szCs w:val="22"/>
          <w:lang w:val="en-US"/>
        </w:rPr>
        <w:t xml:space="preserve"> Directors, Zen Studies Society</w:t>
      </w:r>
      <w:r w:rsidRPr="00C748F3">
        <w:rPr>
          <w:rFonts w:asciiTheme="minorHAnsi" w:hAnsiTheme="minorHAnsi"/>
          <w:sz w:val="22"/>
          <w:szCs w:val="22"/>
          <w:lang w:val="en-US"/>
        </w:rPr>
        <w:t xml:space="preserve"> </w:t>
      </w:r>
      <w:r w:rsidR="00492D17">
        <w:rPr>
          <w:rFonts w:asciiTheme="minorHAnsi" w:hAnsiTheme="minorHAnsi"/>
          <w:sz w:val="22"/>
          <w:szCs w:val="22"/>
          <w:lang w:val="en-US"/>
        </w:rPr>
        <w:t>(…)</w:t>
      </w:r>
      <w:r w:rsidRPr="00C748F3">
        <w:rPr>
          <w:rFonts w:asciiTheme="minorHAnsi" w:hAnsiTheme="minorHAnsi"/>
          <w:sz w:val="22"/>
          <w:szCs w:val="22"/>
          <w:lang w:val="en-US"/>
        </w:rPr>
        <w:t xml:space="preserve">. The letter was signed by eight prominent American Zen teachers, including Robert Aitken Roshi and Philip Kapleau Roshi. The gist of the letter was that the undersigned believed that something had to be done about the Zen Studies Society leader of the previous 30 years or so, Eido Tai Shimano Roshi, the teacher at the Zen Studies Society’s two centres, Shoboji in New York City and Daibosatsu Monastery in the Catskills Mountains of New York State.  The letter began by outlining the concerns of the teachers: </w:t>
      </w:r>
      <w:r>
        <w:rPr>
          <w:rFonts w:asciiTheme="minorHAnsi" w:hAnsiTheme="minorHAnsi"/>
          <w:sz w:val="22"/>
          <w:szCs w:val="22"/>
          <w:lang w:val="en-US"/>
        </w:rPr>
        <w:t>“</w:t>
      </w:r>
      <w:r w:rsidRPr="00D92DFC">
        <w:rPr>
          <w:rFonts w:asciiTheme="minorHAnsi" w:hAnsiTheme="minorHAnsi"/>
          <w:i/>
          <w:sz w:val="22"/>
          <w:szCs w:val="22"/>
          <w:lang w:val="en-US"/>
        </w:rPr>
        <w:t xml:space="preserve">Over the past three decades, we have interviewed many former students of Shimano Roshi. Their stories are consistent: trust placed </w:t>
      </w:r>
      <w:r w:rsidRPr="00DA4D7B">
        <w:rPr>
          <w:rFonts w:asciiTheme="minorHAnsi" w:hAnsiTheme="minorHAnsi"/>
          <w:i/>
          <w:sz w:val="22"/>
          <w:szCs w:val="22"/>
          <w:lang w:val="en-US"/>
        </w:rPr>
        <w:t>in an apparently wise and compassionate teacher, only to have that trust manipulated in the form of his sexual misconduct and abuse.</w:t>
      </w:r>
      <w:r w:rsidRPr="00D92DFC">
        <w:rPr>
          <w:rFonts w:asciiTheme="minorHAnsi" w:hAnsiTheme="minorHAnsi"/>
          <w:i/>
          <w:sz w:val="22"/>
          <w:szCs w:val="22"/>
          <w:lang w:val="en-US"/>
        </w:rPr>
        <w:t xml:space="preserve"> Some of these students elected to continue their practice with us; most of them wanted nothing further to do with Zen Buddhism. With report after report of the same depressing story, it is clear to us that our colleague, Shimano Roshi, is not simply one who slips into an occasional love affair. </w:t>
      </w:r>
      <w:r w:rsidRPr="00DA4D7B">
        <w:rPr>
          <w:rFonts w:asciiTheme="minorHAnsi" w:hAnsiTheme="minorHAnsi"/>
          <w:b/>
          <w:i/>
          <w:sz w:val="22"/>
          <w:szCs w:val="22"/>
          <w:lang w:val="en-US"/>
        </w:rPr>
        <w:t>We have no hesitation in judging from first-hand accounts that the quality of these relationships is not loving but exploitive and extremely damaging to his victims.”</w:t>
      </w:r>
      <w:r w:rsidRPr="00C748F3">
        <w:rPr>
          <w:rFonts w:asciiTheme="minorHAnsi" w:hAnsiTheme="minorHAnsi"/>
          <w:sz w:val="22"/>
          <w:szCs w:val="22"/>
          <w:lang w:val="en-US"/>
        </w:rPr>
        <w:t xml:space="preserve"> The letter went on, asking for Shimano’s resignation as the “</w:t>
      </w:r>
      <w:r w:rsidRPr="00DA4D7B">
        <w:rPr>
          <w:rFonts w:asciiTheme="minorHAnsi" w:hAnsiTheme="minorHAnsi"/>
          <w:i/>
          <w:sz w:val="22"/>
          <w:szCs w:val="22"/>
          <w:lang w:val="en-US"/>
        </w:rPr>
        <w:t>most obvious solution to the problem</w:t>
      </w:r>
      <w:r w:rsidRPr="00C748F3">
        <w:rPr>
          <w:rFonts w:asciiTheme="minorHAnsi" w:hAnsiTheme="minorHAnsi"/>
          <w:sz w:val="22"/>
          <w:szCs w:val="22"/>
          <w:lang w:val="en-US"/>
        </w:rPr>
        <w:t>” but leaving open the possibility of placing Shimano into “</w:t>
      </w:r>
      <w:r w:rsidRPr="00DA4D7B">
        <w:rPr>
          <w:rFonts w:asciiTheme="minorHAnsi" w:hAnsiTheme="minorHAnsi"/>
          <w:i/>
          <w:sz w:val="22"/>
          <w:szCs w:val="22"/>
          <w:lang w:val="en-US"/>
        </w:rPr>
        <w:t>a program designed to help him with his harmful predilections</w:t>
      </w:r>
      <w:r w:rsidRPr="00C748F3">
        <w:rPr>
          <w:rFonts w:asciiTheme="minorHAnsi" w:hAnsiTheme="minorHAnsi"/>
          <w:sz w:val="22"/>
          <w:szCs w:val="22"/>
          <w:lang w:val="en-US"/>
        </w:rPr>
        <w:t>”, noting that such a course may not be a “</w:t>
      </w:r>
      <w:r w:rsidRPr="00DA4D7B">
        <w:rPr>
          <w:rFonts w:asciiTheme="minorHAnsi" w:hAnsiTheme="minorHAnsi"/>
          <w:i/>
          <w:sz w:val="22"/>
          <w:szCs w:val="22"/>
          <w:lang w:val="en-US"/>
        </w:rPr>
        <w:t>cure</w:t>
      </w:r>
      <w:r w:rsidRPr="00C748F3">
        <w:rPr>
          <w:rFonts w:asciiTheme="minorHAnsi" w:hAnsiTheme="minorHAnsi"/>
          <w:sz w:val="22"/>
          <w:szCs w:val="22"/>
          <w:lang w:val="en-US"/>
        </w:rPr>
        <w:t xml:space="preserve">”. The authors also acknowledged the difficulty of the situation for the sangha: </w:t>
      </w:r>
      <w:r>
        <w:rPr>
          <w:rFonts w:asciiTheme="minorHAnsi" w:hAnsiTheme="minorHAnsi"/>
          <w:sz w:val="22"/>
          <w:szCs w:val="22"/>
          <w:lang w:val="en-US"/>
        </w:rPr>
        <w:t>“</w:t>
      </w:r>
      <w:r w:rsidRPr="00155A0D">
        <w:rPr>
          <w:rFonts w:asciiTheme="minorHAnsi" w:hAnsiTheme="minorHAnsi"/>
          <w:i/>
          <w:sz w:val="22"/>
          <w:szCs w:val="22"/>
          <w:lang w:val="en-US"/>
        </w:rPr>
        <w:t>Neither option is easy in the face of the emotional and financial investments of the Sangha and the teacher. However, we urge you to consider that your teacher is jeopardizing the Buddha’s noble teachings.</w:t>
      </w:r>
      <w:r>
        <w:rPr>
          <w:rFonts w:asciiTheme="minorHAnsi" w:hAnsiTheme="minorHAnsi"/>
          <w:sz w:val="22"/>
          <w:szCs w:val="22"/>
          <w:lang w:val="en-US"/>
        </w:rPr>
        <w:t xml:space="preserve"> </w:t>
      </w:r>
      <w:r w:rsidRPr="00155A0D">
        <w:rPr>
          <w:rFonts w:asciiTheme="minorHAnsi" w:hAnsiTheme="minorHAnsi"/>
          <w:i/>
          <w:sz w:val="22"/>
          <w:szCs w:val="22"/>
          <w:lang w:val="en-US"/>
        </w:rPr>
        <w:t>The situation is grave and calls for action to prevent further harm.</w:t>
      </w:r>
      <w:r w:rsidRPr="00C748F3">
        <w:rPr>
          <w:rFonts w:asciiTheme="minorHAnsi" w:hAnsiTheme="minorHAnsi"/>
          <w:sz w:val="22"/>
          <w:szCs w:val="22"/>
          <w:lang w:val="en-US"/>
        </w:rPr>
        <w:t xml:space="preserve"> </w:t>
      </w:r>
      <w:r>
        <w:rPr>
          <w:rFonts w:asciiTheme="minorHAnsi" w:hAnsiTheme="minorHAnsi"/>
          <w:sz w:val="22"/>
          <w:szCs w:val="22"/>
          <w:lang w:val="en-US"/>
        </w:rPr>
        <w:t>(…)</w:t>
      </w:r>
      <w:r w:rsidRPr="00C748F3">
        <w:rPr>
          <w:rFonts w:asciiTheme="minorHAnsi" w:hAnsiTheme="minorHAnsi"/>
          <w:sz w:val="22"/>
          <w:szCs w:val="22"/>
          <w:lang w:val="en-US"/>
        </w:rPr>
        <w:t xml:space="preserve">   Chasing people away from the Dharma is considered a major violation of a Zen monk’s vows.</w:t>
      </w:r>
      <w:r>
        <w:rPr>
          <w:rFonts w:asciiTheme="minorHAnsi" w:hAnsiTheme="minorHAnsi"/>
          <w:sz w:val="22"/>
          <w:szCs w:val="22"/>
          <w:lang w:val="en-US"/>
        </w:rPr>
        <w:t xml:space="preserve"> (…) </w:t>
      </w:r>
      <w:r w:rsidRPr="00C748F3">
        <w:rPr>
          <w:rFonts w:asciiTheme="minorHAnsi" w:hAnsiTheme="minorHAnsi"/>
          <w:sz w:val="22"/>
          <w:szCs w:val="22"/>
          <w:lang w:val="en-US"/>
        </w:rPr>
        <w:t>The letter asked for a “</w:t>
      </w:r>
      <w:r w:rsidRPr="00B062E5">
        <w:rPr>
          <w:rFonts w:asciiTheme="minorHAnsi" w:hAnsiTheme="minorHAnsi"/>
          <w:i/>
          <w:sz w:val="22"/>
          <w:szCs w:val="22"/>
          <w:lang w:val="en-US"/>
        </w:rPr>
        <w:t>timely response</w:t>
      </w:r>
      <w:r w:rsidRPr="00C748F3">
        <w:rPr>
          <w:rFonts w:asciiTheme="minorHAnsi" w:hAnsiTheme="minorHAnsi"/>
          <w:sz w:val="22"/>
          <w:szCs w:val="22"/>
          <w:lang w:val="en-US"/>
        </w:rPr>
        <w:t xml:space="preserve">” and if a response was not </w:t>
      </w:r>
      <w:r w:rsidRPr="00C748F3">
        <w:rPr>
          <w:rFonts w:asciiTheme="minorHAnsi" w:hAnsiTheme="minorHAnsi"/>
          <w:sz w:val="22"/>
          <w:szCs w:val="22"/>
          <w:lang w:val="en-US"/>
        </w:rPr>
        <w:lastRenderedPageBreak/>
        <w:t>forthcoming within a reasonable time, the undersigned would consider making it “</w:t>
      </w:r>
      <w:r w:rsidRPr="00B062E5">
        <w:rPr>
          <w:rFonts w:asciiTheme="minorHAnsi" w:hAnsiTheme="minorHAnsi"/>
          <w:i/>
          <w:sz w:val="22"/>
          <w:szCs w:val="22"/>
          <w:lang w:val="en-US"/>
        </w:rPr>
        <w:t>an open letter”</w:t>
      </w:r>
      <w:r w:rsidRPr="00C748F3">
        <w:rPr>
          <w:rFonts w:asciiTheme="minorHAnsi" w:hAnsiTheme="minorHAnsi"/>
          <w:sz w:val="22"/>
          <w:szCs w:val="22"/>
          <w:lang w:val="en-US"/>
        </w:rPr>
        <w:t xml:space="preserve">. Copies of this letter were sent to fourteen others involved in the Zen world, including the man under discussion, Eido Shimano Roshi. </w:t>
      </w:r>
      <w:proofErr w:type="gramStart"/>
      <w:r w:rsidRPr="00C748F3">
        <w:rPr>
          <w:rFonts w:asciiTheme="minorHAnsi" w:hAnsiTheme="minorHAnsi"/>
          <w:sz w:val="22"/>
          <w:szCs w:val="22"/>
          <w:lang w:val="en-US"/>
        </w:rPr>
        <w:t xml:space="preserve">Whether there was a timely </w:t>
      </w:r>
      <w:r w:rsidR="00B062E5">
        <w:rPr>
          <w:rFonts w:asciiTheme="minorHAnsi" w:hAnsiTheme="minorHAnsi"/>
          <w:sz w:val="22"/>
          <w:szCs w:val="22"/>
          <w:lang w:val="en-US"/>
        </w:rPr>
        <w:t>response or not is unclear, but</w:t>
      </w:r>
      <w:r w:rsidRPr="00C748F3">
        <w:rPr>
          <w:rFonts w:asciiTheme="minorHAnsi" w:hAnsiTheme="minorHAnsi"/>
          <w:sz w:val="22"/>
          <w:szCs w:val="22"/>
          <w:lang w:val="en-US"/>
        </w:rPr>
        <w:t xml:space="preserve"> the letter has never been made public until now and is hardly known in the wi</w:t>
      </w:r>
      <w:r>
        <w:rPr>
          <w:rFonts w:asciiTheme="minorHAnsi" w:hAnsiTheme="minorHAnsi"/>
          <w:sz w:val="22"/>
          <w:szCs w:val="22"/>
          <w:lang w:val="en-US"/>
        </w:rPr>
        <w:t>der American Zen community.</w:t>
      </w:r>
      <w:proofErr w:type="gramEnd"/>
      <w:r>
        <w:rPr>
          <w:rFonts w:asciiTheme="minorHAnsi" w:hAnsiTheme="minorHAnsi"/>
          <w:sz w:val="22"/>
          <w:szCs w:val="22"/>
          <w:lang w:val="en-US"/>
        </w:rPr>
        <w:t xml:space="preserve"> </w:t>
      </w:r>
      <w:r w:rsidRPr="00C748F3">
        <w:rPr>
          <w:rFonts w:asciiTheme="minorHAnsi" w:hAnsiTheme="minorHAnsi"/>
          <w:sz w:val="22"/>
          <w:szCs w:val="22"/>
          <w:lang w:val="en-US"/>
        </w:rPr>
        <w:t xml:space="preserve">But this letter was not the end of the story. </w:t>
      </w:r>
      <w:r>
        <w:rPr>
          <w:rFonts w:asciiTheme="minorHAnsi" w:hAnsiTheme="minorHAnsi"/>
          <w:sz w:val="22"/>
          <w:szCs w:val="22"/>
          <w:lang w:val="en-US"/>
        </w:rPr>
        <w:t xml:space="preserve">(…) </w:t>
      </w:r>
      <w:r w:rsidRPr="00C748F3">
        <w:rPr>
          <w:rFonts w:asciiTheme="minorHAnsi" w:hAnsiTheme="minorHAnsi"/>
          <w:sz w:val="22"/>
          <w:szCs w:val="22"/>
          <w:lang w:val="en-US"/>
        </w:rPr>
        <w:t xml:space="preserve"> Shimano did not live up to  Aitken’s expectations of how a Buddhist monk was to behave, living “</w:t>
      </w:r>
      <w:r w:rsidRPr="00B062E5">
        <w:rPr>
          <w:rFonts w:asciiTheme="minorHAnsi" w:hAnsiTheme="minorHAnsi"/>
          <w:i/>
          <w:sz w:val="22"/>
          <w:szCs w:val="22"/>
          <w:lang w:val="en-US"/>
        </w:rPr>
        <w:t>anything but a retiring life”</w:t>
      </w:r>
      <w:r w:rsidRPr="00C748F3">
        <w:rPr>
          <w:rFonts w:asciiTheme="minorHAnsi" w:hAnsiTheme="minorHAnsi"/>
          <w:sz w:val="22"/>
          <w:szCs w:val="22"/>
          <w:lang w:val="en-US"/>
        </w:rPr>
        <w:t>, sowing discord among the group and dressing “</w:t>
      </w:r>
      <w:r w:rsidRPr="00B062E5">
        <w:rPr>
          <w:rFonts w:asciiTheme="minorHAnsi" w:hAnsiTheme="minorHAnsi"/>
          <w:i/>
          <w:sz w:val="22"/>
          <w:szCs w:val="22"/>
          <w:lang w:val="en-US"/>
        </w:rPr>
        <w:t>like a young man of commerce</w:t>
      </w:r>
      <w:r w:rsidRPr="00C748F3">
        <w:rPr>
          <w:rFonts w:asciiTheme="minorHAnsi" w:hAnsiTheme="minorHAnsi"/>
          <w:sz w:val="22"/>
          <w:szCs w:val="22"/>
          <w:lang w:val="en-US"/>
        </w:rPr>
        <w:t>”, demandin</w:t>
      </w:r>
      <w:r>
        <w:rPr>
          <w:rFonts w:asciiTheme="minorHAnsi" w:hAnsiTheme="minorHAnsi"/>
          <w:sz w:val="22"/>
          <w:szCs w:val="22"/>
          <w:lang w:val="en-US"/>
        </w:rPr>
        <w:t>g a “s</w:t>
      </w:r>
      <w:r w:rsidRPr="00B062E5">
        <w:rPr>
          <w:rFonts w:asciiTheme="minorHAnsi" w:hAnsiTheme="minorHAnsi"/>
          <w:i/>
          <w:sz w:val="22"/>
          <w:szCs w:val="22"/>
          <w:lang w:val="en-US"/>
        </w:rPr>
        <w:t>ubstantial</w:t>
      </w:r>
      <w:r>
        <w:rPr>
          <w:rFonts w:asciiTheme="minorHAnsi" w:hAnsiTheme="minorHAnsi"/>
          <w:sz w:val="22"/>
          <w:szCs w:val="22"/>
          <w:lang w:val="en-US"/>
        </w:rPr>
        <w:t xml:space="preserve">” salary. (…) </w:t>
      </w:r>
      <w:r w:rsidRPr="00C748F3">
        <w:rPr>
          <w:rFonts w:asciiTheme="minorHAnsi" w:hAnsiTheme="minorHAnsi"/>
          <w:sz w:val="22"/>
          <w:szCs w:val="22"/>
          <w:lang w:val="en-US"/>
        </w:rPr>
        <w:t>In the spring of 1964, two women from the sangha were hospitalized with nervous breakdowns. One of the women spent the next five years in and out of hospital, living with the Aitkens when not hospitalized with mental illness.  Aitken, feeling guilty that he had not noticed the impending br</w:t>
      </w:r>
      <w:r>
        <w:rPr>
          <w:rFonts w:asciiTheme="minorHAnsi" w:hAnsiTheme="minorHAnsi"/>
          <w:sz w:val="22"/>
          <w:szCs w:val="22"/>
          <w:lang w:val="en-US"/>
        </w:rPr>
        <w:t xml:space="preserve">eakdowns of the two women, </w:t>
      </w:r>
      <w:r w:rsidRPr="00C748F3">
        <w:rPr>
          <w:rFonts w:asciiTheme="minorHAnsi" w:hAnsiTheme="minorHAnsi"/>
          <w:sz w:val="22"/>
          <w:szCs w:val="22"/>
          <w:lang w:val="en-US"/>
        </w:rPr>
        <w:t>began volunteer hospital work to learn more about mental health. Shimano accompanied him on his twice weekly visits. However, it was not long before a psychiatric social worker mentioned to the psychiatrist treating one of the women that Shimano’s name was recurring in the reports of the two mentally ill women. The social worker “</w:t>
      </w:r>
      <w:r w:rsidR="00B062E5">
        <w:rPr>
          <w:rFonts w:asciiTheme="minorHAnsi" w:hAnsiTheme="minorHAnsi"/>
          <w:i/>
          <w:sz w:val="22"/>
          <w:szCs w:val="22"/>
          <w:lang w:val="en-US"/>
        </w:rPr>
        <w:t>concluded that Shimano</w:t>
      </w:r>
      <w:r w:rsidRPr="00B062E5">
        <w:rPr>
          <w:rFonts w:asciiTheme="minorHAnsi" w:hAnsiTheme="minorHAnsi"/>
          <w:i/>
          <w:sz w:val="22"/>
          <w:szCs w:val="22"/>
          <w:lang w:val="en-US"/>
        </w:rPr>
        <w:t xml:space="preserve"> was volunteering on the ward to prey upon other vulnerable women”.</w:t>
      </w:r>
      <w:r>
        <w:rPr>
          <w:rFonts w:asciiTheme="minorHAnsi" w:hAnsiTheme="minorHAnsi"/>
          <w:sz w:val="22"/>
          <w:szCs w:val="22"/>
          <w:lang w:val="en-US"/>
        </w:rPr>
        <w:t xml:space="preserve"> </w:t>
      </w:r>
      <w:r w:rsidRPr="00C748F3">
        <w:rPr>
          <w:rFonts w:asciiTheme="minorHAnsi" w:hAnsiTheme="minorHAnsi"/>
          <w:sz w:val="22"/>
          <w:szCs w:val="22"/>
          <w:lang w:val="en-US"/>
        </w:rPr>
        <w:t xml:space="preserve">Appalled, Aitken questioned the psychiatrist who was treating one of the women. Aitken’s worst fears were confirmed. The psychiatrist who treated the second woman was no longer working at the hospital so Aitken wrote to him, questioning whether the allegations of sexual misconduct against Shimano were true. It took two weeks to receive a reply but the psychiatrist, Dr C. S. S., was unequivocal, writing in a letter dated August 8, 1964: </w:t>
      </w:r>
      <w:r w:rsidRPr="007B2C05">
        <w:rPr>
          <w:rFonts w:asciiTheme="minorHAnsi" w:hAnsiTheme="minorHAnsi"/>
          <w:i/>
          <w:sz w:val="22"/>
          <w:szCs w:val="22"/>
          <w:lang w:val="en-US"/>
        </w:rPr>
        <w:t>“There is no reasonable doubt that this person [Shimano] while discussing the highest of intellectual and religious matters seduced and had sexual intercou</w:t>
      </w:r>
      <w:r w:rsidR="002B700C">
        <w:rPr>
          <w:rFonts w:asciiTheme="minorHAnsi" w:hAnsiTheme="minorHAnsi"/>
          <w:i/>
          <w:sz w:val="22"/>
          <w:szCs w:val="22"/>
          <w:lang w:val="en-US"/>
        </w:rPr>
        <w:t>rse with Miss D</w:t>
      </w:r>
      <w:r w:rsidRPr="007B2C05">
        <w:rPr>
          <w:rFonts w:asciiTheme="minorHAnsi" w:hAnsiTheme="minorHAnsi"/>
          <w:i/>
          <w:sz w:val="22"/>
          <w:szCs w:val="22"/>
          <w:lang w:val="en-US"/>
        </w:rPr>
        <w:t>. This apparently had a very destructive result….This business suggests that your resident monk is totally incapable of the philosophy and religion he superficially espouses…. I hope this letter will assist you in ridding your community of his perverse influence.</w:t>
      </w:r>
      <w:r>
        <w:rPr>
          <w:rFonts w:asciiTheme="minorHAnsi" w:hAnsiTheme="minorHAnsi"/>
          <w:sz w:val="22"/>
          <w:szCs w:val="22"/>
          <w:lang w:val="en-US"/>
        </w:rPr>
        <w:t>”</w:t>
      </w:r>
      <w:r w:rsidRPr="00C748F3">
        <w:rPr>
          <w:rFonts w:asciiTheme="minorHAnsi" w:hAnsiTheme="minorHAnsi"/>
          <w:sz w:val="22"/>
          <w:szCs w:val="22"/>
          <w:lang w:val="en-US"/>
        </w:rPr>
        <w:t xml:space="preserve"> Robert Aitken felt that he could not confront Shimano with these allegations as </w:t>
      </w:r>
      <w:r w:rsidRPr="007B2C05">
        <w:rPr>
          <w:rFonts w:asciiTheme="minorHAnsi" w:hAnsiTheme="minorHAnsi"/>
          <w:i/>
          <w:sz w:val="22"/>
          <w:szCs w:val="22"/>
          <w:lang w:val="en-US"/>
        </w:rPr>
        <w:t>“Our relationship was very poor, and we did not trust each other at all</w:t>
      </w:r>
      <w:r>
        <w:rPr>
          <w:rFonts w:asciiTheme="minorHAnsi" w:hAnsiTheme="minorHAnsi"/>
          <w:sz w:val="22"/>
          <w:szCs w:val="22"/>
          <w:lang w:val="en-US"/>
        </w:rPr>
        <w:t xml:space="preserve">.” </w:t>
      </w:r>
      <w:r w:rsidRPr="00C748F3">
        <w:rPr>
          <w:rFonts w:asciiTheme="minorHAnsi" w:hAnsiTheme="minorHAnsi"/>
          <w:sz w:val="22"/>
          <w:szCs w:val="22"/>
          <w:lang w:val="en-US"/>
        </w:rPr>
        <w:t xml:space="preserve"> Nor did he feel that he could go public with these allegations, concerned as he was about the two women, and believing that the </w:t>
      </w:r>
      <w:proofErr w:type="gramStart"/>
      <w:r w:rsidRPr="00C748F3">
        <w:rPr>
          <w:rFonts w:asciiTheme="minorHAnsi" w:hAnsiTheme="minorHAnsi"/>
          <w:sz w:val="22"/>
          <w:szCs w:val="22"/>
          <w:lang w:val="en-US"/>
        </w:rPr>
        <w:t>allegations  “</w:t>
      </w:r>
      <w:proofErr w:type="gramEnd"/>
      <w:r w:rsidRPr="00135E76">
        <w:rPr>
          <w:rFonts w:asciiTheme="minorHAnsi" w:hAnsiTheme="minorHAnsi"/>
          <w:i/>
          <w:sz w:val="22"/>
          <w:szCs w:val="22"/>
          <w:lang w:val="en-US"/>
        </w:rPr>
        <w:t>could divide the group irrevocably and lead nowhere</w:t>
      </w:r>
      <w:r>
        <w:rPr>
          <w:rFonts w:asciiTheme="minorHAnsi" w:hAnsiTheme="minorHAnsi"/>
          <w:sz w:val="22"/>
          <w:szCs w:val="22"/>
          <w:lang w:val="en-US"/>
        </w:rPr>
        <w:t xml:space="preserve">”. </w:t>
      </w:r>
      <w:r w:rsidRPr="00C748F3">
        <w:rPr>
          <w:rFonts w:asciiTheme="minorHAnsi" w:hAnsiTheme="minorHAnsi"/>
          <w:sz w:val="22"/>
          <w:szCs w:val="22"/>
          <w:lang w:val="en-US"/>
        </w:rPr>
        <w:t xml:space="preserve"> Aitken decided to fly to Japan and consult with his teacher, Nakagawa Soen Roshi at Ryutakuji. Soen Roshi, teacher to both Aitken and Shimano, seemed unconcerned and took Aitken to meet with Yasutani Hakuun Roshi. Yasutani had been to America a number of times and had taken over the training of Shimano and seemed even less concerned with Aitken’s story.  The meeting with the two Zen masters was disappointing. Some twenty years later Aitken wrote: </w:t>
      </w:r>
      <w:r>
        <w:rPr>
          <w:rFonts w:asciiTheme="minorHAnsi" w:hAnsiTheme="minorHAnsi"/>
          <w:sz w:val="22"/>
          <w:szCs w:val="22"/>
          <w:lang w:val="en-US"/>
        </w:rPr>
        <w:t>“</w:t>
      </w:r>
      <w:r w:rsidRPr="00C6789E">
        <w:rPr>
          <w:rFonts w:asciiTheme="minorHAnsi" w:hAnsiTheme="minorHAnsi"/>
          <w:i/>
          <w:sz w:val="22"/>
          <w:szCs w:val="22"/>
          <w:lang w:val="en-US"/>
        </w:rPr>
        <w:t>Their attitude seemed to be that Shimano had been irresponsible, and that we should encourage him to behave himself. I could not convey my newly found conviction that we were dealing with some kind of pathology.</w:t>
      </w:r>
      <w:r>
        <w:rPr>
          <w:rFonts w:asciiTheme="minorHAnsi" w:hAnsiTheme="minorHAnsi"/>
          <w:sz w:val="22"/>
          <w:szCs w:val="22"/>
          <w:lang w:val="en-US"/>
        </w:rPr>
        <w:t>”</w:t>
      </w:r>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Pr="00C748F3">
        <w:rPr>
          <w:rFonts w:asciiTheme="minorHAnsi" w:hAnsiTheme="minorHAnsi"/>
          <w:sz w:val="22"/>
          <w:szCs w:val="22"/>
          <w:lang w:val="en-US"/>
        </w:rPr>
        <w:t>Aitken infers that he believes that Shimano may be suffering some form of mental illness or path</w:t>
      </w:r>
      <w:r>
        <w:rPr>
          <w:rFonts w:asciiTheme="minorHAnsi" w:hAnsiTheme="minorHAnsi"/>
          <w:sz w:val="22"/>
          <w:szCs w:val="22"/>
          <w:lang w:val="en-US"/>
        </w:rPr>
        <w:t xml:space="preserve">ology, (…). </w:t>
      </w:r>
      <w:r w:rsidRPr="00C748F3">
        <w:rPr>
          <w:rFonts w:asciiTheme="minorHAnsi" w:hAnsiTheme="minorHAnsi"/>
          <w:sz w:val="22"/>
          <w:szCs w:val="22"/>
          <w:lang w:val="en-US"/>
        </w:rPr>
        <w:t xml:space="preserve">Nevertheless, Shimano’s Japanese teachers </w:t>
      </w:r>
      <w:r w:rsidRPr="00C6789E">
        <w:rPr>
          <w:rFonts w:asciiTheme="minorHAnsi" w:hAnsiTheme="minorHAnsi"/>
          <w:i/>
          <w:sz w:val="22"/>
          <w:szCs w:val="22"/>
          <w:lang w:val="en-US"/>
        </w:rPr>
        <w:t xml:space="preserve">“felt </w:t>
      </w:r>
      <w:r w:rsidRPr="008F37DA">
        <w:rPr>
          <w:rFonts w:asciiTheme="minorHAnsi" w:hAnsiTheme="minorHAnsi"/>
          <w:i/>
          <w:sz w:val="22"/>
          <w:szCs w:val="22"/>
          <w:lang w:val="en-US"/>
        </w:rPr>
        <w:t>responsible for him, and were not prepared to disgrace him by recalling him to Japan.”</w:t>
      </w:r>
      <w:r w:rsidRPr="008F37DA">
        <w:rPr>
          <w:rFonts w:asciiTheme="minorHAnsi" w:hAnsiTheme="minorHAnsi"/>
          <w:sz w:val="22"/>
          <w:szCs w:val="22"/>
          <w:lang w:val="en-US"/>
        </w:rPr>
        <w:t xml:space="preserve">  Aitken</w:t>
      </w:r>
      <w:r w:rsidRPr="00C748F3">
        <w:rPr>
          <w:rFonts w:asciiTheme="minorHAnsi" w:hAnsiTheme="minorHAnsi"/>
          <w:sz w:val="22"/>
          <w:szCs w:val="22"/>
          <w:lang w:val="en-US"/>
        </w:rPr>
        <w:t xml:space="preserve"> returned to Honolul</w:t>
      </w:r>
      <w:r>
        <w:rPr>
          <w:rFonts w:asciiTheme="minorHAnsi" w:hAnsiTheme="minorHAnsi"/>
          <w:sz w:val="22"/>
          <w:szCs w:val="22"/>
          <w:lang w:val="en-US"/>
        </w:rPr>
        <w:t xml:space="preserve">u with the issue unresolved. </w:t>
      </w:r>
      <w:r w:rsidRPr="00C748F3">
        <w:rPr>
          <w:rFonts w:asciiTheme="minorHAnsi" w:hAnsiTheme="minorHAnsi"/>
          <w:sz w:val="22"/>
          <w:szCs w:val="22"/>
          <w:lang w:val="en-US"/>
        </w:rPr>
        <w:t>It seems that Soen Roshi and Yasutani Roshi, the two people c</w:t>
      </w:r>
      <w:r w:rsidR="008F37DA">
        <w:rPr>
          <w:rFonts w:asciiTheme="minorHAnsi" w:hAnsiTheme="minorHAnsi"/>
          <w:sz w:val="22"/>
          <w:szCs w:val="22"/>
          <w:lang w:val="en-US"/>
        </w:rPr>
        <w:t>losest to Shimano, both of whom</w:t>
      </w:r>
      <w:r w:rsidRPr="00C748F3">
        <w:rPr>
          <w:rFonts w:asciiTheme="minorHAnsi" w:hAnsiTheme="minorHAnsi"/>
          <w:sz w:val="22"/>
          <w:szCs w:val="22"/>
          <w:lang w:val="en-US"/>
        </w:rPr>
        <w:t xml:space="preserve"> were dependent on or needed Shimano </w:t>
      </w:r>
      <w:r w:rsidR="008F37DA">
        <w:rPr>
          <w:rFonts w:asciiTheme="minorHAnsi" w:hAnsiTheme="minorHAnsi"/>
          <w:sz w:val="22"/>
          <w:szCs w:val="22"/>
          <w:lang w:val="en-US"/>
        </w:rPr>
        <w:t>for their movement to the West,</w:t>
      </w:r>
      <w:r w:rsidRPr="00C748F3">
        <w:rPr>
          <w:rFonts w:asciiTheme="minorHAnsi" w:hAnsiTheme="minorHAnsi"/>
          <w:sz w:val="22"/>
          <w:szCs w:val="22"/>
          <w:lang w:val="en-US"/>
        </w:rPr>
        <w:t xml:space="preserve"> failed to see </w:t>
      </w:r>
      <w:proofErr w:type="gramStart"/>
      <w:r w:rsidRPr="00C748F3">
        <w:rPr>
          <w:rFonts w:asciiTheme="minorHAnsi" w:hAnsiTheme="minorHAnsi"/>
          <w:sz w:val="22"/>
          <w:szCs w:val="22"/>
          <w:lang w:val="en-US"/>
        </w:rPr>
        <w:t>problems  with</w:t>
      </w:r>
      <w:proofErr w:type="gramEnd"/>
      <w:r w:rsidRPr="00C748F3">
        <w:rPr>
          <w:rFonts w:asciiTheme="minorHAnsi" w:hAnsiTheme="minorHAnsi"/>
          <w:sz w:val="22"/>
          <w:szCs w:val="22"/>
          <w:lang w:val="en-US"/>
        </w:rPr>
        <w:t xml:space="preserve"> Shimano. Furthermore, the two Zen masters did not take into account the welfare of those Americans Shimano was trying to convert to Buddhism.  Having sent Shimano as a Buddhist missionary to America, it appears that Soen and Yasutani were more concerned about their student than the people they were </w:t>
      </w:r>
      <w:r w:rsidRPr="00C748F3">
        <w:rPr>
          <w:rFonts w:asciiTheme="minorHAnsi" w:hAnsiTheme="minorHAnsi"/>
          <w:sz w:val="22"/>
          <w:szCs w:val="22"/>
          <w:lang w:val="en-US"/>
        </w:rPr>
        <w:lastRenderedPageBreak/>
        <w:t xml:space="preserve">hoping to convert to Buddhism. </w:t>
      </w:r>
      <w:r>
        <w:rPr>
          <w:rFonts w:asciiTheme="minorHAnsi" w:hAnsiTheme="minorHAnsi"/>
          <w:sz w:val="22"/>
          <w:szCs w:val="22"/>
          <w:lang w:val="en-US"/>
        </w:rPr>
        <w:t>(…)</w:t>
      </w:r>
      <w:r w:rsidR="008F37DA">
        <w:rPr>
          <w:rFonts w:asciiTheme="minorHAnsi" w:hAnsiTheme="minorHAnsi"/>
          <w:sz w:val="22"/>
          <w:szCs w:val="22"/>
          <w:lang w:val="en-US"/>
        </w:rPr>
        <w:t xml:space="preserve"> </w:t>
      </w:r>
      <w:r w:rsidRPr="00C748F3">
        <w:rPr>
          <w:rFonts w:asciiTheme="minorHAnsi" w:hAnsiTheme="minorHAnsi"/>
          <w:sz w:val="22"/>
          <w:szCs w:val="22"/>
          <w:lang w:val="en-US"/>
        </w:rPr>
        <w:t xml:space="preserve"> Events were not only unresolved, but were about to get worse. </w:t>
      </w:r>
      <w:r>
        <w:rPr>
          <w:rFonts w:asciiTheme="minorHAnsi" w:hAnsiTheme="minorHAnsi"/>
          <w:sz w:val="22"/>
          <w:szCs w:val="22"/>
          <w:lang w:val="en-US"/>
        </w:rPr>
        <w:t xml:space="preserve">(…) </w:t>
      </w:r>
      <w:r w:rsidRPr="00C748F3">
        <w:rPr>
          <w:rFonts w:asciiTheme="minorHAnsi" w:hAnsiTheme="minorHAnsi"/>
          <w:sz w:val="22"/>
          <w:szCs w:val="22"/>
          <w:lang w:val="en-US"/>
        </w:rPr>
        <w:t>Aitken notes that his original plan was to confront Shimano with the accusations and try to persuade him to return to Japan, and “</w:t>
      </w:r>
      <w:r w:rsidRPr="008F37DA">
        <w:rPr>
          <w:rFonts w:asciiTheme="minorHAnsi" w:hAnsiTheme="minorHAnsi"/>
          <w:i/>
          <w:sz w:val="22"/>
          <w:szCs w:val="22"/>
          <w:lang w:val="en-US"/>
        </w:rPr>
        <w:t>it was weak of me not to insist on it</w:t>
      </w:r>
      <w:r w:rsidRPr="00C748F3">
        <w:rPr>
          <w:rFonts w:asciiTheme="minorHAnsi" w:hAnsiTheme="minorHAnsi"/>
          <w:sz w:val="22"/>
          <w:szCs w:val="22"/>
          <w:lang w:val="en-US"/>
        </w:rPr>
        <w:t>”.</w:t>
      </w:r>
      <w:r>
        <w:rPr>
          <w:rFonts w:asciiTheme="minorHAnsi" w:hAnsiTheme="minorHAnsi"/>
          <w:sz w:val="22"/>
          <w:szCs w:val="22"/>
          <w:lang w:val="en-US"/>
        </w:rPr>
        <w:t xml:space="preserve"> (…) </w:t>
      </w:r>
      <w:r w:rsidRPr="00C748F3">
        <w:rPr>
          <w:rFonts w:asciiTheme="minorHAnsi" w:hAnsiTheme="minorHAnsi"/>
          <w:sz w:val="22"/>
          <w:szCs w:val="22"/>
          <w:lang w:val="en-US"/>
        </w:rPr>
        <w:t>Aitken tries to explain to Soen Roshi the seriousness of the situation, noting that “</w:t>
      </w:r>
      <w:r w:rsidRPr="008F37DA">
        <w:rPr>
          <w:rFonts w:asciiTheme="minorHAnsi" w:hAnsiTheme="minorHAnsi"/>
          <w:i/>
          <w:sz w:val="22"/>
          <w:szCs w:val="22"/>
          <w:lang w:val="en-US"/>
        </w:rPr>
        <w:t>The accusation made by the doctors against Tai San [Shimano] is very rare, really unheard of in its rarity,”</w:t>
      </w:r>
      <w:r w:rsidRPr="00C748F3">
        <w:rPr>
          <w:rFonts w:asciiTheme="minorHAnsi" w:hAnsiTheme="minorHAnsi"/>
          <w:sz w:val="22"/>
          <w:szCs w:val="22"/>
          <w:lang w:val="en-US"/>
        </w:rPr>
        <w:t xml:space="preserve"> emphasizing that </w:t>
      </w:r>
      <w:r w:rsidRPr="008F37DA">
        <w:rPr>
          <w:rFonts w:asciiTheme="minorHAnsi" w:hAnsiTheme="minorHAnsi"/>
          <w:i/>
          <w:sz w:val="22"/>
          <w:szCs w:val="22"/>
          <w:lang w:val="en-US"/>
        </w:rPr>
        <w:t>“You may be sure that they [the psychiatrists] are 100% confident that they have the facts when they set anything down on paper.”</w:t>
      </w:r>
      <w:r w:rsidRPr="00C748F3">
        <w:rPr>
          <w:rFonts w:asciiTheme="minorHAnsi" w:hAnsiTheme="minorHAnsi"/>
          <w:sz w:val="22"/>
          <w:szCs w:val="22"/>
          <w:lang w:val="en-US"/>
        </w:rPr>
        <w:t xml:space="preserve">  Aitken goes on to state that Shimano is very angry with him, “</w:t>
      </w:r>
      <w:r w:rsidRPr="008F37DA">
        <w:rPr>
          <w:rFonts w:asciiTheme="minorHAnsi" w:hAnsiTheme="minorHAnsi"/>
          <w:i/>
          <w:sz w:val="22"/>
          <w:szCs w:val="22"/>
          <w:lang w:val="en-US"/>
        </w:rPr>
        <w:t xml:space="preserve">so angry that he says he does not trust himself to see me for </w:t>
      </w:r>
      <w:r w:rsidRPr="002C3474">
        <w:rPr>
          <w:rFonts w:asciiTheme="minorHAnsi" w:hAnsiTheme="minorHAnsi"/>
          <w:i/>
          <w:sz w:val="22"/>
          <w:szCs w:val="22"/>
          <w:lang w:val="en-US"/>
        </w:rPr>
        <w:t>fear that he will do violence to me”</w:t>
      </w:r>
      <w:r w:rsidRPr="002C3474">
        <w:rPr>
          <w:rFonts w:asciiTheme="minorHAnsi" w:hAnsiTheme="minorHAnsi"/>
          <w:sz w:val="22"/>
          <w:szCs w:val="22"/>
          <w:lang w:val="en-US"/>
        </w:rPr>
        <w:t xml:space="preserve"> and that “</w:t>
      </w:r>
      <w:r w:rsidRPr="002C3474">
        <w:rPr>
          <w:rFonts w:asciiTheme="minorHAnsi" w:hAnsiTheme="minorHAnsi"/>
          <w:i/>
          <w:sz w:val="22"/>
          <w:szCs w:val="22"/>
          <w:lang w:val="en-US"/>
        </w:rPr>
        <w:t>he could never forgive me</w:t>
      </w:r>
      <w:r w:rsidRPr="002C3474">
        <w:rPr>
          <w:rFonts w:asciiTheme="minorHAnsi" w:hAnsiTheme="minorHAnsi"/>
          <w:sz w:val="22"/>
          <w:szCs w:val="22"/>
          <w:lang w:val="en-US"/>
        </w:rPr>
        <w:t>”.  It was in this letter of September 11, 1964, that Robert Aitken confirms that he will keep “</w:t>
      </w:r>
      <w:r w:rsidRPr="002C3474">
        <w:rPr>
          <w:rFonts w:asciiTheme="minorHAnsi" w:hAnsiTheme="minorHAnsi"/>
          <w:i/>
          <w:sz w:val="22"/>
          <w:szCs w:val="22"/>
          <w:lang w:val="en-US"/>
        </w:rPr>
        <w:t xml:space="preserve">silent about the incident,” </w:t>
      </w:r>
      <w:r w:rsidRPr="002C3474">
        <w:rPr>
          <w:rFonts w:asciiTheme="minorHAnsi" w:hAnsiTheme="minorHAnsi"/>
          <w:sz w:val="22"/>
          <w:szCs w:val="22"/>
          <w:lang w:val="en-US"/>
        </w:rPr>
        <w:t>pointing out that</w:t>
      </w:r>
      <w:r w:rsidRPr="00C748F3">
        <w:rPr>
          <w:rFonts w:asciiTheme="minorHAnsi" w:hAnsiTheme="minorHAnsi"/>
          <w:sz w:val="22"/>
          <w:szCs w:val="22"/>
          <w:lang w:val="en-US"/>
        </w:rPr>
        <w:t xml:space="preserve"> his first responsibility i</w:t>
      </w:r>
      <w:r>
        <w:rPr>
          <w:rFonts w:asciiTheme="minorHAnsi" w:hAnsiTheme="minorHAnsi"/>
          <w:sz w:val="22"/>
          <w:szCs w:val="22"/>
          <w:lang w:val="en-US"/>
        </w:rPr>
        <w:t>s to the two women affected.</w:t>
      </w:r>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Pr="00C748F3">
        <w:rPr>
          <w:rFonts w:asciiTheme="minorHAnsi" w:hAnsiTheme="minorHAnsi"/>
          <w:sz w:val="22"/>
          <w:szCs w:val="22"/>
          <w:lang w:val="en-US"/>
        </w:rPr>
        <w:t xml:space="preserve">Aitken regularly assured his teachers, Nakagawa Soen Roshi and Yasutani Roshi, that he was keeping the truth hidden.  It would be many years before the events of 1964 became more widely known.  </w:t>
      </w:r>
      <w:r>
        <w:rPr>
          <w:rFonts w:asciiTheme="minorHAnsi" w:hAnsiTheme="minorHAnsi"/>
          <w:sz w:val="22"/>
          <w:szCs w:val="22"/>
          <w:lang w:val="en-US"/>
        </w:rPr>
        <w:t>(…)</w:t>
      </w:r>
      <w:r w:rsidRPr="00C748F3">
        <w:rPr>
          <w:rFonts w:asciiTheme="minorHAnsi" w:hAnsiTheme="minorHAnsi"/>
          <w:sz w:val="22"/>
          <w:szCs w:val="22"/>
          <w:lang w:val="en-US"/>
        </w:rPr>
        <w:t xml:space="preserve"> Yasutani points out that Shimano had been very helpful to him by acting as his translator </w:t>
      </w:r>
      <w:r>
        <w:rPr>
          <w:rFonts w:asciiTheme="minorHAnsi" w:hAnsiTheme="minorHAnsi"/>
          <w:sz w:val="22"/>
          <w:szCs w:val="22"/>
          <w:lang w:val="en-US"/>
        </w:rPr>
        <w:t>on visits to America</w:t>
      </w:r>
      <w:r w:rsidRPr="00C748F3">
        <w:rPr>
          <w:rFonts w:asciiTheme="minorHAnsi" w:hAnsiTheme="minorHAnsi"/>
          <w:sz w:val="22"/>
          <w:szCs w:val="22"/>
          <w:lang w:val="en-US"/>
        </w:rPr>
        <w:t xml:space="preserve"> and that he [Yasutani]</w:t>
      </w:r>
      <w:r>
        <w:rPr>
          <w:rFonts w:asciiTheme="minorHAnsi" w:hAnsiTheme="minorHAnsi"/>
          <w:sz w:val="22"/>
          <w:szCs w:val="22"/>
          <w:lang w:val="en-US"/>
        </w:rPr>
        <w:t xml:space="preserve"> </w:t>
      </w:r>
      <w:r w:rsidRPr="00C748F3">
        <w:rPr>
          <w:rFonts w:asciiTheme="minorHAnsi" w:hAnsiTheme="minorHAnsi"/>
          <w:sz w:val="22"/>
          <w:szCs w:val="22"/>
          <w:lang w:val="en-US"/>
        </w:rPr>
        <w:t>was responsible for Shimano’s training as a Zen priest. Yasutani acknowledged that while it was important to help lay people in Zen training, “</w:t>
      </w:r>
      <w:r w:rsidRPr="002C3474">
        <w:rPr>
          <w:rFonts w:asciiTheme="minorHAnsi" w:hAnsiTheme="minorHAnsi"/>
          <w:i/>
          <w:sz w:val="22"/>
          <w:szCs w:val="22"/>
          <w:lang w:val="en-US"/>
        </w:rPr>
        <w:t>it is more important to bring up or make a successor to be a Zen leader. This had been the most important thing for all Zen masters and it is why Zen has continued to exist</w:t>
      </w:r>
      <w:r w:rsidRPr="00C748F3">
        <w:rPr>
          <w:rFonts w:asciiTheme="minorHAnsi" w:hAnsiTheme="minorHAnsi"/>
          <w:sz w:val="22"/>
          <w:szCs w:val="22"/>
          <w:lang w:val="en-US"/>
        </w:rPr>
        <w:t>.” Yasutani hoped to make Shimano a Zen master as “</w:t>
      </w:r>
      <w:r w:rsidRPr="002C3474">
        <w:rPr>
          <w:rFonts w:asciiTheme="minorHAnsi" w:hAnsiTheme="minorHAnsi"/>
          <w:i/>
          <w:sz w:val="22"/>
          <w:szCs w:val="22"/>
          <w:lang w:val="en-US"/>
        </w:rPr>
        <w:t>At present, Mr. Shimano is the only one who can be my successor.”</w:t>
      </w:r>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Pr="00C748F3">
        <w:rPr>
          <w:rFonts w:asciiTheme="minorHAnsi" w:hAnsiTheme="minorHAnsi"/>
          <w:sz w:val="22"/>
          <w:szCs w:val="22"/>
          <w:lang w:val="en-US"/>
        </w:rPr>
        <w:t xml:space="preserve">Calamity or not, Aitken still will not tell his sangha the truth about Shimano or why Yasutani will not be visiting Koko An. </w:t>
      </w:r>
      <w:r>
        <w:rPr>
          <w:rFonts w:asciiTheme="minorHAnsi" w:hAnsiTheme="minorHAnsi"/>
          <w:sz w:val="22"/>
          <w:szCs w:val="22"/>
          <w:lang w:val="en-US"/>
        </w:rPr>
        <w:t xml:space="preserve">(…) </w:t>
      </w:r>
      <w:r w:rsidRPr="00C748F3">
        <w:rPr>
          <w:rFonts w:asciiTheme="minorHAnsi" w:hAnsiTheme="minorHAnsi"/>
          <w:sz w:val="22"/>
          <w:szCs w:val="22"/>
          <w:lang w:val="en-US"/>
        </w:rPr>
        <w:t xml:space="preserve">Perhaps protecting the two women involved is no longer the primary issue. In a letter to Temple University professor of religion, Bernard Phillips, dated 27 December, 1964, Aitken, referring to the Shimano affair, claims that </w:t>
      </w:r>
      <w:r w:rsidRPr="002C3474">
        <w:rPr>
          <w:rFonts w:asciiTheme="minorHAnsi" w:hAnsiTheme="minorHAnsi"/>
          <w:i/>
          <w:sz w:val="22"/>
          <w:szCs w:val="22"/>
          <w:lang w:val="en-US"/>
        </w:rPr>
        <w:t>“It is no exaggeration to say that the American Dharma, such as it is, is at stake.”</w:t>
      </w:r>
      <w:r w:rsidRPr="00C748F3">
        <w:rPr>
          <w:rFonts w:asciiTheme="minorHAnsi" w:hAnsiTheme="minorHAnsi"/>
          <w:sz w:val="22"/>
          <w:szCs w:val="22"/>
          <w:lang w:val="en-US"/>
        </w:rPr>
        <w:t xml:space="preserve">  Although Aitken worried that </w:t>
      </w:r>
      <w:r w:rsidRPr="002C3474">
        <w:rPr>
          <w:rFonts w:asciiTheme="minorHAnsi" w:hAnsiTheme="minorHAnsi"/>
          <w:i/>
          <w:sz w:val="22"/>
          <w:szCs w:val="22"/>
          <w:lang w:val="en-US"/>
        </w:rPr>
        <w:t>“the American Dharma…is at stake</w:t>
      </w:r>
      <w:r w:rsidRPr="00C748F3">
        <w:rPr>
          <w:rFonts w:asciiTheme="minorHAnsi" w:hAnsiTheme="minorHAnsi"/>
          <w:sz w:val="22"/>
          <w:szCs w:val="22"/>
          <w:lang w:val="en-US"/>
        </w:rPr>
        <w:t xml:space="preserve">”, he writes warm and courteous letters to the person who, in Aitken’s eyes, endangered the Dharma. </w:t>
      </w:r>
      <w:r>
        <w:rPr>
          <w:rFonts w:asciiTheme="minorHAnsi" w:hAnsiTheme="minorHAnsi"/>
          <w:sz w:val="22"/>
          <w:szCs w:val="22"/>
          <w:lang w:val="en-US"/>
        </w:rPr>
        <w:t xml:space="preserve">(…) </w:t>
      </w:r>
      <w:r w:rsidRPr="00C748F3">
        <w:rPr>
          <w:rFonts w:asciiTheme="minorHAnsi" w:hAnsiTheme="minorHAnsi"/>
          <w:sz w:val="22"/>
          <w:szCs w:val="22"/>
          <w:lang w:val="en-US"/>
        </w:rPr>
        <w:t xml:space="preserve">Miss D., one of the women who ended up in a mental hospital due to an affair with Shimano was a German citizen on an immigration visa and in danger of being deported if her illness was considered chronic. On April 1, 1965, Robert Aitken writes to Dr Linus C Pauling, Jr. seeking advice regarding what Miss </w:t>
      </w:r>
      <w:proofErr w:type="gramStart"/>
      <w:r w:rsidRPr="00C748F3">
        <w:rPr>
          <w:rFonts w:asciiTheme="minorHAnsi" w:hAnsiTheme="minorHAnsi"/>
          <w:sz w:val="22"/>
          <w:szCs w:val="22"/>
          <w:lang w:val="en-US"/>
        </w:rPr>
        <w:t>D’s medical records show</w:t>
      </w:r>
      <w:proofErr w:type="gramEnd"/>
      <w:r w:rsidRPr="00C748F3">
        <w:rPr>
          <w:rFonts w:asciiTheme="minorHAnsi" w:hAnsiTheme="minorHAnsi"/>
          <w:sz w:val="22"/>
          <w:szCs w:val="22"/>
          <w:lang w:val="en-US"/>
        </w:rPr>
        <w:t xml:space="preserve"> regarding the recurrence of her illness and “</w:t>
      </w:r>
      <w:r w:rsidRPr="002C3474">
        <w:rPr>
          <w:rFonts w:asciiTheme="minorHAnsi" w:hAnsiTheme="minorHAnsi"/>
          <w:i/>
          <w:sz w:val="22"/>
          <w:szCs w:val="22"/>
          <w:lang w:val="en-US"/>
        </w:rPr>
        <w:t>the role of another alien”,</w:t>
      </w:r>
      <w:r w:rsidRPr="00C748F3">
        <w:rPr>
          <w:rFonts w:asciiTheme="minorHAnsi" w:hAnsiTheme="minorHAnsi"/>
          <w:sz w:val="22"/>
          <w:szCs w:val="22"/>
          <w:lang w:val="en-US"/>
        </w:rPr>
        <w:t xml:space="preserve"> (but not mentioning Shimano by name). Aitken then goes on to claim, “</w:t>
      </w:r>
      <w:r w:rsidRPr="002C3474">
        <w:rPr>
          <w:rFonts w:asciiTheme="minorHAnsi" w:hAnsiTheme="minorHAnsi"/>
          <w:i/>
          <w:sz w:val="22"/>
          <w:szCs w:val="22"/>
          <w:lang w:val="en-US"/>
        </w:rPr>
        <w:t>We have disassociated ourselves with the latter individual but we have not as yet been successful in transferring his visa sponsorship</w:t>
      </w:r>
      <w:r w:rsidRPr="00C748F3">
        <w:rPr>
          <w:rFonts w:asciiTheme="minorHAnsi" w:hAnsiTheme="minorHAnsi"/>
          <w:sz w:val="22"/>
          <w:szCs w:val="22"/>
          <w:lang w:val="en-US"/>
        </w:rPr>
        <w:t>.” Yet, just six weeks later, on May 19</w:t>
      </w:r>
      <w:proofErr w:type="gramStart"/>
      <w:r w:rsidRPr="00C748F3">
        <w:rPr>
          <w:rFonts w:asciiTheme="minorHAnsi" w:hAnsiTheme="minorHAnsi"/>
          <w:sz w:val="22"/>
          <w:szCs w:val="22"/>
          <w:lang w:val="en-US"/>
        </w:rPr>
        <w:t>,  Anne</w:t>
      </w:r>
      <w:proofErr w:type="gramEnd"/>
      <w:r w:rsidRPr="00C748F3">
        <w:rPr>
          <w:rFonts w:asciiTheme="minorHAnsi" w:hAnsiTheme="minorHAnsi"/>
          <w:sz w:val="22"/>
          <w:szCs w:val="22"/>
          <w:lang w:val="en-US"/>
        </w:rPr>
        <w:t xml:space="preserve"> Aitken writes to Shimano regarding an upcoming sesshin with Yasutani Roshi, opening with </w:t>
      </w:r>
      <w:r w:rsidRPr="002C3474">
        <w:rPr>
          <w:rFonts w:asciiTheme="minorHAnsi" w:hAnsiTheme="minorHAnsi"/>
          <w:i/>
          <w:sz w:val="22"/>
          <w:szCs w:val="22"/>
          <w:lang w:val="en-US"/>
        </w:rPr>
        <w:t>“I hope that all is going well with you and that you are having a pleasant spring in New York</w:t>
      </w:r>
      <w:r w:rsidRPr="00C748F3">
        <w:rPr>
          <w:rFonts w:asciiTheme="minorHAnsi" w:hAnsiTheme="minorHAnsi"/>
          <w:sz w:val="22"/>
          <w:szCs w:val="22"/>
          <w:lang w:val="en-US"/>
        </w:rPr>
        <w:t>” and concluding with “</w:t>
      </w:r>
      <w:r w:rsidRPr="00BE0BA4">
        <w:rPr>
          <w:rFonts w:asciiTheme="minorHAnsi" w:hAnsiTheme="minorHAnsi"/>
          <w:i/>
          <w:sz w:val="22"/>
          <w:szCs w:val="22"/>
          <w:lang w:val="en-US"/>
        </w:rPr>
        <w:t>with</w:t>
      </w:r>
      <w:r w:rsidRPr="00C748F3">
        <w:rPr>
          <w:rFonts w:asciiTheme="minorHAnsi" w:hAnsiTheme="minorHAnsi"/>
          <w:sz w:val="22"/>
          <w:szCs w:val="22"/>
          <w:lang w:val="en-US"/>
        </w:rPr>
        <w:t xml:space="preserve"> </w:t>
      </w:r>
      <w:r w:rsidRPr="00BE0BA4">
        <w:rPr>
          <w:rFonts w:asciiTheme="minorHAnsi" w:hAnsiTheme="minorHAnsi"/>
          <w:i/>
          <w:sz w:val="22"/>
          <w:szCs w:val="22"/>
          <w:lang w:val="en-US"/>
        </w:rPr>
        <w:t>best regards to you and to our friends in New York</w:t>
      </w:r>
      <w:r w:rsidRPr="00C748F3">
        <w:rPr>
          <w:rFonts w:asciiTheme="minorHAnsi" w:hAnsiTheme="minorHAnsi"/>
          <w:sz w:val="22"/>
          <w:szCs w:val="22"/>
          <w:lang w:val="en-US"/>
        </w:rPr>
        <w:t xml:space="preserve">.” It would be nearly twenty years before the Aitkens would “disassociate” themselves publicly from Shimano.  Throughout much of 1965, letters flow between Aitken, Shimano and people in New York City, trying to sort out Shimano’s visa as the Diamond Sangha is sponsor of Shimano and therefore legally liable for him.  It appears that no one in New York is able or willing to become Shimano’s sponsor and in the letters by Shimano, he seems to dodge the issue. After nearly a year of pleading with Shimano to find a new sponsor, on July 1, 1965, Robert Aitken, as Chairman of the Diamond Sangha, sends a formal letter to Shimano suggesting that in three months time he will notify the Immigration Department that the sangha is no longer sponsor of Shimano. On August 5, 1965, Aitken sent a letter to Nakagawa Soen Roshi where he </w:t>
      </w:r>
      <w:r w:rsidRPr="00C748F3">
        <w:rPr>
          <w:rFonts w:asciiTheme="minorHAnsi" w:hAnsiTheme="minorHAnsi"/>
          <w:sz w:val="22"/>
          <w:szCs w:val="22"/>
          <w:lang w:val="en-US"/>
        </w:rPr>
        <w:lastRenderedPageBreak/>
        <w:t>discusses the return to Hawai’</w:t>
      </w:r>
      <w:r>
        <w:rPr>
          <w:rFonts w:asciiTheme="minorHAnsi" w:hAnsiTheme="minorHAnsi"/>
          <w:sz w:val="22"/>
          <w:szCs w:val="22"/>
          <w:lang w:val="en-US"/>
        </w:rPr>
        <w:t>I</w:t>
      </w:r>
      <w:r w:rsidRPr="00C748F3">
        <w:rPr>
          <w:rFonts w:asciiTheme="minorHAnsi" w:hAnsiTheme="minorHAnsi"/>
          <w:sz w:val="22"/>
          <w:szCs w:val="22"/>
          <w:lang w:val="en-US"/>
        </w:rPr>
        <w:t xml:space="preserve"> an</w:t>
      </w:r>
      <w:r w:rsidR="00BE0BA4">
        <w:rPr>
          <w:rFonts w:asciiTheme="minorHAnsi" w:hAnsiTheme="minorHAnsi"/>
          <w:sz w:val="22"/>
          <w:szCs w:val="22"/>
          <w:lang w:val="en-US"/>
        </w:rPr>
        <w:t xml:space="preserve">d the Aitkins’s home, Koko </w:t>
      </w:r>
      <w:proofErr w:type="gramStart"/>
      <w:r w:rsidR="00BE0BA4">
        <w:rPr>
          <w:rFonts w:asciiTheme="minorHAnsi" w:hAnsiTheme="minorHAnsi"/>
          <w:sz w:val="22"/>
          <w:szCs w:val="22"/>
          <w:lang w:val="en-US"/>
        </w:rPr>
        <w:t>An</w:t>
      </w:r>
      <w:proofErr w:type="gramEnd"/>
      <w:r w:rsidR="00BE0BA4">
        <w:rPr>
          <w:rFonts w:asciiTheme="minorHAnsi" w:hAnsiTheme="minorHAnsi"/>
          <w:sz w:val="22"/>
          <w:szCs w:val="22"/>
          <w:lang w:val="en-US"/>
        </w:rPr>
        <w:t xml:space="preserve">, </w:t>
      </w:r>
      <w:r w:rsidRPr="00C748F3">
        <w:rPr>
          <w:rFonts w:asciiTheme="minorHAnsi" w:hAnsiTheme="minorHAnsi"/>
          <w:sz w:val="22"/>
          <w:szCs w:val="22"/>
          <w:lang w:val="en-US"/>
        </w:rPr>
        <w:t>of one of the two women who were involved sexually with Shimano. Aitken, in describing the history of the case, mentions that Miss S. arrived in Hawai’</w:t>
      </w:r>
      <w:r>
        <w:rPr>
          <w:rFonts w:asciiTheme="minorHAnsi" w:hAnsiTheme="minorHAnsi"/>
          <w:sz w:val="22"/>
          <w:szCs w:val="22"/>
          <w:lang w:val="en-US"/>
        </w:rPr>
        <w:t>I</w:t>
      </w:r>
      <w:r w:rsidRPr="00C748F3">
        <w:rPr>
          <w:rFonts w:asciiTheme="minorHAnsi" w:hAnsiTheme="minorHAnsi"/>
          <w:sz w:val="22"/>
          <w:szCs w:val="22"/>
          <w:lang w:val="en-US"/>
        </w:rPr>
        <w:t xml:space="preserve"> specifically because she heard that “</w:t>
      </w:r>
      <w:r w:rsidRPr="00BE0BA4">
        <w:rPr>
          <w:rFonts w:asciiTheme="minorHAnsi" w:hAnsiTheme="minorHAnsi"/>
          <w:i/>
          <w:sz w:val="22"/>
          <w:szCs w:val="22"/>
          <w:lang w:val="en-US"/>
        </w:rPr>
        <w:t xml:space="preserve">an enlightened monk…could guide her to kensho.” </w:t>
      </w:r>
      <w:r w:rsidRPr="00C748F3">
        <w:rPr>
          <w:rFonts w:asciiTheme="minorHAnsi" w:hAnsiTheme="minorHAnsi"/>
          <w:sz w:val="22"/>
          <w:szCs w:val="22"/>
          <w:lang w:val="en-US"/>
        </w:rPr>
        <w:t xml:space="preserve">Aitken went on: </w:t>
      </w:r>
      <w:r>
        <w:rPr>
          <w:rFonts w:asciiTheme="minorHAnsi" w:hAnsiTheme="minorHAnsi"/>
          <w:sz w:val="22"/>
          <w:szCs w:val="22"/>
          <w:lang w:val="en-US"/>
        </w:rPr>
        <w:t>“</w:t>
      </w:r>
      <w:r w:rsidRPr="00BE0BA4">
        <w:rPr>
          <w:rFonts w:asciiTheme="minorHAnsi" w:hAnsiTheme="minorHAnsi"/>
          <w:i/>
          <w:sz w:val="22"/>
          <w:szCs w:val="22"/>
          <w:lang w:val="en-US"/>
        </w:rPr>
        <w:t>He seduced her within a few days of her arrival, and they were lovers thereafter. She was surprised at this turn of affairs, but accepted it, thinking that it could be the means for her kensho</w:t>
      </w:r>
      <w:r w:rsidRPr="00C748F3">
        <w:rPr>
          <w:rFonts w:asciiTheme="minorHAnsi" w:hAnsiTheme="minorHAnsi"/>
          <w:sz w:val="22"/>
          <w:szCs w:val="22"/>
          <w:lang w:val="en-US"/>
        </w:rPr>
        <w:t>.</w:t>
      </w:r>
      <w:r>
        <w:rPr>
          <w:rFonts w:asciiTheme="minorHAnsi" w:hAnsiTheme="minorHAnsi"/>
          <w:sz w:val="22"/>
          <w:szCs w:val="22"/>
          <w:lang w:val="en-US"/>
        </w:rPr>
        <w:t>”</w:t>
      </w:r>
      <w:r w:rsidRPr="00C748F3">
        <w:rPr>
          <w:rFonts w:asciiTheme="minorHAnsi" w:hAnsiTheme="minorHAnsi"/>
          <w:sz w:val="22"/>
          <w:szCs w:val="22"/>
          <w:lang w:val="en-US"/>
        </w:rPr>
        <w:t xml:space="preserve"> Aitken speculates that the guilt Miss S. felt about deceiving the Aitkens may have led to her mental breakdown. He also reports that the other woman involved, Miss D., is “</w:t>
      </w:r>
      <w:r w:rsidRPr="00BE0BA4">
        <w:rPr>
          <w:rFonts w:asciiTheme="minorHAnsi" w:hAnsiTheme="minorHAnsi"/>
          <w:i/>
          <w:sz w:val="22"/>
          <w:szCs w:val="22"/>
          <w:lang w:val="en-US"/>
        </w:rPr>
        <w:t>quite a lot worse, and is not allowed visitors at the hospital.</w:t>
      </w:r>
      <w:r w:rsidRPr="00C748F3">
        <w:rPr>
          <w:rFonts w:asciiTheme="minorHAnsi" w:hAnsiTheme="minorHAnsi"/>
          <w:sz w:val="22"/>
          <w:szCs w:val="22"/>
          <w:lang w:val="en-US"/>
        </w:rPr>
        <w:t xml:space="preserve">” At this point, it is over a year since Miss D. has entered hospital.  </w:t>
      </w:r>
      <w:r>
        <w:rPr>
          <w:rFonts w:asciiTheme="minorHAnsi" w:hAnsiTheme="minorHAnsi"/>
          <w:sz w:val="22"/>
          <w:szCs w:val="22"/>
          <w:lang w:val="en-US"/>
        </w:rPr>
        <w:t xml:space="preserve">(…) </w:t>
      </w:r>
      <w:r w:rsidRPr="00C748F3">
        <w:rPr>
          <w:rFonts w:asciiTheme="minorHAnsi" w:hAnsiTheme="minorHAnsi"/>
          <w:sz w:val="22"/>
          <w:szCs w:val="22"/>
          <w:lang w:val="en-US"/>
        </w:rPr>
        <w:t>By 1976 it appears that all is forgiven and on January 9, 1976, Shimano, who now signs off as “</w:t>
      </w:r>
      <w:r w:rsidRPr="00BE0BA4">
        <w:rPr>
          <w:rFonts w:asciiTheme="minorHAnsi" w:hAnsiTheme="minorHAnsi"/>
          <w:i/>
          <w:sz w:val="22"/>
          <w:szCs w:val="22"/>
          <w:lang w:val="en-US"/>
        </w:rPr>
        <w:t>Eido Tai Shimano, Abbot, Dai Bosatsu Zendo Kongo-ji”</w:t>
      </w:r>
      <w:r>
        <w:rPr>
          <w:rFonts w:asciiTheme="minorHAnsi" w:hAnsiTheme="minorHAnsi"/>
          <w:sz w:val="22"/>
          <w:szCs w:val="22"/>
          <w:lang w:val="en-US"/>
        </w:rPr>
        <w:t xml:space="preserve"> invites Aitken Roshi </w:t>
      </w:r>
      <w:r w:rsidRPr="00C748F3">
        <w:rPr>
          <w:rFonts w:asciiTheme="minorHAnsi" w:hAnsiTheme="minorHAnsi"/>
          <w:sz w:val="22"/>
          <w:szCs w:val="22"/>
          <w:lang w:val="en-US"/>
        </w:rPr>
        <w:t>to participate, along with one or two of his students, in a week-long sesshin to be condu</w:t>
      </w:r>
      <w:r>
        <w:rPr>
          <w:rFonts w:asciiTheme="minorHAnsi" w:hAnsiTheme="minorHAnsi"/>
          <w:sz w:val="22"/>
          <w:szCs w:val="22"/>
          <w:lang w:val="en-US"/>
        </w:rPr>
        <w:t>cted by Nakagawa Soen Roshi</w:t>
      </w:r>
      <w:r w:rsidRPr="00C748F3">
        <w:rPr>
          <w:rFonts w:asciiTheme="minorHAnsi" w:hAnsiTheme="minorHAnsi"/>
          <w:sz w:val="22"/>
          <w:szCs w:val="22"/>
          <w:lang w:val="en-US"/>
        </w:rPr>
        <w:t xml:space="preserve"> at the newly built International Dai Bosatsu Zendo Kongo-ji, with a dedication ceremony to follow the sesshin. The new center, built on 1400 acres in the Catskill Mountains of New York state at a cost of three million dollars</w:t>
      </w:r>
      <w:r>
        <w:rPr>
          <w:rFonts w:asciiTheme="minorHAnsi" w:hAnsiTheme="minorHAnsi"/>
          <w:sz w:val="22"/>
          <w:szCs w:val="22"/>
          <w:lang w:val="en-US"/>
        </w:rPr>
        <w:t xml:space="preserve"> (…). </w:t>
      </w:r>
      <w:r w:rsidRPr="00C748F3">
        <w:rPr>
          <w:rFonts w:asciiTheme="minorHAnsi" w:hAnsiTheme="minorHAnsi"/>
          <w:sz w:val="22"/>
          <w:szCs w:val="22"/>
          <w:lang w:val="en-US"/>
        </w:rPr>
        <w:t>Aitken Roshi, despite almost certainly knowing of a major scandal that erupted in 1975 and the earlier problems with Shimano in Hawai’</w:t>
      </w:r>
      <w:r>
        <w:rPr>
          <w:rFonts w:asciiTheme="minorHAnsi" w:hAnsiTheme="minorHAnsi"/>
          <w:sz w:val="22"/>
          <w:szCs w:val="22"/>
          <w:lang w:val="en-US"/>
        </w:rPr>
        <w:t>I</w:t>
      </w:r>
      <w:r w:rsidRPr="00C748F3">
        <w:rPr>
          <w:rFonts w:asciiTheme="minorHAnsi" w:hAnsiTheme="minorHAnsi"/>
          <w:sz w:val="22"/>
          <w:szCs w:val="22"/>
          <w:lang w:val="en-US"/>
        </w:rPr>
        <w:t>, writes a lengthy acceptance letter the following day, agreeing to attend the opening of Dai Bosatsu Zendo. He also mentions bringing his leading student, Nelson Foster, with him and goes on to discuss Foster’s koan progress. Aitken’s cordiality towards Shimano</w:t>
      </w:r>
      <w:r>
        <w:rPr>
          <w:rFonts w:asciiTheme="minorHAnsi" w:hAnsiTheme="minorHAnsi"/>
          <w:sz w:val="22"/>
          <w:szCs w:val="22"/>
          <w:lang w:val="en-US"/>
        </w:rPr>
        <w:t xml:space="preserve"> is difficult to understand</w:t>
      </w:r>
      <w:r w:rsidRPr="00C748F3">
        <w:rPr>
          <w:rFonts w:asciiTheme="minorHAnsi" w:hAnsiTheme="minorHAnsi"/>
          <w:sz w:val="22"/>
          <w:szCs w:val="22"/>
          <w:lang w:val="en-US"/>
        </w:rPr>
        <w:t xml:space="preserve"> given that in 1964 he believed Shimano had some kind of pathological problem an</w:t>
      </w:r>
      <w:r>
        <w:rPr>
          <w:rFonts w:asciiTheme="minorHAnsi" w:hAnsiTheme="minorHAnsi"/>
          <w:sz w:val="22"/>
          <w:szCs w:val="22"/>
          <w:lang w:val="en-US"/>
        </w:rPr>
        <w:t>d that he feared that Shimano</w:t>
      </w:r>
      <w:r w:rsidRPr="00C748F3">
        <w:rPr>
          <w:rFonts w:asciiTheme="minorHAnsi" w:hAnsiTheme="minorHAnsi"/>
          <w:sz w:val="22"/>
          <w:szCs w:val="22"/>
          <w:lang w:val="en-US"/>
        </w:rPr>
        <w:t xml:space="preserve"> could damage the American Dharma.  </w:t>
      </w:r>
      <w:r>
        <w:rPr>
          <w:rFonts w:asciiTheme="minorHAnsi" w:hAnsiTheme="minorHAnsi"/>
          <w:sz w:val="22"/>
          <w:szCs w:val="22"/>
          <w:lang w:val="en-US"/>
        </w:rPr>
        <w:t xml:space="preserve">(…) </w:t>
      </w:r>
      <w:r w:rsidRPr="00C748F3">
        <w:rPr>
          <w:rFonts w:asciiTheme="minorHAnsi" w:hAnsiTheme="minorHAnsi"/>
          <w:sz w:val="22"/>
          <w:szCs w:val="22"/>
          <w:lang w:val="en-US"/>
        </w:rPr>
        <w:t>In a hand-written letter dated February 21, 1981, Aitken Roshi announces that he will not attend a meeting of Zen teachers this year as he “</w:t>
      </w:r>
      <w:r w:rsidRPr="00BE0BA4">
        <w:rPr>
          <w:rFonts w:asciiTheme="minorHAnsi" w:hAnsiTheme="minorHAnsi"/>
          <w:i/>
          <w:sz w:val="22"/>
          <w:szCs w:val="22"/>
          <w:lang w:val="en-US"/>
        </w:rPr>
        <w:t>could no longer pretend that Eido Roshi is my colleague.”</w:t>
      </w:r>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00BE0BA4">
        <w:rPr>
          <w:rFonts w:asciiTheme="minorHAnsi" w:hAnsiTheme="minorHAnsi"/>
          <w:sz w:val="22"/>
          <w:szCs w:val="22"/>
          <w:lang w:val="en-US"/>
        </w:rPr>
        <w:t>a</w:t>
      </w:r>
      <w:r w:rsidRPr="00C748F3">
        <w:rPr>
          <w:rFonts w:asciiTheme="minorHAnsi" w:hAnsiTheme="minorHAnsi"/>
          <w:sz w:val="22"/>
          <w:szCs w:val="22"/>
          <w:lang w:val="en-US"/>
        </w:rPr>
        <w:t xml:space="preserve"> few years later, events, once again, are to overtake the American Zen community. In 1982, </w:t>
      </w:r>
      <w:proofErr w:type="gramStart"/>
      <w:r w:rsidRPr="00C748F3">
        <w:rPr>
          <w:rFonts w:asciiTheme="minorHAnsi" w:hAnsiTheme="minorHAnsi"/>
          <w:sz w:val="22"/>
          <w:szCs w:val="22"/>
          <w:lang w:val="en-US"/>
        </w:rPr>
        <w:t>a flurry of letters appear</w:t>
      </w:r>
      <w:proofErr w:type="gramEnd"/>
      <w:r w:rsidRPr="00C748F3">
        <w:rPr>
          <w:rFonts w:asciiTheme="minorHAnsi" w:hAnsiTheme="minorHAnsi"/>
          <w:sz w:val="22"/>
          <w:szCs w:val="22"/>
          <w:lang w:val="en-US"/>
        </w:rPr>
        <w:t>. Shimano is accused of trying to seduce a</w:t>
      </w:r>
      <w:r>
        <w:rPr>
          <w:rFonts w:asciiTheme="minorHAnsi" w:hAnsiTheme="minorHAnsi"/>
          <w:sz w:val="22"/>
          <w:szCs w:val="22"/>
          <w:lang w:val="en-US"/>
        </w:rPr>
        <w:t xml:space="preserve"> female student in dokusan</w:t>
      </w:r>
      <w:r w:rsidRPr="00C748F3">
        <w:rPr>
          <w:rFonts w:asciiTheme="minorHAnsi" w:hAnsiTheme="minorHAnsi"/>
          <w:sz w:val="22"/>
          <w:szCs w:val="22"/>
          <w:lang w:val="en-US"/>
        </w:rPr>
        <w:t xml:space="preserve">. This time, however, the woman, Mrs R. W., is a reporter for the New York-based Village Voice weekly and the ABC television network. An exposé in a national newspaper is threatened. On September 14, 1982, George Zournas, President of the Board of Trustees of the Zen Studies Society and a member of Shimano’s group since 1966, writes a letter to the Board pointing out that on July 31 of that year he had submitted his resignation as President of the Board and suggests that it is time for Eido Shimano Roshi and his wife Aiho to leave. Zournas writes: </w:t>
      </w:r>
      <w:r>
        <w:rPr>
          <w:rFonts w:asciiTheme="minorHAnsi" w:hAnsiTheme="minorHAnsi"/>
          <w:sz w:val="22"/>
          <w:szCs w:val="22"/>
          <w:lang w:val="en-US"/>
        </w:rPr>
        <w:t>“</w:t>
      </w:r>
      <w:r w:rsidRPr="002A4094">
        <w:rPr>
          <w:rFonts w:asciiTheme="minorHAnsi" w:hAnsiTheme="minorHAnsi"/>
          <w:i/>
          <w:sz w:val="22"/>
          <w:szCs w:val="22"/>
          <w:lang w:val="en-US"/>
        </w:rPr>
        <w:t>As you all know Eido Roshi now stands accused of seducing a student at the Holy Days Sesshin. This is not unique; as old members of the Sangha know that has happened again, and again and again. So much so that it has become a scandal in Zen Buddhist sanghas all over the world and other Zen teachers no longer send their students to us, or are obliged to warn their students about Eido Roshi if the student insists on coming</w:t>
      </w:r>
      <w:r w:rsidRPr="00C748F3">
        <w:rPr>
          <w:rFonts w:asciiTheme="minorHAnsi" w:hAnsiTheme="minorHAnsi"/>
          <w:sz w:val="22"/>
          <w:szCs w:val="22"/>
          <w:lang w:val="en-US"/>
        </w:rPr>
        <w:t>.</w:t>
      </w:r>
      <w:r>
        <w:rPr>
          <w:rFonts w:asciiTheme="minorHAnsi" w:hAnsiTheme="minorHAnsi"/>
          <w:sz w:val="22"/>
          <w:szCs w:val="22"/>
          <w:lang w:val="en-US"/>
        </w:rPr>
        <w:t>”</w:t>
      </w:r>
      <w:r w:rsidRPr="00C748F3">
        <w:rPr>
          <w:rFonts w:asciiTheme="minorHAnsi" w:hAnsiTheme="minorHAnsi"/>
          <w:sz w:val="22"/>
          <w:szCs w:val="22"/>
          <w:lang w:val="en-US"/>
        </w:rPr>
        <w:t xml:space="preserve"> Zournas goes on to point out that one of the Society’s major fund raisers, Margot Wilkie, resigned from the Board in 1975 due to the sex scandals of that period, and when Zournas is introduced to Ms Wilkie’s wealthy friends, he is met with snide remarks about Shimano such as, “</w:t>
      </w:r>
      <w:r w:rsidRPr="002A4094">
        <w:rPr>
          <w:rFonts w:asciiTheme="minorHAnsi" w:hAnsiTheme="minorHAnsi"/>
          <w:i/>
          <w:sz w:val="22"/>
          <w:szCs w:val="22"/>
          <w:lang w:val="en-US"/>
        </w:rPr>
        <w:t>How’s the horny old pasha and his harem up there in the mountains</w:t>
      </w:r>
      <w:r w:rsidRPr="00C748F3">
        <w:rPr>
          <w:rFonts w:asciiTheme="minorHAnsi" w:hAnsiTheme="minorHAnsi"/>
          <w:sz w:val="22"/>
          <w:szCs w:val="22"/>
          <w:lang w:val="en-US"/>
        </w:rPr>
        <w:t>?” Funds from these former patrons dried up, forcing the Society to run on money “</w:t>
      </w:r>
      <w:r w:rsidRPr="002A4094">
        <w:rPr>
          <w:rFonts w:asciiTheme="minorHAnsi" w:hAnsiTheme="minorHAnsi"/>
          <w:i/>
          <w:sz w:val="22"/>
          <w:szCs w:val="22"/>
          <w:lang w:val="en-US"/>
        </w:rPr>
        <w:t>contributed to us by a convicted felon. We have been functioning on money that he obtained from selling illegal drugs!”</w:t>
      </w:r>
      <w:r w:rsidRPr="00C748F3">
        <w:rPr>
          <w:rFonts w:asciiTheme="minorHAnsi" w:hAnsiTheme="minorHAnsi"/>
          <w:sz w:val="22"/>
          <w:szCs w:val="22"/>
          <w:lang w:val="en-US"/>
        </w:rPr>
        <w:t xml:space="preserve"> Zournas also questioned the propriety of having Shimano’s wife as Treasurer, implying that perhaps all on the financial side was not above board. The 3-page letter ends with Zournas calling on Eido Roshi “</w:t>
      </w:r>
      <w:r w:rsidRPr="002A4094">
        <w:rPr>
          <w:rFonts w:asciiTheme="minorHAnsi" w:hAnsiTheme="minorHAnsi"/>
          <w:i/>
          <w:sz w:val="22"/>
          <w:szCs w:val="22"/>
          <w:lang w:val="en-US"/>
        </w:rPr>
        <w:t xml:space="preserve">to spare the Buddha Dharma and the Zen Studies Society further embarrassment and humiliation and follow </w:t>
      </w:r>
      <w:r w:rsidRPr="002A4094">
        <w:rPr>
          <w:rFonts w:asciiTheme="minorHAnsi" w:hAnsiTheme="minorHAnsi"/>
          <w:i/>
          <w:sz w:val="22"/>
          <w:szCs w:val="22"/>
          <w:lang w:val="en-US"/>
        </w:rPr>
        <w:lastRenderedPageBreak/>
        <w:t>through with his determination to resign</w:t>
      </w:r>
      <w:r>
        <w:rPr>
          <w:rFonts w:asciiTheme="minorHAnsi" w:hAnsiTheme="minorHAnsi"/>
          <w:sz w:val="22"/>
          <w:szCs w:val="22"/>
          <w:lang w:val="en-US"/>
        </w:rPr>
        <w:t xml:space="preserve">.”  </w:t>
      </w:r>
      <w:r w:rsidRPr="00C748F3">
        <w:rPr>
          <w:rFonts w:asciiTheme="minorHAnsi" w:hAnsiTheme="minorHAnsi"/>
          <w:sz w:val="22"/>
          <w:szCs w:val="22"/>
          <w:lang w:val="en-US"/>
        </w:rPr>
        <w:t>And if Shimano does not go voluntarily, the Board should remove him and if that fails, “</w:t>
      </w:r>
      <w:r w:rsidRPr="002A4094">
        <w:rPr>
          <w:rFonts w:asciiTheme="minorHAnsi" w:hAnsiTheme="minorHAnsi"/>
          <w:i/>
          <w:sz w:val="22"/>
          <w:szCs w:val="22"/>
          <w:lang w:val="en-US"/>
        </w:rPr>
        <w:t>then I call on all people of conscience to resign from the Board of Trustees and encourage all other such people to resign from Dai Bosatsu and Shoboji.”</w:t>
      </w:r>
      <w:r w:rsidRPr="00C748F3">
        <w:rPr>
          <w:rFonts w:asciiTheme="minorHAnsi" w:hAnsiTheme="minorHAnsi"/>
          <w:sz w:val="22"/>
          <w:szCs w:val="22"/>
          <w:lang w:val="en-US"/>
        </w:rPr>
        <w:t xml:space="preserve"> As events unfolded, it became obvious that the Shimanos had no intention of resigning. With the support of some members of the board, one of whom, David Schnyer, according to Zournas</w:t>
      </w:r>
      <w:r>
        <w:rPr>
          <w:rFonts w:asciiTheme="minorHAnsi" w:hAnsiTheme="minorHAnsi"/>
          <w:sz w:val="22"/>
          <w:szCs w:val="22"/>
          <w:lang w:val="en-US"/>
        </w:rPr>
        <w:t>’</w:t>
      </w:r>
      <w:r w:rsidRPr="00C748F3">
        <w:rPr>
          <w:rFonts w:asciiTheme="minorHAnsi" w:hAnsiTheme="minorHAnsi"/>
          <w:sz w:val="22"/>
          <w:szCs w:val="22"/>
          <w:lang w:val="en-US"/>
        </w:rPr>
        <w:t xml:space="preserve"> letter, made the extraordinary comment, “</w:t>
      </w:r>
      <w:r w:rsidRPr="002A4094">
        <w:rPr>
          <w:rFonts w:asciiTheme="minorHAnsi" w:hAnsiTheme="minorHAnsi"/>
          <w:i/>
          <w:sz w:val="22"/>
          <w:szCs w:val="22"/>
          <w:lang w:val="en-US"/>
        </w:rPr>
        <w:t>Well, he hasn’t raped anyone yet, has he</w:t>
      </w:r>
      <w:r>
        <w:rPr>
          <w:rFonts w:asciiTheme="minorHAnsi" w:hAnsiTheme="minorHAnsi"/>
          <w:sz w:val="22"/>
          <w:szCs w:val="22"/>
          <w:lang w:val="en-US"/>
        </w:rPr>
        <w:t>?</w:t>
      </w:r>
      <w:proofErr w:type="gramStart"/>
      <w:r>
        <w:rPr>
          <w:rFonts w:asciiTheme="minorHAnsi" w:hAnsiTheme="minorHAnsi"/>
          <w:sz w:val="22"/>
          <w:szCs w:val="22"/>
          <w:lang w:val="en-US"/>
        </w:rPr>
        <w:t>”,</w:t>
      </w:r>
      <w:proofErr w:type="gramEnd"/>
      <w:r w:rsidRPr="00C748F3">
        <w:rPr>
          <w:rFonts w:asciiTheme="minorHAnsi" w:hAnsiTheme="minorHAnsi"/>
          <w:sz w:val="22"/>
          <w:szCs w:val="22"/>
          <w:lang w:val="en-US"/>
        </w:rPr>
        <w:t xml:space="preserve"> Shimano held onto his post as Abbot of the Zen Studies Society. George Zournas wrote another letter to the sangha on September 20 stating that it was time “</w:t>
      </w:r>
      <w:r w:rsidRPr="00EA4227">
        <w:rPr>
          <w:rFonts w:asciiTheme="minorHAnsi" w:hAnsiTheme="minorHAnsi"/>
          <w:i/>
          <w:sz w:val="22"/>
          <w:szCs w:val="22"/>
          <w:lang w:val="en-US"/>
        </w:rPr>
        <w:t>to face unflinchingly the sordid facts as they are,”</w:t>
      </w:r>
      <w:r w:rsidRPr="00C748F3">
        <w:rPr>
          <w:rFonts w:asciiTheme="minorHAnsi" w:hAnsiTheme="minorHAnsi"/>
          <w:sz w:val="22"/>
          <w:szCs w:val="22"/>
          <w:lang w:val="en-US"/>
        </w:rPr>
        <w:t xml:space="preserve"> calling the situation “terrible”. Zournas enclosed letters he had written about the Shimano situation in the previous few weeks and urged that the sangha members either sit at home or find some other Zen group to sit with.  It was in this letter that Zournas quoted Shimano’s own teacher, Soen Roshi, as “</w:t>
      </w:r>
      <w:r w:rsidRPr="00EA4227">
        <w:rPr>
          <w:rFonts w:asciiTheme="minorHAnsi" w:hAnsiTheme="minorHAnsi"/>
          <w:i/>
          <w:sz w:val="22"/>
          <w:szCs w:val="22"/>
          <w:lang w:val="en-US"/>
        </w:rPr>
        <w:t>publicly denouncing Eido Roshi as “a seducer of women and a liar”</w:t>
      </w:r>
      <w:r>
        <w:rPr>
          <w:rFonts w:asciiTheme="minorHAnsi" w:hAnsiTheme="minorHAnsi"/>
          <w:sz w:val="22"/>
          <w:szCs w:val="22"/>
          <w:lang w:val="en-US"/>
        </w:rPr>
        <w:t>”.</w:t>
      </w:r>
      <w:r w:rsidRPr="00C748F3">
        <w:rPr>
          <w:rFonts w:asciiTheme="minorHAnsi" w:hAnsiTheme="minorHAnsi"/>
          <w:sz w:val="22"/>
          <w:szCs w:val="22"/>
          <w:lang w:val="en-US"/>
        </w:rPr>
        <w:t xml:space="preserve">   An attempt to investigate the various charges against Shimano regarding his sexual activities wa</w:t>
      </w:r>
      <w:r w:rsidR="00EA4227">
        <w:rPr>
          <w:rFonts w:asciiTheme="minorHAnsi" w:hAnsiTheme="minorHAnsi"/>
          <w:sz w:val="22"/>
          <w:szCs w:val="22"/>
          <w:lang w:val="en-US"/>
        </w:rPr>
        <w:t>s blocked when Shimano loyalist</w:t>
      </w:r>
      <w:r w:rsidRPr="00C748F3">
        <w:rPr>
          <w:rFonts w:asciiTheme="minorHAnsi" w:hAnsiTheme="minorHAnsi"/>
          <w:sz w:val="22"/>
          <w:szCs w:val="22"/>
          <w:lang w:val="en-US"/>
        </w:rPr>
        <w:t xml:space="preserve"> Sylvan Busch, the Acting President of the Zen Studies Society, “</w:t>
      </w:r>
      <w:r w:rsidRPr="002A4094">
        <w:rPr>
          <w:rFonts w:asciiTheme="minorHAnsi" w:hAnsiTheme="minorHAnsi"/>
          <w:i/>
          <w:sz w:val="22"/>
          <w:szCs w:val="22"/>
          <w:lang w:val="en-US"/>
        </w:rPr>
        <w:t>felt that it would be impossible to find three “neutral” people in the Sangha…forming a fair-minded committee of Sangha members to carefully investigate the charges that have been brought against Mr. Shimano by a number of his women students over the years.”</w:t>
      </w:r>
      <w:r>
        <w:rPr>
          <w:rFonts w:asciiTheme="minorHAnsi" w:hAnsiTheme="minorHAnsi"/>
          <w:sz w:val="22"/>
          <w:szCs w:val="22"/>
          <w:lang w:val="en-US"/>
        </w:rPr>
        <w:t xml:space="preserve"> </w:t>
      </w:r>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Pr="00C748F3">
        <w:rPr>
          <w:rFonts w:asciiTheme="minorHAnsi" w:hAnsiTheme="minorHAnsi"/>
          <w:sz w:val="22"/>
          <w:szCs w:val="22"/>
          <w:lang w:val="en-US"/>
        </w:rPr>
        <w:t>Eido Shimano concludes by calling Zournas’ allegations “clearly insane” and accuses Zournas of being “</w:t>
      </w:r>
      <w:r w:rsidRPr="00EA4227">
        <w:rPr>
          <w:rFonts w:asciiTheme="minorHAnsi" w:hAnsiTheme="minorHAnsi"/>
          <w:i/>
          <w:sz w:val="22"/>
          <w:szCs w:val="22"/>
          <w:lang w:val="en-US"/>
        </w:rPr>
        <w:t>petty and childish and it is time you recognize that your outbursts of personal hatred do not help the Sangha.”</w:t>
      </w:r>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Pr="00C748F3">
        <w:rPr>
          <w:rFonts w:asciiTheme="minorHAnsi" w:hAnsiTheme="minorHAnsi"/>
          <w:sz w:val="22"/>
          <w:szCs w:val="22"/>
          <w:lang w:val="en-US"/>
        </w:rPr>
        <w:t xml:space="preserve">Zournas concludes: </w:t>
      </w:r>
      <w:r>
        <w:rPr>
          <w:rFonts w:asciiTheme="minorHAnsi" w:hAnsiTheme="minorHAnsi"/>
          <w:sz w:val="22"/>
          <w:szCs w:val="22"/>
          <w:lang w:val="en-US"/>
        </w:rPr>
        <w:t>“</w:t>
      </w:r>
      <w:r w:rsidRPr="002A4094">
        <w:rPr>
          <w:rFonts w:asciiTheme="minorHAnsi" w:hAnsiTheme="minorHAnsi"/>
          <w:i/>
          <w:sz w:val="22"/>
          <w:szCs w:val="22"/>
          <w:lang w:val="en-US"/>
        </w:rPr>
        <w:t>When Soen Roshi said, “Eido’s shame is Soen’s shame, the shame of Dai Bosatsu is the shame of Ryutakuji and every Buddhist monastery in the world</w:t>
      </w:r>
      <w:r w:rsidRPr="00C748F3">
        <w:rPr>
          <w:rFonts w:asciiTheme="minorHAnsi" w:hAnsiTheme="minorHAnsi"/>
          <w:sz w:val="22"/>
          <w:szCs w:val="22"/>
          <w:lang w:val="en-US"/>
        </w:rPr>
        <w:t>,</w:t>
      </w:r>
      <w:proofErr w:type="gramStart"/>
      <w:r w:rsidRPr="00C748F3">
        <w:rPr>
          <w:rFonts w:asciiTheme="minorHAnsi" w:hAnsiTheme="minorHAnsi"/>
          <w:sz w:val="22"/>
          <w:szCs w:val="22"/>
          <w:lang w:val="en-US"/>
        </w:rPr>
        <w:t xml:space="preserve">” </w:t>
      </w:r>
      <w:r w:rsidRPr="002A4094">
        <w:rPr>
          <w:rFonts w:asciiTheme="minorHAnsi" w:hAnsiTheme="minorHAnsi"/>
          <w:i/>
          <w:sz w:val="22"/>
          <w:szCs w:val="22"/>
          <w:lang w:val="en-US"/>
        </w:rPr>
        <w:t>he</w:t>
      </w:r>
      <w:proofErr w:type="gramEnd"/>
      <w:r w:rsidRPr="002A4094">
        <w:rPr>
          <w:rFonts w:asciiTheme="minorHAnsi" w:hAnsiTheme="minorHAnsi"/>
          <w:i/>
          <w:sz w:val="22"/>
          <w:szCs w:val="22"/>
          <w:lang w:val="en-US"/>
        </w:rPr>
        <w:t xml:space="preserve"> spoke a very great truth, for indeed you are not the only one responsible for this terrible situation. Eido Roshi is responsible. Soen Roshi is responsible. I, Jochi, am responsible. Each member of the Sangha is responsible as well. We are all caught up in some very grievous error, and I pray that in the fullness of time our error will somehow be transformed into Buddha’s Wisdom</w:t>
      </w:r>
      <w:r w:rsidRPr="002A4094">
        <w:rPr>
          <w:rFonts w:asciiTheme="minorHAnsi" w:hAnsiTheme="minorHAnsi"/>
          <w:sz w:val="22"/>
          <w:szCs w:val="22"/>
          <w:lang w:val="en-US"/>
        </w:rPr>
        <w:t>.” (…)</w:t>
      </w:r>
      <w:r>
        <w:rPr>
          <w:rFonts w:asciiTheme="minorHAnsi" w:hAnsiTheme="minorHAnsi"/>
          <w:i/>
          <w:sz w:val="22"/>
          <w:szCs w:val="22"/>
          <w:u w:val="single"/>
          <w:lang w:val="en-US"/>
        </w:rPr>
        <w:t xml:space="preserve"> </w:t>
      </w:r>
      <w:r w:rsidRPr="00C748F3">
        <w:rPr>
          <w:rFonts w:asciiTheme="minorHAnsi" w:hAnsiTheme="minorHAnsi"/>
          <w:sz w:val="22"/>
          <w:szCs w:val="22"/>
          <w:lang w:val="en-US"/>
        </w:rPr>
        <w:t xml:space="preserve">At the time of this writing, Eido Shimano Roshi is still abbot of the Zen Studies Society and no proper </w:t>
      </w:r>
      <w:proofErr w:type="gramStart"/>
      <w:r w:rsidRPr="00C748F3">
        <w:rPr>
          <w:rFonts w:asciiTheme="minorHAnsi" w:hAnsiTheme="minorHAnsi"/>
          <w:sz w:val="22"/>
          <w:szCs w:val="22"/>
          <w:lang w:val="en-US"/>
        </w:rPr>
        <w:t>investigation into the accusations have</w:t>
      </w:r>
      <w:proofErr w:type="gramEnd"/>
      <w:r w:rsidRPr="00C748F3">
        <w:rPr>
          <w:rFonts w:asciiTheme="minorHAnsi" w:hAnsiTheme="minorHAnsi"/>
          <w:sz w:val="22"/>
          <w:szCs w:val="22"/>
          <w:lang w:val="en-US"/>
        </w:rPr>
        <w:t xml:space="preserve"> been made. </w:t>
      </w:r>
      <w:r>
        <w:rPr>
          <w:rFonts w:asciiTheme="minorHAnsi" w:hAnsiTheme="minorHAnsi"/>
          <w:sz w:val="22"/>
          <w:szCs w:val="22"/>
          <w:lang w:val="en-US"/>
        </w:rPr>
        <w:t xml:space="preserve">(…) </w:t>
      </w:r>
      <w:r w:rsidRPr="00C748F3">
        <w:rPr>
          <w:rFonts w:asciiTheme="minorHAnsi" w:hAnsiTheme="minorHAnsi"/>
          <w:sz w:val="22"/>
          <w:szCs w:val="22"/>
          <w:lang w:val="en-US"/>
        </w:rPr>
        <w:t xml:space="preserve">Such disapproval did eventually come, some 13 years later in a 1995 letter to Richard Rudin, President of the Board of Directors, Zen Studies Society, signed by eight prominent American Zen teachers, including Robert Aitken Roshi and Philip Kapleau Roshi. The gist of the letter was that the undersigned believed that something had to be done about the Zen Studies Society leader of the previous 30 years or so, Eido Tai Shimano Roshi, the teacher at the Zen Studies Society’s two centres, Shoboji in New York City and Daibosatsu Monastery. But the letter has had little effect and is barely known in the American Zen community. It has generated no soul searching among the community. The American Zen Teacher’s Association, a group of ordained and lay Zen Buddhist teachers consisting of approximately 100 members, has never looked into the case nor made a public statement. In fact, Shimano’s lineage is recognized by the Association. Shimano Roshi’s home monastery, Ryutakuji, seems uninterested and its abbot appears to deny knowing of any problem. The questions </w:t>
      </w:r>
      <w:proofErr w:type="gramStart"/>
      <w:r w:rsidRPr="00C748F3">
        <w:rPr>
          <w:rFonts w:asciiTheme="minorHAnsi" w:hAnsiTheme="minorHAnsi"/>
          <w:sz w:val="22"/>
          <w:szCs w:val="22"/>
          <w:lang w:val="en-US"/>
        </w:rPr>
        <w:t>raised</w:t>
      </w:r>
      <w:proofErr w:type="gramEnd"/>
      <w:r w:rsidRPr="00C748F3">
        <w:rPr>
          <w:rFonts w:asciiTheme="minorHAnsi" w:hAnsiTheme="minorHAnsi"/>
          <w:sz w:val="22"/>
          <w:szCs w:val="22"/>
          <w:lang w:val="en-US"/>
        </w:rPr>
        <w:t xml:space="preserve"> by many of the New York sangha, how this was allowed to happen, why had the American Zen community remained silent, remain unanswered.  However, the Aitken archive does give some clues and needs to be studied further.</w:t>
      </w:r>
      <w:r>
        <w:rPr>
          <w:rFonts w:asciiTheme="minorHAnsi" w:hAnsiTheme="minorHAnsi"/>
          <w:sz w:val="22"/>
          <w:szCs w:val="22"/>
          <w:lang w:val="en-US"/>
        </w:rPr>
        <w:t xml:space="preserve"> (…) </w:t>
      </w:r>
      <w:r w:rsidRPr="00C748F3">
        <w:rPr>
          <w:rFonts w:asciiTheme="minorHAnsi" w:hAnsiTheme="minorHAnsi"/>
          <w:sz w:val="22"/>
          <w:szCs w:val="22"/>
          <w:lang w:val="en-US"/>
        </w:rPr>
        <w:t xml:space="preserve">It was not only American Zen teachers who failed here, but also Shimano’s own </w:t>
      </w:r>
      <w:proofErr w:type="gramStart"/>
      <w:r w:rsidRPr="00C748F3">
        <w:rPr>
          <w:rFonts w:asciiTheme="minorHAnsi" w:hAnsiTheme="minorHAnsi"/>
          <w:sz w:val="22"/>
          <w:szCs w:val="22"/>
          <w:lang w:val="en-US"/>
        </w:rPr>
        <w:t>Japanese  teachers</w:t>
      </w:r>
      <w:proofErr w:type="gramEnd"/>
      <w:r w:rsidRPr="00C748F3">
        <w:rPr>
          <w:rFonts w:asciiTheme="minorHAnsi" w:hAnsiTheme="minorHAnsi"/>
          <w:sz w:val="22"/>
          <w:szCs w:val="22"/>
          <w:lang w:val="en-US"/>
        </w:rPr>
        <w:t xml:space="preserve">, Nakagawa Soen Roshi, who gave Dharma transmission to Shimano, and Yasutani Hakuun Roshi, who did much of the training of Shimano and hoped Shimano would become his Dharma heir. Furthermore, the </w:t>
      </w:r>
      <w:r w:rsidRPr="00C748F3">
        <w:rPr>
          <w:rFonts w:asciiTheme="minorHAnsi" w:hAnsiTheme="minorHAnsi"/>
          <w:sz w:val="22"/>
          <w:szCs w:val="22"/>
          <w:lang w:val="en-US"/>
        </w:rPr>
        <w:lastRenderedPageBreak/>
        <w:t xml:space="preserve">leaders at Shimano’s monastery, Ryutakuji, who had the power to rein in Shimano even after </w:t>
      </w:r>
      <w:r w:rsidRPr="007A2BE7">
        <w:rPr>
          <w:rFonts w:asciiTheme="minorHAnsi" w:hAnsiTheme="minorHAnsi"/>
          <w:sz w:val="22"/>
          <w:szCs w:val="22"/>
          <w:lang w:val="en-US"/>
        </w:rPr>
        <w:t>the death of Nakagawa Soen Roshi, also did nothing.</w:t>
      </w:r>
      <w:r w:rsidRPr="007A2BE7">
        <w:rPr>
          <w:rStyle w:val="Refdenotaalpie"/>
          <w:rFonts w:asciiTheme="minorHAnsi" w:hAnsiTheme="minorHAnsi"/>
          <w:sz w:val="22"/>
          <w:szCs w:val="22"/>
          <w:lang w:val="en-US"/>
        </w:rPr>
        <w:footnoteReference w:id="9"/>
      </w:r>
    </w:p>
    <w:p w:rsidR="00D64F43" w:rsidRPr="000764AF" w:rsidRDefault="000764AF" w:rsidP="000764AF">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0C6EDF">
        <w:rPr>
          <w:rFonts w:asciiTheme="minorHAnsi" w:hAnsiTheme="minorHAnsi"/>
          <w:sz w:val="22"/>
          <w:szCs w:val="22"/>
          <w:u w:val="single"/>
          <w:lang w:val="en-US"/>
        </w:rPr>
        <w:t>Myoshin-ji of Rinzai Zen:</w:t>
      </w:r>
      <w:r w:rsidRPr="00C748F3">
        <w:rPr>
          <w:rFonts w:asciiTheme="minorHAnsi" w:hAnsiTheme="minorHAnsi"/>
          <w:sz w:val="22"/>
          <w:szCs w:val="22"/>
          <w:lang w:val="en-US"/>
        </w:rPr>
        <w:t xml:space="preserve"> </w:t>
      </w:r>
      <w:r>
        <w:rPr>
          <w:rFonts w:asciiTheme="minorHAnsi" w:hAnsiTheme="minorHAnsi"/>
          <w:i/>
          <w:sz w:val="22"/>
          <w:szCs w:val="22"/>
          <w:lang w:val="en-US"/>
        </w:rPr>
        <w:t>“</w:t>
      </w:r>
      <w:r w:rsidRPr="00C748F3">
        <w:rPr>
          <w:rFonts w:asciiTheme="minorHAnsi" w:hAnsiTheme="minorHAnsi"/>
          <w:i/>
          <w:sz w:val="22"/>
          <w:szCs w:val="22"/>
          <w:lang w:val="en-US"/>
        </w:rPr>
        <w:t>Myoshin-ji has received many inquiries regarding its relationship with the Zen Studies Society in New York ever since the publication on 20 August 2010 of an article in the New York Times regarding the behavior of the Society’s former director, Eido Shimano. On the occasion of establishing the Zen Studies Society, Eido Shimano stipulated that the Society was to have no relation to Myoshin-ji or any other branch of Japanese Rinzai Zen Buddhism. As far as Myoshin-ji is concerned, all along it has had no connection with Eido Shimano, his activities or organizations, including Dai Bosatsu Zendo and all affiliated Zen Studies Society institutions, nor is Eido Shimano or any of his successors certified as priests of the Myoshin-ji branch of Zen or recognized as qualified teachers. 19</w:t>
      </w:r>
      <w:r w:rsidRPr="00C14223">
        <w:rPr>
          <w:rFonts w:asciiTheme="minorHAnsi" w:hAnsiTheme="minorHAnsi"/>
          <w:i/>
          <w:sz w:val="22"/>
          <w:szCs w:val="22"/>
          <w:vertAlign w:val="superscript"/>
          <w:lang w:val="en-US"/>
        </w:rPr>
        <w:t>th</w:t>
      </w:r>
      <w:proofErr w:type="gramStart"/>
      <w:r w:rsidRPr="00C748F3">
        <w:rPr>
          <w:rFonts w:asciiTheme="minorHAnsi" w:hAnsiTheme="minorHAnsi"/>
          <w:i/>
          <w:sz w:val="22"/>
          <w:szCs w:val="22"/>
          <w:lang w:val="en-US"/>
        </w:rPr>
        <w:t>,Dec,2012</w:t>
      </w:r>
      <w:proofErr w:type="gramEnd"/>
      <w:r w:rsidRPr="00C748F3">
        <w:rPr>
          <w:rFonts w:asciiTheme="minorHAnsi" w:hAnsiTheme="minorHAnsi"/>
          <w:i/>
          <w:sz w:val="22"/>
          <w:szCs w:val="22"/>
          <w:lang w:val="en-US"/>
        </w:rPr>
        <w:t xml:space="preserve"> Myoshinji school of Rinzai Zen</w:t>
      </w:r>
      <w:r>
        <w:rPr>
          <w:rFonts w:asciiTheme="minorHAnsi" w:hAnsiTheme="minorHAnsi"/>
          <w:sz w:val="22"/>
          <w:szCs w:val="22"/>
          <w:lang w:val="en-US"/>
        </w:rPr>
        <w:t>”</w:t>
      </w:r>
      <w:r>
        <w:rPr>
          <w:rStyle w:val="Refdenotaalpie"/>
          <w:rFonts w:asciiTheme="minorHAnsi" w:hAnsiTheme="minorHAnsi"/>
          <w:sz w:val="22"/>
          <w:szCs w:val="22"/>
          <w:lang w:val="en-US"/>
        </w:rPr>
        <w:footnoteReference w:id="10"/>
      </w:r>
    </w:p>
    <w:p w:rsidR="007A2BE7" w:rsidRDefault="007A2BE7" w:rsidP="007A2BE7">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C748F3">
        <w:rPr>
          <w:rFonts w:asciiTheme="minorHAnsi" w:hAnsiTheme="minorHAnsi"/>
          <w:sz w:val="22"/>
          <w:szCs w:val="22"/>
          <w:u w:val="single"/>
          <w:lang w:val="en-US"/>
        </w:rPr>
        <w:t>MARK OPPENHEIMER</w:t>
      </w:r>
      <w:r w:rsidRPr="00C748F3">
        <w:rPr>
          <w:rFonts w:asciiTheme="minorHAnsi" w:hAnsiTheme="minorHAnsi"/>
          <w:sz w:val="22"/>
          <w:szCs w:val="22"/>
          <w:lang w:val="en-US"/>
        </w:rPr>
        <w:t>:</w:t>
      </w:r>
      <w:r>
        <w:rPr>
          <w:rFonts w:asciiTheme="minorHAnsi" w:hAnsiTheme="minorHAnsi"/>
          <w:sz w:val="22"/>
          <w:szCs w:val="22"/>
          <w:lang w:val="en-US"/>
        </w:rPr>
        <w:t xml:space="preserve"> “</w:t>
      </w:r>
      <w:r w:rsidRPr="00C748F3">
        <w:rPr>
          <w:rFonts w:asciiTheme="minorHAnsi" w:hAnsiTheme="minorHAnsi"/>
          <w:sz w:val="22"/>
          <w:szCs w:val="22"/>
          <w:lang w:val="en-US"/>
        </w:rPr>
        <w:t>Zen Studies Society board had met to discuss allegations of several decades of sexual impropriety, allegations that had surfaced on the Internet. The charges were damning, and well sourced, and Shimano had not denied them. The board had drafted a new set of ethical guidelines, the text of which included an acknowledgment of past indiscretions by Shimano. The hope had been that this new ethics statement would resolve the online rumors, which largely referred to events many years in the past. But news of this more recent affair spread quickly, and it forced prompt action. On July 19, 2010, Shimano resigned from the board of the Zen Studies Society and said that he would step down as abbot in 2012.</w:t>
      </w:r>
      <w:r>
        <w:rPr>
          <w:rFonts w:asciiTheme="minorHAnsi" w:hAnsiTheme="minorHAnsi"/>
          <w:sz w:val="22"/>
          <w:szCs w:val="22"/>
          <w:lang w:val="en-US"/>
        </w:rPr>
        <w:t xml:space="preserve"> (…)</w:t>
      </w:r>
      <w:r w:rsidRPr="00C748F3">
        <w:rPr>
          <w:rFonts w:asciiTheme="minorHAnsi" w:hAnsiTheme="minorHAnsi"/>
          <w:sz w:val="22"/>
          <w:szCs w:val="22"/>
          <w:lang w:val="en-US"/>
        </w:rPr>
        <w:t xml:space="preserve"> On August 20, 2010, I wrote an article for The New York Times in which I described the online allegations, recounted Daphna’s bombshell at Dai Bosatsu, and quoted several sources discussing the board’s deliberations. My article seemed to hasten Shimano’s departure: on September 7, he announced in a letter that rather than waiting until 2012, he would step down as abbot at the end of the year.</w:t>
      </w:r>
      <w:r>
        <w:rPr>
          <w:rFonts w:asciiTheme="minorHAnsi" w:hAnsiTheme="minorHAnsi"/>
          <w:sz w:val="22"/>
          <w:szCs w:val="22"/>
          <w:lang w:val="en-US"/>
        </w:rPr>
        <w:t xml:space="preserve"> </w:t>
      </w:r>
      <w:r w:rsidRPr="00C748F3">
        <w:rPr>
          <w:rFonts w:asciiTheme="minorHAnsi" w:hAnsiTheme="minorHAnsi"/>
          <w:sz w:val="22"/>
          <w:szCs w:val="22"/>
          <w:lang w:val="en-US"/>
        </w:rPr>
        <w:t xml:space="preserve">Shimano did leave, but he did not go quietly. He has taken with him some of the wealthiest students, leaving the Zen Studies Society in financial straits—nearly broke, according to some people. Shimano is still living in the uptown apartment that the Zen Studies Society bought in 1984 and has always paid to maintain. And he is currently suing his old society for the pension that he says he is owed, but which the society’s new leadership says he forfeited with his decades of bad behavior. In response to those charges, Shimano is arguing that, first, he was never the womanizer that he is alleged to be, and second, even if he was, that is no grounds to void his contract. According to Shimano, sex with students is not a violation of Buddhist precepts. By sleeping with a student, he now says, he might have been doing her a favor. Shimano’s defense, as outrageous as it may sound to some, is worth inspecting. Not because I side with Shimano, but because his views of sexuality are widely held in certain precincts of American Buddhism. In this country, we have learned the hard way that religiosity is no guarantor of morality. </w:t>
      </w:r>
      <w:r>
        <w:rPr>
          <w:rFonts w:asciiTheme="minorHAnsi" w:hAnsiTheme="minorHAnsi"/>
          <w:sz w:val="22"/>
          <w:szCs w:val="22"/>
          <w:lang w:val="en-US"/>
        </w:rPr>
        <w:t xml:space="preserve">(…) </w:t>
      </w:r>
      <w:r w:rsidRPr="00C748F3">
        <w:rPr>
          <w:rFonts w:asciiTheme="minorHAnsi" w:hAnsiTheme="minorHAnsi"/>
          <w:sz w:val="22"/>
          <w:szCs w:val="22"/>
          <w:lang w:val="en-US"/>
        </w:rPr>
        <w:t xml:space="preserve">In the 1960s, four major Zen teachers came to the United States from Japan: Shunryu Suzuki, Taizan Maezumi, Joshu Sasaki, and Eido Shimano. Andy Afable, one of Shimano’s former head monks, called these four the “major missionaries” of Zen, as they had all received “transmission” from leading </w:t>
      </w:r>
      <w:r w:rsidRPr="00C748F3">
        <w:rPr>
          <w:rFonts w:asciiTheme="minorHAnsi" w:hAnsiTheme="minorHAnsi"/>
          <w:sz w:val="22"/>
          <w:szCs w:val="22"/>
          <w:lang w:val="en-US"/>
        </w:rPr>
        <w:lastRenderedPageBreak/>
        <w:t xml:space="preserve">Japanese teachers: that is, they had been deemed worthy to be the heirs, to be responsible for the persistence of the teachings. And three of the four, Afable noted when we spoke, have caused major public sex scandals: first Maezumi, and more recently Shimano and Sasaki. </w:t>
      </w:r>
      <w:r>
        <w:rPr>
          <w:rFonts w:asciiTheme="minorHAnsi" w:hAnsiTheme="minorHAnsi"/>
          <w:sz w:val="22"/>
          <w:szCs w:val="22"/>
          <w:lang w:val="en-US"/>
        </w:rPr>
        <w:t xml:space="preserve">(…) </w:t>
      </w:r>
      <w:r w:rsidRPr="00C748F3">
        <w:rPr>
          <w:rFonts w:asciiTheme="minorHAnsi" w:hAnsiTheme="minorHAnsi"/>
          <w:sz w:val="22"/>
          <w:szCs w:val="22"/>
          <w:lang w:val="en-US"/>
        </w:rPr>
        <w:t xml:space="preserve"> In our conversations, Shimano admitted to having sex with some students, “far fewer” than 12 as he put it. He would not answer questions about specific women, and he never replied to specific questions submitted to his lawyer. But his critics say that regardless of the numbers, or one’s definition of consent, Shimano is guilty of a kind of spiritual malpractice. They say that he took advantage of his spiritual power—his authority, his charisma—to persuade women to do things that they did not want to do, and that when he eventually ignored or left them, they sometimes lost their faith, even their minds. </w:t>
      </w:r>
      <w:r>
        <w:rPr>
          <w:rFonts w:asciiTheme="minorHAnsi" w:hAnsiTheme="minorHAnsi"/>
          <w:sz w:val="22"/>
          <w:szCs w:val="22"/>
          <w:lang w:val="en-US"/>
        </w:rPr>
        <w:t xml:space="preserve">(…) </w:t>
      </w:r>
      <w:r w:rsidRPr="00C748F3">
        <w:rPr>
          <w:rFonts w:asciiTheme="minorHAnsi" w:hAnsiTheme="minorHAnsi"/>
          <w:sz w:val="22"/>
          <w:szCs w:val="22"/>
          <w:lang w:val="en-US"/>
        </w:rPr>
        <w:t xml:space="preserve">Whether or not Shimano’s behavior ran contrary to Buddhist ethics—and most Buddhists would say that it clearly did—it surely corrupted, and ultimately may have destroyed, his sangha. Yet his community is partly to blame. Shimano’s womanizing was never a secret, but his followers pretended not to see. </w:t>
      </w:r>
      <w:proofErr w:type="gramStart"/>
      <w:r w:rsidRPr="00C748F3">
        <w:rPr>
          <w:rFonts w:asciiTheme="minorHAnsi" w:hAnsiTheme="minorHAnsi"/>
          <w:sz w:val="22"/>
          <w:szCs w:val="22"/>
          <w:lang w:val="en-US"/>
        </w:rPr>
        <w:t>Then forgave him.</w:t>
      </w:r>
      <w:proofErr w:type="gramEnd"/>
      <w:r w:rsidRPr="00C748F3">
        <w:rPr>
          <w:rFonts w:asciiTheme="minorHAnsi" w:hAnsiTheme="minorHAnsi"/>
          <w:sz w:val="22"/>
          <w:szCs w:val="22"/>
          <w:lang w:val="en-US"/>
        </w:rPr>
        <w:t xml:space="preserve"> They believed him when he promised to change. They made excuses when he did not. When, several times, his behavior got so bad that board members resigned and monks abandoned residential life at Dai Bosatsu, Shimano endured, stayed at the helm, found new recruits. He paid no price. The important question for any religious community is not why there are scoundrels—they will always be with us—but how they are dealt with. Not why there is a Shimano, but why his leadership lasted so long. From the first inkling of Shimano’s problem to his final expulsion, the sangha failed for nearly 50 years to confront a sexual predator in their midst. For lethargy and indifference, it is a record to rival that of the Catholic Church toward its pedophiles. </w:t>
      </w:r>
      <w:r>
        <w:rPr>
          <w:rFonts w:asciiTheme="minorHAnsi" w:hAnsiTheme="minorHAnsi"/>
          <w:sz w:val="22"/>
          <w:szCs w:val="22"/>
          <w:lang w:val="en-US"/>
        </w:rPr>
        <w:t xml:space="preserve">(…) </w:t>
      </w:r>
      <w:r w:rsidRPr="00C748F3">
        <w:rPr>
          <w:rFonts w:asciiTheme="minorHAnsi" w:hAnsiTheme="minorHAnsi"/>
          <w:sz w:val="22"/>
          <w:szCs w:val="22"/>
          <w:lang w:val="en-US"/>
        </w:rPr>
        <w:t xml:space="preserve">There’s little doubt that Shimano was the beneficiary of his own charm and shrewdness. He benefitted from the fear that his power instilled—a fear that silenced critics and even journalists who tried to discover the truth. </w:t>
      </w:r>
      <w:r>
        <w:rPr>
          <w:rFonts w:asciiTheme="minorHAnsi" w:hAnsiTheme="minorHAnsi"/>
          <w:sz w:val="22"/>
          <w:szCs w:val="22"/>
          <w:lang w:val="en-US"/>
        </w:rPr>
        <w:t xml:space="preserve">(…) </w:t>
      </w:r>
      <w:r w:rsidRPr="00C748F3">
        <w:rPr>
          <w:rFonts w:asciiTheme="minorHAnsi" w:hAnsiTheme="minorHAnsi"/>
          <w:sz w:val="22"/>
          <w:szCs w:val="22"/>
          <w:lang w:val="en-US"/>
        </w:rPr>
        <w:t xml:space="preserve">Buddhists protected Shimano to protect Buddhism itself. That was the earliest, and remains the most important, reason Shimano’s behavior was tolerated. </w:t>
      </w:r>
      <w:r>
        <w:rPr>
          <w:rFonts w:asciiTheme="minorHAnsi" w:hAnsiTheme="minorHAnsi"/>
          <w:sz w:val="22"/>
          <w:szCs w:val="22"/>
          <w:lang w:val="en-US"/>
        </w:rPr>
        <w:t xml:space="preserve">(…) </w:t>
      </w:r>
      <w:r w:rsidRPr="00C748F3">
        <w:rPr>
          <w:rFonts w:asciiTheme="minorHAnsi" w:hAnsiTheme="minorHAnsi"/>
          <w:sz w:val="22"/>
          <w:szCs w:val="22"/>
          <w:lang w:val="en-US"/>
        </w:rPr>
        <w:t>Buddhism is still fighting for acceptance. A sex scandal, its practitioners know, would not help matters.</w:t>
      </w:r>
      <w:r>
        <w:rPr>
          <w:rFonts w:asciiTheme="minorHAnsi" w:hAnsiTheme="minorHAnsi"/>
          <w:sz w:val="22"/>
          <w:szCs w:val="22"/>
          <w:lang w:val="en-US"/>
        </w:rPr>
        <w:t xml:space="preserve"> (…) </w:t>
      </w:r>
      <w:r w:rsidRPr="00C748F3">
        <w:rPr>
          <w:rFonts w:asciiTheme="minorHAnsi" w:hAnsiTheme="minorHAnsi"/>
          <w:sz w:val="22"/>
          <w:szCs w:val="22"/>
          <w:lang w:val="en-US"/>
        </w:rPr>
        <w:t>Robert Aitken</w:t>
      </w:r>
      <w:r>
        <w:rPr>
          <w:rFonts w:asciiTheme="minorHAnsi" w:hAnsiTheme="minorHAnsi"/>
          <w:sz w:val="22"/>
          <w:szCs w:val="22"/>
          <w:lang w:val="en-US"/>
        </w:rPr>
        <w:t xml:space="preserve"> (…</w:t>
      </w:r>
      <w:proofErr w:type="gramStart"/>
      <w:r>
        <w:rPr>
          <w:rFonts w:asciiTheme="minorHAnsi" w:hAnsiTheme="minorHAnsi"/>
          <w:sz w:val="22"/>
          <w:szCs w:val="22"/>
          <w:lang w:val="en-US"/>
        </w:rPr>
        <w:t>)</w:t>
      </w:r>
      <w:r w:rsidRPr="00C748F3">
        <w:rPr>
          <w:rFonts w:asciiTheme="minorHAnsi" w:hAnsiTheme="minorHAnsi"/>
          <w:sz w:val="22"/>
          <w:szCs w:val="22"/>
          <w:lang w:val="en-US"/>
        </w:rPr>
        <w:t xml:space="preserve"> sitting</w:t>
      </w:r>
      <w:proofErr w:type="gramEnd"/>
      <w:r w:rsidRPr="00C748F3">
        <w:rPr>
          <w:rFonts w:asciiTheme="minorHAnsi" w:hAnsiTheme="minorHAnsi"/>
          <w:sz w:val="22"/>
          <w:szCs w:val="22"/>
          <w:lang w:val="en-US"/>
        </w:rPr>
        <w:t xml:space="preserve"> with some of the leading Japanese masters, like Ha</w:t>
      </w:r>
      <w:r>
        <w:rPr>
          <w:rFonts w:asciiTheme="minorHAnsi" w:hAnsiTheme="minorHAnsi"/>
          <w:sz w:val="22"/>
          <w:szCs w:val="22"/>
          <w:lang w:val="en-US"/>
        </w:rPr>
        <w:t>kuun Yasutani and Soen Nakagawa</w:t>
      </w:r>
      <w:r w:rsidRPr="00C748F3">
        <w:rPr>
          <w:rFonts w:asciiTheme="minorHAnsi" w:hAnsiTheme="minorHAnsi"/>
          <w:sz w:val="22"/>
          <w:szCs w:val="22"/>
          <w:lang w:val="en-US"/>
        </w:rPr>
        <w:t xml:space="preserve"> </w:t>
      </w:r>
      <w:r>
        <w:rPr>
          <w:rFonts w:asciiTheme="minorHAnsi" w:hAnsiTheme="minorHAnsi"/>
          <w:sz w:val="22"/>
          <w:szCs w:val="22"/>
          <w:lang w:val="en-US"/>
        </w:rPr>
        <w:t>(…)</w:t>
      </w:r>
      <w:r w:rsidRPr="00C748F3">
        <w:rPr>
          <w:rFonts w:asciiTheme="minorHAnsi" w:hAnsiTheme="minorHAnsi"/>
          <w:sz w:val="22"/>
          <w:szCs w:val="22"/>
          <w:lang w:val="en-US"/>
        </w:rPr>
        <w:t xml:space="preserve"> soon would be the first of many in the burgeoning American Buddhist community to cover up Shimano’s sexual secrets. </w:t>
      </w:r>
      <w:r>
        <w:rPr>
          <w:rFonts w:asciiTheme="minorHAnsi" w:hAnsiTheme="minorHAnsi"/>
          <w:sz w:val="22"/>
          <w:szCs w:val="22"/>
          <w:lang w:val="en-US"/>
        </w:rPr>
        <w:t xml:space="preserve">(…) </w:t>
      </w:r>
      <w:r w:rsidRPr="0037737E">
        <w:rPr>
          <w:rFonts w:asciiTheme="minorHAnsi" w:hAnsiTheme="minorHAnsi"/>
          <w:sz w:val="22"/>
          <w:szCs w:val="22"/>
          <w:lang w:val="en-US"/>
        </w:rPr>
        <w:t xml:space="preserve">According to Aitken’s note, he and Shimano had jointly decided to volunteer at Queen’s Medical Center, hoping to learn a bit about mental illness. Two female Zen students from their sangha had recently been hospitalized there for “mental breakdowns.” That’s when a psychiatric social worker noticed something curious: a name from their case records—Shimano’s—was the same as one of the hospital’s volunteers. This coincidence was passed along to Dr. Linus Pauling Jr., a psychiatrist at the hospital—and the son of the Nobel Prize–winning chemist—who investigated the matter, then reported back to Aitken that Shimano had played a role in the women’s breakdowns. </w:t>
      </w:r>
      <w:r>
        <w:rPr>
          <w:rFonts w:asciiTheme="minorHAnsi" w:hAnsiTheme="minorHAnsi"/>
          <w:sz w:val="22"/>
          <w:szCs w:val="22"/>
          <w:lang w:val="en-US"/>
        </w:rPr>
        <w:t xml:space="preserve">(…) </w:t>
      </w:r>
      <w:r w:rsidRPr="0037737E">
        <w:rPr>
          <w:rFonts w:asciiTheme="minorHAnsi" w:hAnsiTheme="minorHAnsi"/>
          <w:sz w:val="22"/>
          <w:szCs w:val="22"/>
          <w:lang w:val="en-US"/>
        </w:rPr>
        <w:t>Aitken claimed that he made his own inquiries; he was vague about what he found, but he became convinced that Shimano “had indeed played such a role” in the women’s breakdowns and was guilty of “</w:t>
      </w:r>
      <w:r w:rsidRPr="0037737E">
        <w:rPr>
          <w:rFonts w:asciiTheme="minorHAnsi" w:hAnsiTheme="minorHAnsi"/>
          <w:i/>
          <w:sz w:val="22"/>
          <w:szCs w:val="22"/>
          <w:lang w:val="en-US"/>
        </w:rPr>
        <w:t>ruthless … exploitation</w:t>
      </w:r>
      <w:r w:rsidRPr="0037737E">
        <w:rPr>
          <w:rFonts w:asciiTheme="minorHAnsi" w:hAnsiTheme="minorHAnsi"/>
          <w:sz w:val="22"/>
          <w:szCs w:val="22"/>
          <w:lang w:val="en-US"/>
        </w:rPr>
        <w:t xml:space="preserve">” of the women. “I felt,” Aitken wrote, </w:t>
      </w:r>
      <w:r w:rsidRPr="0037737E">
        <w:rPr>
          <w:rFonts w:asciiTheme="minorHAnsi" w:hAnsiTheme="minorHAnsi"/>
          <w:i/>
          <w:sz w:val="22"/>
          <w:szCs w:val="22"/>
          <w:lang w:val="en-US"/>
        </w:rPr>
        <w:t>“that if I confronted him with the evidence, he would deny everything, and the Sangha members generally would support him. Further, I was concerned about protecting the two women. I decided to go to Japan to consult with Soen Roshi and Yasutani Roshi.</w:t>
      </w:r>
      <w:r>
        <w:rPr>
          <w:rFonts w:asciiTheme="minorHAnsi" w:hAnsiTheme="minorHAnsi"/>
          <w:sz w:val="22"/>
          <w:szCs w:val="22"/>
          <w:lang w:val="en-US"/>
        </w:rPr>
        <w:t xml:space="preserve"> (…) </w:t>
      </w:r>
      <w:r w:rsidRPr="0037737E">
        <w:rPr>
          <w:rFonts w:asciiTheme="minorHAnsi" w:hAnsiTheme="minorHAnsi"/>
          <w:i/>
          <w:sz w:val="22"/>
          <w:szCs w:val="22"/>
          <w:lang w:val="en-US"/>
        </w:rPr>
        <w:t>“Both he and Yasutani Roshi could believe that [Shimano] had been philandering, but could not accept the idea that he was pathologically compulsive.”</w:t>
      </w:r>
      <w:r w:rsidRPr="0037737E">
        <w:rPr>
          <w:rFonts w:asciiTheme="minorHAnsi" w:hAnsiTheme="minorHAnsi"/>
          <w:sz w:val="22"/>
          <w:szCs w:val="22"/>
          <w:lang w:val="en-US"/>
        </w:rPr>
        <w:t xml:space="preserve"> </w:t>
      </w:r>
      <w:r>
        <w:rPr>
          <w:rFonts w:asciiTheme="minorHAnsi" w:hAnsiTheme="minorHAnsi"/>
          <w:sz w:val="22"/>
          <w:szCs w:val="22"/>
          <w:lang w:val="en-US"/>
        </w:rPr>
        <w:t xml:space="preserve">(…)   </w:t>
      </w:r>
      <w:r w:rsidRPr="0037737E">
        <w:rPr>
          <w:rFonts w:asciiTheme="minorHAnsi" w:hAnsiTheme="minorHAnsi"/>
          <w:sz w:val="22"/>
          <w:szCs w:val="22"/>
          <w:lang w:val="en-US"/>
        </w:rPr>
        <w:t xml:space="preserve">Nakagawa and Yasutani—neither of whom, it turns out, doubted that Shimano was capable of </w:t>
      </w:r>
      <w:r w:rsidRPr="0037737E">
        <w:rPr>
          <w:rFonts w:asciiTheme="minorHAnsi" w:hAnsiTheme="minorHAnsi"/>
          <w:sz w:val="22"/>
          <w:szCs w:val="22"/>
          <w:lang w:val="en-US"/>
        </w:rPr>
        <w:lastRenderedPageBreak/>
        <w:t xml:space="preserve">sleeping around, but both of whom seemed unwilling to accept that this behavior was really a problem. </w:t>
      </w:r>
      <w:r>
        <w:rPr>
          <w:rFonts w:asciiTheme="minorHAnsi" w:hAnsiTheme="minorHAnsi"/>
          <w:sz w:val="22"/>
          <w:szCs w:val="22"/>
          <w:lang w:val="en-US"/>
        </w:rPr>
        <w:t xml:space="preserve">(…) </w:t>
      </w:r>
      <w:r w:rsidRPr="0037737E">
        <w:rPr>
          <w:rFonts w:asciiTheme="minorHAnsi" w:hAnsiTheme="minorHAnsi"/>
          <w:sz w:val="22"/>
          <w:szCs w:val="22"/>
          <w:lang w:val="en-US"/>
        </w:rPr>
        <w:t xml:space="preserve">Shimano had a problem, the elders seemed to tell Aitken, but surely nothing that couldn’t be controlled. </w:t>
      </w:r>
      <w:r>
        <w:rPr>
          <w:rFonts w:asciiTheme="minorHAnsi" w:hAnsiTheme="minorHAnsi"/>
          <w:sz w:val="22"/>
          <w:szCs w:val="22"/>
          <w:lang w:val="en-US"/>
        </w:rPr>
        <w:t xml:space="preserve">(…) </w:t>
      </w:r>
      <w:r w:rsidRPr="00C748F3">
        <w:rPr>
          <w:rFonts w:asciiTheme="minorHAnsi" w:hAnsiTheme="minorHAnsi"/>
          <w:sz w:val="22"/>
          <w:szCs w:val="22"/>
          <w:lang w:val="en-US"/>
        </w:rPr>
        <w:t xml:space="preserve">Zen has a pronounced sense of lineage. One becomes a teacher by receiving “dharma transmission” from one’s own teacher. And within the community, students always know who has “sat” with whom. In this way, honor accrues to students who have sat with important teachers. Shimano would thus be forever linked with Aitken, who, as far as most American Buddhists knew, was still Shimano’s sponsor, even mentor, in the United States. This connection must have been an enduring source of shame and regret to Aitken, who for the rest of his life would hear about Shimano’s exploitation of women. Yet Aitken never went public with what he knew about Shimano, not in 1964, and not for the next half century until his death. In a letter to two fellow Buddhists on September 22, 1964, </w:t>
      </w:r>
      <w:r>
        <w:rPr>
          <w:rFonts w:asciiTheme="minorHAnsi" w:hAnsiTheme="minorHAnsi"/>
          <w:sz w:val="22"/>
          <w:szCs w:val="22"/>
          <w:lang w:val="en-US"/>
        </w:rPr>
        <w:t>(…) the</w:t>
      </w:r>
      <w:r w:rsidRPr="00C748F3">
        <w:rPr>
          <w:rFonts w:asciiTheme="minorHAnsi" w:hAnsiTheme="minorHAnsi"/>
          <w:sz w:val="22"/>
          <w:szCs w:val="22"/>
          <w:lang w:val="en-US"/>
        </w:rPr>
        <w:t xml:space="preserve">letter makes even plainer why Aitken wanted to protect Shimano: Zen Buddhism was, as far as Aitken could tell, failing in the United States. </w:t>
      </w:r>
      <w:r>
        <w:rPr>
          <w:rFonts w:asciiTheme="minorHAnsi" w:hAnsiTheme="minorHAnsi"/>
          <w:sz w:val="22"/>
          <w:szCs w:val="22"/>
          <w:lang w:val="en-US"/>
        </w:rPr>
        <w:t xml:space="preserve">(…) </w:t>
      </w:r>
      <w:r w:rsidRPr="00C748F3">
        <w:rPr>
          <w:rFonts w:asciiTheme="minorHAnsi" w:hAnsiTheme="minorHAnsi"/>
          <w:sz w:val="22"/>
          <w:szCs w:val="22"/>
          <w:lang w:val="en-US"/>
        </w:rPr>
        <w:t>Tormented, Robert Aitken saved his correspondence with and about Shimano. He must have made it known what he was doing, keeping the definitive dossier on Shimano, because over the years insiders leaked to him copies of private letters to the Zen Studies Society board, minutes of board deliberations, and other documents that helped complete the story of Shimano’s predations from the time he left Hawaii until several years before Aitken’s death, in 2010. In 2003, Aitken gave the papers to the University of Hawaii at Manoa, and in 2008, just after his 90</w:t>
      </w:r>
      <w:r w:rsidRPr="00C14223">
        <w:rPr>
          <w:rFonts w:asciiTheme="minorHAnsi" w:hAnsiTheme="minorHAnsi"/>
          <w:sz w:val="22"/>
          <w:szCs w:val="22"/>
          <w:vertAlign w:val="superscript"/>
          <w:lang w:val="en-US"/>
        </w:rPr>
        <w:t>th</w:t>
      </w:r>
      <w:r w:rsidRPr="00C748F3">
        <w:rPr>
          <w:rFonts w:asciiTheme="minorHAnsi" w:hAnsiTheme="minorHAnsi"/>
          <w:sz w:val="22"/>
          <w:szCs w:val="22"/>
          <w:lang w:val="en-US"/>
        </w:rPr>
        <w:t xml:space="preserve"> birthday, he agreed to allow public access to the papers he had been saving for 45 years. At the very beginning of the archive are Aitken’s anguished letters about the women in Hawaii. On August 24, 1964, Aiken wrote to Nakagawa, the Japanese teacher, </w:t>
      </w:r>
      <w:r w:rsidRPr="00E91E14">
        <w:rPr>
          <w:rFonts w:asciiTheme="minorHAnsi" w:hAnsiTheme="minorHAnsi"/>
          <w:i/>
          <w:sz w:val="22"/>
          <w:szCs w:val="22"/>
          <w:lang w:val="en-US"/>
        </w:rPr>
        <w:t xml:space="preserve">“The whole thing hinges on the matter of mental health. If the girls had come to their priest in search of sex, and had found sex, then surely there would have been no mental breakdown afterward. But, the way Dr. Smith expresses </w:t>
      </w:r>
      <w:proofErr w:type="gramStart"/>
      <w:r w:rsidRPr="00E91E14">
        <w:rPr>
          <w:rFonts w:asciiTheme="minorHAnsi" w:hAnsiTheme="minorHAnsi"/>
          <w:i/>
          <w:sz w:val="22"/>
          <w:szCs w:val="22"/>
          <w:lang w:val="en-US"/>
        </w:rPr>
        <w:t>it,</w:t>
      </w:r>
      <w:proofErr w:type="gramEnd"/>
      <w:r w:rsidRPr="00E91E14">
        <w:rPr>
          <w:rFonts w:asciiTheme="minorHAnsi" w:hAnsiTheme="minorHAnsi"/>
          <w:i/>
          <w:sz w:val="22"/>
          <w:szCs w:val="22"/>
          <w:lang w:val="en-US"/>
        </w:rPr>
        <w:t xml:space="preserve"> they came in search of Zen and found sex, and therefore broke down.</w:t>
      </w:r>
      <w:r w:rsidRPr="00C748F3">
        <w:rPr>
          <w:rFonts w:asciiTheme="minorHAnsi" w:hAnsiTheme="minorHAnsi"/>
          <w:sz w:val="22"/>
          <w:szCs w:val="22"/>
          <w:lang w:val="en-US"/>
        </w:rPr>
        <w:t>” A year later, on August 5, 1965, Aitken was again writing t</w:t>
      </w:r>
      <w:r>
        <w:rPr>
          <w:rFonts w:asciiTheme="minorHAnsi" w:hAnsiTheme="minorHAnsi"/>
          <w:sz w:val="22"/>
          <w:szCs w:val="22"/>
          <w:lang w:val="en-US"/>
        </w:rPr>
        <w:t xml:space="preserve">o Nakagawa; Shimano had gone to </w:t>
      </w:r>
      <w:r w:rsidRPr="00C748F3">
        <w:rPr>
          <w:rFonts w:asciiTheme="minorHAnsi" w:hAnsiTheme="minorHAnsi"/>
          <w:sz w:val="22"/>
          <w:szCs w:val="22"/>
          <w:lang w:val="en-US"/>
        </w:rPr>
        <w:t>New York, but Aitken was unable to get the two women off his mind: “</w:t>
      </w:r>
      <w:r w:rsidRPr="003412B3">
        <w:rPr>
          <w:rFonts w:asciiTheme="minorHAnsi" w:hAnsiTheme="minorHAnsi"/>
          <w:i/>
          <w:sz w:val="22"/>
          <w:szCs w:val="22"/>
          <w:lang w:val="en-US"/>
        </w:rPr>
        <w:t>He seduced [one of the two women] within a few days of her arrival, and they were lovers thereafter. She was surprised at this turn of affairs, but accepted it, thinking that it could be a means for her kensho”</w:t>
      </w:r>
      <w:r>
        <w:rPr>
          <w:rFonts w:asciiTheme="minorHAnsi" w:hAnsiTheme="minorHAnsi"/>
          <w:sz w:val="22"/>
          <w:szCs w:val="22"/>
          <w:lang w:val="en-US"/>
        </w:rPr>
        <w:t>—her moment of enlightenment. (…)</w:t>
      </w:r>
      <w:r w:rsidRPr="00C748F3">
        <w:rPr>
          <w:rFonts w:asciiTheme="minorHAnsi" w:hAnsiTheme="minorHAnsi"/>
          <w:sz w:val="22"/>
          <w:szCs w:val="22"/>
          <w:lang w:val="en-US"/>
        </w:rPr>
        <w:t xml:space="preserve"> 15 years later you come to a letter of January 30, 1979, by the anonymous authors who called themselves “Your Friends in the Dharma.” In their letter, to the whole sangha, they again point to Shimano’s preference for unstable women: </w:t>
      </w:r>
      <w:r w:rsidRPr="003412B3">
        <w:rPr>
          <w:rFonts w:asciiTheme="minorHAnsi" w:hAnsiTheme="minorHAnsi"/>
          <w:i/>
          <w:sz w:val="22"/>
          <w:szCs w:val="22"/>
          <w:lang w:val="en-US"/>
        </w:rPr>
        <w:t>“Eido Roshi has beyond doubt disgracefully abused his role as teacher and betrayed the trust of his students by continuing to commit acts with the females of our sangha … Eido Roshi knowingly takes advantage of girls in mentally unstable condition and emotional vulnerability who come to him seeking spiritual help and guidance. In face of these deplorable actions and the concern of our sangha, Eido Roshi has continually denied his involvement, and maintained an attitude that he is beyond questioning. We feel it’s time to question.”</w:t>
      </w:r>
      <w:r w:rsidRPr="00C748F3">
        <w:rPr>
          <w:rFonts w:asciiTheme="minorHAnsi" w:hAnsiTheme="minorHAnsi"/>
          <w:sz w:val="22"/>
          <w:szCs w:val="22"/>
          <w:lang w:val="en-US"/>
        </w:rPr>
        <w:t xml:space="preserve"> One particularly poignant letter in the archive, dated February 20, 1979, is from one female former student, whom I have identified as Merry Benezra, to another student, who does not want to be named. I have interviewed both students in the past year, and they stand by their stories. Benezra herself never had sex with Shimano, although, as she writes, she “</w:t>
      </w:r>
      <w:r w:rsidRPr="00D4320E">
        <w:rPr>
          <w:rFonts w:asciiTheme="minorHAnsi" w:hAnsiTheme="minorHAnsi"/>
          <w:i/>
          <w:sz w:val="22"/>
          <w:szCs w:val="22"/>
          <w:lang w:val="en-US"/>
        </w:rPr>
        <w:t>experienced quite a bit of sexual ‘harassment’ from Eido Roshi (from innuendo to proposition)”</w:t>
      </w:r>
      <w:r w:rsidRPr="00C748F3">
        <w:rPr>
          <w:rFonts w:asciiTheme="minorHAnsi" w:hAnsiTheme="minorHAnsi"/>
          <w:sz w:val="22"/>
          <w:szCs w:val="22"/>
          <w:lang w:val="en-US"/>
        </w:rPr>
        <w:t xml:space="preserve"> during two stays at Dai Bosatsu. During the first stay, the harassment was “just a barrage.” For months she spoke of the incidents to no one. </w:t>
      </w:r>
      <w:r>
        <w:rPr>
          <w:rFonts w:asciiTheme="minorHAnsi" w:hAnsiTheme="minorHAnsi"/>
          <w:sz w:val="22"/>
          <w:szCs w:val="22"/>
          <w:lang w:val="en-US"/>
        </w:rPr>
        <w:t xml:space="preserve">(…) </w:t>
      </w:r>
      <w:r w:rsidRPr="00C748F3">
        <w:rPr>
          <w:rFonts w:asciiTheme="minorHAnsi" w:hAnsiTheme="minorHAnsi"/>
          <w:sz w:val="22"/>
          <w:szCs w:val="22"/>
          <w:lang w:val="en-US"/>
        </w:rPr>
        <w:t xml:space="preserve">We can see how women were in a special bind. If they spoke the truth about how </w:t>
      </w:r>
      <w:r w:rsidRPr="00C748F3">
        <w:rPr>
          <w:rFonts w:asciiTheme="minorHAnsi" w:hAnsiTheme="minorHAnsi"/>
          <w:sz w:val="22"/>
          <w:szCs w:val="22"/>
          <w:lang w:val="en-US"/>
        </w:rPr>
        <w:lastRenderedPageBreak/>
        <w:t xml:space="preserve">women were treated within the sangha, either they would be called liars, or people would believe them, and fewer women would join the sangha, making it even more of a male redoubt. By condemning one man, they might undo the progress women had made against patriarchy. They would be left with an all-male sangha, like the old monasteries of Japan. The only option, it seemed, was to stay quiet. Benezra was not oblivious to women’s dilemma; she was angry about it, and she was finally ready to make waves. </w:t>
      </w:r>
      <w:r>
        <w:rPr>
          <w:rFonts w:asciiTheme="minorHAnsi" w:hAnsiTheme="minorHAnsi"/>
          <w:sz w:val="22"/>
          <w:szCs w:val="22"/>
          <w:lang w:val="en-US"/>
        </w:rPr>
        <w:t xml:space="preserve">(…) </w:t>
      </w:r>
      <w:r w:rsidRPr="00C748F3">
        <w:rPr>
          <w:rFonts w:asciiTheme="minorHAnsi" w:hAnsiTheme="minorHAnsi"/>
          <w:sz w:val="22"/>
          <w:szCs w:val="22"/>
          <w:lang w:val="en-US"/>
        </w:rPr>
        <w:t xml:space="preserve">As far as we know, Shimano has never taken a sexual interest in men. But, as Kobutsu Malone could testitfy, Shimano’s activities harmed men, too. One of the most pained documents in the archive is titled “An Open Letter to My Teacher, Eido Tai Shimano,” and it was written March 29, 1979, by the monk Adam Fisher. </w:t>
      </w:r>
      <w:r>
        <w:rPr>
          <w:rFonts w:asciiTheme="minorHAnsi" w:hAnsiTheme="minorHAnsi"/>
          <w:sz w:val="22"/>
          <w:szCs w:val="22"/>
          <w:lang w:val="en-US"/>
        </w:rPr>
        <w:t xml:space="preserve">(…) </w:t>
      </w:r>
      <w:r w:rsidRPr="003774BC">
        <w:rPr>
          <w:rFonts w:asciiTheme="minorHAnsi" w:hAnsiTheme="minorHAnsi"/>
          <w:i/>
          <w:sz w:val="22"/>
          <w:szCs w:val="22"/>
          <w:lang w:val="en-US"/>
        </w:rPr>
        <w:t>We thought Eido Roshi would be out in a week. We thought the board of directors would have to take action</w:t>
      </w:r>
      <w:r>
        <w:rPr>
          <w:rFonts w:asciiTheme="minorHAnsi" w:hAnsiTheme="minorHAnsi"/>
          <w:sz w:val="22"/>
          <w:szCs w:val="22"/>
          <w:lang w:val="en-US"/>
        </w:rPr>
        <w:t>.</w:t>
      </w:r>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Pr="00C748F3">
        <w:rPr>
          <w:rFonts w:asciiTheme="minorHAnsi" w:hAnsiTheme="minorHAnsi"/>
          <w:sz w:val="22"/>
          <w:szCs w:val="22"/>
          <w:lang w:val="en-US"/>
        </w:rPr>
        <w:t>As for the board of directors, they are in some ways the second villain of the archives. Friendly with Shimano, loyal to him, unable to</w:t>
      </w:r>
      <w:r>
        <w:rPr>
          <w:rFonts w:asciiTheme="minorHAnsi" w:hAnsiTheme="minorHAnsi"/>
          <w:sz w:val="22"/>
          <w:szCs w:val="22"/>
          <w:lang w:val="en-US"/>
        </w:rPr>
        <w:t xml:space="preserve"> hear criticism (…)</w:t>
      </w:r>
      <w:r w:rsidRPr="00C748F3">
        <w:rPr>
          <w:rFonts w:asciiTheme="minorHAnsi" w:hAnsiTheme="minorHAnsi"/>
          <w:sz w:val="22"/>
          <w:szCs w:val="22"/>
          <w:lang w:val="en-US"/>
        </w:rPr>
        <w:t xml:space="preserve"> they were so uniformly committed to Shimano that in 1982, when the board president, George Zournas, finally decided to do something, he found that he had no support at all. He wrote to his fellow board members: </w:t>
      </w:r>
      <w:r>
        <w:rPr>
          <w:rFonts w:asciiTheme="minorHAnsi" w:hAnsiTheme="minorHAnsi"/>
          <w:sz w:val="22"/>
          <w:szCs w:val="22"/>
          <w:lang w:val="en-US"/>
        </w:rPr>
        <w:t>“</w:t>
      </w:r>
      <w:r w:rsidRPr="00383A2E">
        <w:rPr>
          <w:rFonts w:asciiTheme="minorHAnsi" w:hAnsiTheme="minorHAnsi"/>
          <w:i/>
          <w:sz w:val="22"/>
          <w:szCs w:val="22"/>
          <w:lang w:val="en-US"/>
        </w:rPr>
        <w:t>I am sure you have been aware of the undercurrent of disease that has been running through the zendo over the past several months. Some of you have learned that this has been caused by the latest in a long series of accusations against Eido Roshi by young women who say they have been seduced by him in the dokusan room … This is but the most recent of a long series of such seductions, dating back to Eido Roshi’s time in Hawaii in the 1960s. Over the past sixteen years as [a] member of the Board of Trustees of the Zen Studies Society and more recently as president of that Society, I have attempted to make excuses for Eido Roshi and to cover up the scandals as best I could. Now, however, sickened by this latest outrage … I have resigned from the presidency of the Board of Trustees and from the Board itself.”</w:t>
      </w:r>
      <w:r w:rsidRPr="00C748F3">
        <w:rPr>
          <w:rFonts w:asciiTheme="minorHAnsi" w:hAnsiTheme="minorHAnsi"/>
          <w:sz w:val="22"/>
          <w:szCs w:val="22"/>
          <w:lang w:val="en-US"/>
        </w:rPr>
        <w:t xml:space="preserve"> The archive is thus a record of two contradictory impulses. On the one hand this is a Buddhist community of great vigor and activity: daily zazen, weeklong sesshins, large growth in membership, successful building projects, fawning attention from the media. Yet at the same time there is a peculiar timidity, a fear that to speak about Shimano’s sexual life would snip the spine of the whole sangha, would paralyze the life force that had come to animate it all. </w:t>
      </w:r>
      <w:r>
        <w:rPr>
          <w:rFonts w:asciiTheme="minorHAnsi" w:hAnsiTheme="minorHAnsi"/>
          <w:sz w:val="22"/>
          <w:szCs w:val="22"/>
          <w:lang w:val="en-US"/>
        </w:rPr>
        <w:t xml:space="preserve">(…) </w:t>
      </w:r>
      <w:r w:rsidRPr="00C748F3">
        <w:rPr>
          <w:rFonts w:asciiTheme="minorHAnsi" w:hAnsiTheme="minorHAnsi"/>
          <w:sz w:val="22"/>
          <w:szCs w:val="22"/>
          <w:lang w:val="en-US"/>
        </w:rPr>
        <w:t>I heard from women who had slept with Shimano that he had accused either them or other sex partners of being mentally unstable. And when I asked, in our second interview, about his well-documented break with Soen Nakagawa, his mentor in Japan, Shimano said that “</w:t>
      </w:r>
      <w:r w:rsidRPr="00446C78">
        <w:rPr>
          <w:rFonts w:asciiTheme="minorHAnsi" w:hAnsiTheme="minorHAnsi"/>
          <w:i/>
          <w:sz w:val="22"/>
          <w:szCs w:val="22"/>
          <w:lang w:val="en-US"/>
        </w:rPr>
        <w:t>about fifteen years prior to his death,” Nakagawa “had a serious accident.”</w:t>
      </w:r>
      <w:r w:rsidRPr="00C748F3">
        <w:rPr>
          <w:rFonts w:asciiTheme="minorHAnsi" w:hAnsiTheme="minorHAnsi"/>
          <w:sz w:val="22"/>
          <w:szCs w:val="22"/>
          <w:lang w:val="en-US"/>
        </w:rPr>
        <w:t xml:space="preserve"> According to Shimano, Nakagawa “</w:t>
      </w:r>
      <w:r w:rsidRPr="00446C78">
        <w:rPr>
          <w:rFonts w:asciiTheme="minorHAnsi" w:hAnsiTheme="minorHAnsi"/>
          <w:i/>
          <w:sz w:val="22"/>
          <w:szCs w:val="22"/>
          <w:lang w:val="en-US"/>
        </w:rPr>
        <w:t xml:space="preserve">fell from tree and hit his head strongly. </w:t>
      </w:r>
      <w:proofErr w:type="gramStart"/>
      <w:r w:rsidRPr="00446C78">
        <w:rPr>
          <w:rFonts w:asciiTheme="minorHAnsi" w:hAnsiTheme="minorHAnsi"/>
          <w:i/>
          <w:sz w:val="22"/>
          <w:szCs w:val="22"/>
          <w:lang w:val="en-US"/>
        </w:rPr>
        <w:t>So Soen Roshi that many people know before accident and Soen Roshi after the accident are two different people.”</w:t>
      </w:r>
      <w:proofErr w:type="gramEnd"/>
      <w:r w:rsidRPr="00C748F3">
        <w:rPr>
          <w:rFonts w:asciiTheme="minorHAnsi" w:hAnsiTheme="minorHAnsi"/>
          <w:sz w:val="22"/>
          <w:szCs w:val="22"/>
          <w:lang w:val="en-US"/>
        </w:rPr>
        <w:t xml:space="preserve"> </w:t>
      </w:r>
      <w:r>
        <w:rPr>
          <w:rFonts w:asciiTheme="minorHAnsi" w:hAnsiTheme="minorHAnsi"/>
          <w:sz w:val="22"/>
          <w:szCs w:val="22"/>
          <w:lang w:val="en-US"/>
        </w:rPr>
        <w:t xml:space="preserve"> (…) </w:t>
      </w:r>
      <w:r w:rsidRPr="00C748F3">
        <w:rPr>
          <w:rFonts w:asciiTheme="minorHAnsi" w:hAnsiTheme="minorHAnsi"/>
          <w:sz w:val="22"/>
          <w:szCs w:val="22"/>
          <w:lang w:val="en-US"/>
        </w:rPr>
        <w:t xml:space="preserve">Shimano would not, I think, have tried such theories on me unless he had a reasonable expectation that I would believe them. He knows that it is easier, and more flattering to our faith in human nature, to decide that his accusers are a little touched than to think that a Zen master would slander his followers with lies, gossip, or appeals to homophobia. And so the arc of Shimano’s narrative bends, inevitably, toward his own anointing. </w:t>
      </w:r>
      <w:r>
        <w:rPr>
          <w:rFonts w:asciiTheme="minorHAnsi" w:hAnsiTheme="minorHAnsi"/>
          <w:sz w:val="22"/>
          <w:szCs w:val="22"/>
          <w:lang w:val="en-US"/>
        </w:rPr>
        <w:t xml:space="preserve">(…) </w:t>
      </w:r>
      <w:r w:rsidRPr="00C748F3">
        <w:rPr>
          <w:rFonts w:asciiTheme="minorHAnsi" w:hAnsiTheme="minorHAnsi"/>
          <w:sz w:val="22"/>
          <w:szCs w:val="22"/>
          <w:lang w:val="en-US"/>
        </w:rPr>
        <w:t>On the day that he approached her in the library, Wood had sex with Shimano for the first time. “I would far have preferred that it not have happened,” she said. “</w:t>
      </w:r>
      <w:r w:rsidRPr="00DB7DCA">
        <w:rPr>
          <w:rFonts w:asciiTheme="minorHAnsi" w:hAnsiTheme="minorHAnsi"/>
          <w:i/>
          <w:sz w:val="22"/>
          <w:szCs w:val="22"/>
          <w:lang w:val="en-US"/>
        </w:rPr>
        <w:t>So I can’t say that it was consensual. He was pretty aggressive. I felt some of that predatory stuff.”</w:t>
      </w:r>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Pr="00C748F3">
        <w:rPr>
          <w:rFonts w:asciiTheme="minorHAnsi" w:hAnsiTheme="minorHAnsi"/>
          <w:sz w:val="22"/>
          <w:szCs w:val="22"/>
          <w:lang w:val="en-US"/>
        </w:rPr>
        <w:t xml:space="preserve">Shimano had also failed to mention that he was married, a fact that later made Wood question his “so-called enlightenment.” She raised the issue one time when she wanted to avoid having sex with him. </w:t>
      </w:r>
      <w:r w:rsidRPr="00DB7DCA">
        <w:rPr>
          <w:rFonts w:asciiTheme="minorHAnsi" w:hAnsiTheme="minorHAnsi"/>
          <w:i/>
          <w:sz w:val="22"/>
          <w:szCs w:val="22"/>
          <w:lang w:val="en-US"/>
        </w:rPr>
        <w:t xml:space="preserve">“I said, ‘But you have a wife’—I was thinking of all the ways I could to get out of this thing—and he said she was in </w:t>
      </w:r>
      <w:r w:rsidRPr="00DB7DCA">
        <w:rPr>
          <w:rFonts w:asciiTheme="minorHAnsi" w:hAnsiTheme="minorHAnsi"/>
          <w:i/>
          <w:sz w:val="22"/>
          <w:szCs w:val="22"/>
          <w:lang w:val="en-US"/>
        </w:rPr>
        <w:lastRenderedPageBreak/>
        <w:t>Japan and was mentally ill. He did this to women across the board. Whenever he was finished with someone or displeased with someone, if it was a woman, she was mentally ill. He did that with me too.”</w:t>
      </w:r>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Pr="00C748F3">
        <w:rPr>
          <w:rFonts w:asciiTheme="minorHAnsi" w:hAnsiTheme="minorHAnsi"/>
          <w:sz w:val="22"/>
          <w:szCs w:val="22"/>
          <w:lang w:val="en-US"/>
        </w:rPr>
        <w:t>What finally gave Wood the strength just to say no? The presence of Shimano’s wife: “</w:t>
      </w:r>
      <w:r w:rsidRPr="00DB7DCA">
        <w:rPr>
          <w:rFonts w:asciiTheme="minorHAnsi" w:hAnsiTheme="minorHAnsi"/>
          <w:i/>
          <w:sz w:val="22"/>
          <w:szCs w:val="22"/>
          <w:lang w:val="en-US"/>
        </w:rPr>
        <w:t>One day, while I was the cook, I came out into the dining room, and there was a new woman, a Japanese woman, and I went over to introduce myself to her, ask if she had been there before. And everyone laughed! Turned out it was his wife. Even though she was there, he asked me to come up to his room, and I said, ‘Your wife is here!’</w:t>
      </w:r>
      <w:r w:rsidRPr="00C748F3">
        <w:rPr>
          <w:rFonts w:asciiTheme="minorHAnsi" w:hAnsiTheme="minorHAnsi"/>
          <w:sz w:val="22"/>
          <w:szCs w:val="22"/>
          <w:lang w:val="en-US"/>
        </w:rPr>
        <w:t xml:space="preserve"> And he said, </w:t>
      </w:r>
      <w:r w:rsidRPr="00DB7DCA">
        <w:rPr>
          <w:rFonts w:asciiTheme="minorHAnsi" w:hAnsiTheme="minorHAnsi"/>
          <w:i/>
          <w:sz w:val="22"/>
          <w:szCs w:val="22"/>
          <w:lang w:val="en-US"/>
        </w:rPr>
        <w:t>‘That’s okay, she’s staying in another room.’</w:t>
      </w:r>
      <w:r w:rsidRPr="00C748F3">
        <w:rPr>
          <w:rFonts w:asciiTheme="minorHAnsi" w:hAnsiTheme="minorHAnsi"/>
          <w:sz w:val="22"/>
          <w:szCs w:val="22"/>
          <w:lang w:val="en-US"/>
        </w:rPr>
        <w:t xml:space="preserve"> </w:t>
      </w:r>
      <w:r w:rsidRPr="00DB7DCA">
        <w:rPr>
          <w:rFonts w:asciiTheme="minorHAnsi" w:hAnsiTheme="minorHAnsi"/>
          <w:i/>
          <w:sz w:val="22"/>
          <w:szCs w:val="22"/>
          <w:lang w:val="en-US"/>
        </w:rPr>
        <w:t>And that’s when I said no.</w:t>
      </w:r>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Pr="00C748F3">
        <w:rPr>
          <w:rFonts w:asciiTheme="minorHAnsi" w:hAnsiTheme="minorHAnsi"/>
          <w:sz w:val="22"/>
          <w:szCs w:val="22"/>
          <w:lang w:val="en-US"/>
        </w:rPr>
        <w:t xml:space="preserve">Soon thereafter, Wood discovered that Shimano was also sleeping with the woman in the room next to hers. Had it only been the sex, lies, and secrecy, Wood might not feel as wounded as she does. </w:t>
      </w:r>
      <w:r>
        <w:rPr>
          <w:rFonts w:asciiTheme="minorHAnsi" w:hAnsiTheme="minorHAnsi"/>
          <w:sz w:val="22"/>
          <w:szCs w:val="22"/>
          <w:lang w:val="en-US"/>
        </w:rPr>
        <w:t xml:space="preserve">(…) </w:t>
      </w:r>
      <w:r w:rsidRPr="00C748F3">
        <w:rPr>
          <w:rFonts w:asciiTheme="minorHAnsi" w:hAnsiTheme="minorHAnsi"/>
          <w:sz w:val="22"/>
          <w:szCs w:val="22"/>
          <w:lang w:val="en-US"/>
        </w:rPr>
        <w:t>Wood returned to the monastery to collect her belongings. While there, she approached an older woman, a member of the board of directors. And told her what Shimano was doing. “</w:t>
      </w:r>
      <w:r w:rsidRPr="00CC3D3A">
        <w:rPr>
          <w:rFonts w:asciiTheme="minorHAnsi" w:hAnsiTheme="minorHAnsi"/>
          <w:i/>
          <w:sz w:val="22"/>
          <w:szCs w:val="22"/>
          <w:lang w:val="en-US"/>
        </w:rPr>
        <w:t>This is what is happening</w:t>
      </w:r>
      <w:r w:rsidRPr="00C748F3">
        <w:rPr>
          <w:rFonts w:asciiTheme="minorHAnsi" w:hAnsiTheme="minorHAnsi"/>
          <w:sz w:val="22"/>
          <w:szCs w:val="22"/>
          <w:lang w:val="en-US"/>
        </w:rPr>
        <w:t>,” she told her. “</w:t>
      </w:r>
      <w:r w:rsidRPr="00CC3D3A">
        <w:rPr>
          <w:rFonts w:asciiTheme="minorHAnsi" w:hAnsiTheme="minorHAnsi"/>
          <w:i/>
          <w:sz w:val="22"/>
          <w:szCs w:val="22"/>
          <w:lang w:val="en-US"/>
        </w:rPr>
        <w:t>You have to stop it.”</w:t>
      </w:r>
      <w:r w:rsidRPr="00C748F3">
        <w:rPr>
          <w:rFonts w:asciiTheme="minorHAnsi" w:hAnsiTheme="minorHAnsi"/>
          <w:sz w:val="22"/>
          <w:szCs w:val="22"/>
          <w:lang w:val="en-US"/>
        </w:rPr>
        <w:t xml:space="preserve"> She later heard that, when confronted, Shimano said that she was crazy. </w:t>
      </w:r>
      <w:r>
        <w:rPr>
          <w:rFonts w:asciiTheme="minorHAnsi" w:hAnsiTheme="minorHAnsi"/>
          <w:sz w:val="22"/>
          <w:szCs w:val="22"/>
          <w:lang w:val="en-US"/>
        </w:rPr>
        <w:t xml:space="preserve">(…) </w:t>
      </w:r>
      <w:r w:rsidRPr="00C748F3">
        <w:rPr>
          <w:rFonts w:asciiTheme="minorHAnsi" w:hAnsiTheme="minorHAnsi"/>
          <w:sz w:val="22"/>
          <w:szCs w:val="22"/>
          <w:lang w:val="en-US"/>
        </w:rPr>
        <w:t xml:space="preserve">Like Olivia Wood, Elaine had been abused as a child; like Robin Westen, she came to Shimano on the recommendation of Min Pai, with whom she had studied. In short, she too was drawn to gurus who offered the promise of healing. </w:t>
      </w:r>
      <w:r>
        <w:rPr>
          <w:rFonts w:asciiTheme="minorHAnsi" w:hAnsiTheme="minorHAnsi"/>
          <w:sz w:val="22"/>
          <w:szCs w:val="22"/>
          <w:lang w:val="en-US"/>
        </w:rPr>
        <w:t xml:space="preserve">(…) </w:t>
      </w:r>
      <w:r w:rsidRPr="00C748F3">
        <w:rPr>
          <w:rFonts w:asciiTheme="minorHAnsi" w:hAnsiTheme="minorHAnsi"/>
          <w:sz w:val="22"/>
          <w:szCs w:val="22"/>
          <w:lang w:val="en-US"/>
        </w:rPr>
        <w:t>For the first four years, she and Shimano did not have sex. Elaine insisted that when they finally did, it was consensual and not exploitative. But her language was ambiguous. “</w:t>
      </w:r>
      <w:r w:rsidRPr="00E46459">
        <w:rPr>
          <w:rFonts w:asciiTheme="minorHAnsi" w:hAnsiTheme="minorHAnsi"/>
          <w:i/>
          <w:sz w:val="22"/>
          <w:szCs w:val="22"/>
          <w:lang w:val="en-US"/>
        </w:rPr>
        <w:t xml:space="preserve">Eido Roshi—in my day he was more subtle in his exploitation of us,” </w:t>
      </w:r>
      <w:r w:rsidRPr="00C748F3">
        <w:rPr>
          <w:rFonts w:asciiTheme="minorHAnsi" w:hAnsiTheme="minorHAnsi"/>
          <w:sz w:val="22"/>
          <w:szCs w:val="22"/>
          <w:lang w:val="en-US"/>
        </w:rPr>
        <w:t xml:space="preserve">Elaine said. </w:t>
      </w:r>
      <w:r>
        <w:rPr>
          <w:rFonts w:asciiTheme="minorHAnsi" w:hAnsiTheme="minorHAnsi"/>
          <w:sz w:val="22"/>
          <w:szCs w:val="22"/>
          <w:lang w:val="en-US"/>
        </w:rPr>
        <w:t xml:space="preserve">(…) </w:t>
      </w:r>
      <w:r w:rsidRPr="00C748F3">
        <w:rPr>
          <w:rFonts w:asciiTheme="minorHAnsi" w:hAnsiTheme="minorHAnsi"/>
          <w:sz w:val="22"/>
          <w:szCs w:val="22"/>
          <w:lang w:val="en-US"/>
        </w:rPr>
        <w:t xml:space="preserve">Elaine believed that what Shimano did with vulnerable students was abuse. She called him a narcissist. He was “always hurting people,” she told me. </w:t>
      </w:r>
      <w:r>
        <w:rPr>
          <w:rFonts w:asciiTheme="minorHAnsi" w:hAnsiTheme="minorHAnsi"/>
          <w:sz w:val="22"/>
          <w:szCs w:val="22"/>
          <w:lang w:val="en-US"/>
        </w:rPr>
        <w:t xml:space="preserve">(…) </w:t>
      </w:r>
      <w:r w:rsidRPr="006B5CF7">
        <w:rPr>
          <w:rFonts w:asciiTheme="minorHAnsi" w:hAnsiTheme="minorHAnsi"/>
          <w:i/>
          <w:sz w:val="22"/>
          <w:szCs w:val="22"/>
          <w:lang w:val="en-US"/>
        </w:rPr>
        <w:t>He said that in a way I was more enlightened than him, which is pretty big</w:t>
      </w:r>
      <w:r w:rsidRPr="00C748F3">
        <w:rPr>
          <w:rFonts w:asciiTheme="minorHAnsi" w:hAnsiTheme="minorHAnsi"/>
          <w:sz w:val="22"/>
          <w:szCs w:val="22"/>
          <w:lang w:val="en-US"/>
        </w:rPr>
        <w:t xml:space="preserve">.” She stayed with Shimano for 11 years, having sex with him, off and on, for the last seven. </w:t>
      </w:r>
      <w:r>
        <w:rPr>
          <w:rFonts w:asciiTheme="minorHAnsi" w:hAnsiTheme="minorHAnsi"/>
          <w:sz w:val="22"/>
          <w:szCs w:val="22"/>
          <w:lang w:val="en-US"/>
        </w:rPr>
        <w:t xml:space="preserve">(…) </w:t>
      </w:r>
      <w:r w:rsidRPr="00C748F3">
        <w:rPr>
          <w:rFonts w:asciiTheme="minorHAnsi" w:hAnsiTheme="minorHAnsi"/>
          <w:sz w:val="22"/>
          <w:szCs w:val="22"/>
          <w:lang w:val="en-US"/>
        </w:rPr>
        <w:t xml:space="preserve">Eventually, however, Elaine knew that she had to leave. He was sleeping with other women, and it tormented her. </w:t>
      </w:r>
      <w:r>
        <w:rPr>
          <w:rFonts w:asciiTheme="minorHAnsi" w:hAnsiTheme="minorHAnsi"/>
          <w:sz w:val="22"/>
          <w:szCs w:val="22"/>
          <w:lang w:val="en-US"/>
        </w:rPr>
        <w:t xml:space="preserve">(…) </w:t>
      </w:r>
      <w:r w:rsidRPr="00C748F3">
        <w:rPr>
          <w:rFonts w:asciiTheme="minorHAnsi" w:hAnsiTheme="minorHAnsi"/>
          <w:sz w:val="22"/>
          <w:szCs w:val="22"/>
          <w:lang w:val="en-US"/>
        </w:rPr>
        <w:t xml:space="preserve">Robin Westen told me, </w:t>
      </w:r>
      <w:r w:rsidRPr="006B5CF7">
        <w:rPr>
          <w:rFonts w:asciiTheme="minorHAnsi" w:hAnsiTheme="minorHAnsi"/>
          <w:b/>
          <w:i/>
          <w:sz w:val="22"/>
          <w:szCs w:val="22"/>
          <w:lang w:val="en-US"/>
        </w:rPr>
        <w:t>it’s a cult</w:t>
      </w:r>
      <w:r w:rsidRPr="006B5CF7">
        <w:rPr>
          <w:rFonts w:asciiTheme="minorHAnsi" w:hAnsiTheme="minorHAnsi"/>
          <w:i/>
          <w:sz w:val="22"/>
          <w:szCs w:val="22"/>
          <w:lang w:val="en-US"/>
        </w:rPr>
        <w:t>.</w:t>
      </w:r>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Pr="00C748F3">
        <w:rPr>
          <w:rFonts w:asciiTheme="minorHAnsi" w:hAnsiTheme="minorHAnsi"/>
          <w:sz w:val="22"/>
          <w:szCs w:val="22"/>
          <w:lang w:val="en-US"/>
        </w:rPr>
        <w:t xml:space="preserve">If women and men hoped that Shimano could make them whole, they stayed because it seemed that he was the only one who could. </w:t>
      </w:r>
      <w:r>
        <w:rPr>
          <w:rFonts w:asciiTheme="minorHAnsi" w:hAnsiTheme="minorHAnsi"/>
          <w:sz w:val="22"/>
          <w:szCs w:val="22"/>
          <w:lang w:val="en-US"/>
        </w:rPr>
        <w:t xml:space="preserve">(…) </w:t>
      </w:r>
      <w:r w:rsidRPr="00C748F3">
        <w:rPr>
          <w:rFonts w:asciiTheme="minorHAnsi" w:hAnsiTheme="minorHAnsi"/>
          <w:sz w:val="22"/>
          <w:szCs w:val="22"/>
          <w:lang w:val="en-US"/>
        </w:rPr>
        <w:t xml:space="preserve">And when students identify Zen practice wholly with one teacher, their practice might not survive a rupture in the relationship. </w:t>
      </w:r>
      <w:r>
        <w:rPr>
          <w:rFonts w:asciiTheme="minorHAnsi" w:hAnsiTheme="minorHAnsi"/>
          <w:sz w:val="22"/>
          <w:szCs w:val="22"/>
          <w:lang w:val="en-US"/>
        </w:rPr>
        <w:t xml:space="preserve">(…) </w:t>
      </w:r>
      <w:r w:rsidRPr="00C748F3">
        <w:rPr>
          <w:rFonts w:asciiTheme="minorHAnsi" w:hAnsiTheme="minorHAnsi"/>
          <w:sz w:val="22"/>
          <w:szCs w:val="22"/>
          <w:lang w:val="en-US"/>
        </w:rPr>
        <w:t xml:space="preserve">Anna left Dai Bosatsu convinced that what Shimano had done to her was criminal; she told her story to the Manhattan district attorney’s office, but it did not find sufficient evidence to charge Shimano with a crime. (The assistant district attorney who had met with Anna remembered the case, but her notes from that meeting, more than 20 years ago, did not survive.) Yet Anna eventually decided that Shimano’s great crime was robbing her of her Zen practice. She never found another sangha, and, after all her years with Shimano, she never connected with another teacher. By insisting on being her lover, Shimano robbed her of a teacher. </w:t>
      </w:r>
      <w:r>
        <w:rPr>
          <w:rFonts w:asciiTheme="minorHAnsi" w:hAnsiTheme="minorHAnsi"/>
          <w:sz w:val="22"/>
          <w:szCs w:val="22"/>
          <w:lang w:val="en-US"/>
        </w:rPr>
        <w:t xml:space="preserve">(…) </w:t>
      </w:r>
      <w:r w:rsidRPr="00C748F3">
        <w:rPr>
          <w:rFonts w:asciiTheme="minorHAnsi" w:hAnsiTheme="minorHAnsi"/>
          <w:sz w:val="22"/>
          <w:szCs w:val="22"/>
          <w:lang w:val="en-US"/>
        </w:rPr>
        <w:t xml:space="preserve"> Zen Studies Society is arguing that Shimano should not have had sex with students—but that if he was going to have sex with students, then publicly known sex was especially bad, because it could harm the organization’s reputation, causing donations to fall.</w:t>
      </w:r>
      <w:r>
        <w:rPr>
          <w:rFonts w:asciiTheme="minorHAnsi" w:hAnsiTheme="minorHAnsi"/>
          <w:sz w:val="22"/>
          <w:szCs w:val="22"/>
          <w:lang w:val="en-US"/>
        </w:rPr>
        <w:t xml:space="preserve">  </w:t>
      </w:r>
      <w:r w:rsidRPr="00C748F3">
        <w:rPr>
          <w:rFonts w:asciiTheme="minorHAnsi" w:hAnsiTheme="minorHAnsi"/>
          <w:sz w:val="22"/>
          <w:szCs w:val="22"/>
          <w:lang w:val="en-US"/>
        </w:rPr>
        <w:t xml:space="preserve">So if there isn’t money to pay Shimano’s pension—which, according to many sources I spoke with, there isn’t—then it is mostly Shimano’s fault. </w:t>
      </w:r>
      <w:proofErr w:type="gramStart"/>
      <w:r w:rsidRPr="00C748F3">
        <w:rPr>
          <w:rFonts w:asciiTheme="minorHAnsi" w:hAnsiTheme="minorHAnsi"/>
          <w:sz w:val="22"/>
          <w:szCs w:val="22"/>
          <w:lang w:val="en-US"/>
        </w:rPr>
        <w:t>Because he couldn’t keep his sex secret.</w:t>
      </w:r>
      <w:proofErr w:type="gramEnd"/>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Pr="00C748F3">
        <w:rPr>
          <w:rFonts w:asciiTheme="minorHAnsi" w:hAnsiTheme="minorHAnsi"/>
          <w:sz w:val="22"/>
          <w:szCs w:val="22"/>
          <w:lang w:val="en-US"/>
        </w:rPr>
        <w:t xml:space="preserve">For if there have been rumors of Shimano’s womanizing for so many decades, </w:t>
      </w:r>
      <w:proofErr w:type="gramStart"/>
      <w:r w:rsidRPr="00C748F3">
        <w:rPr>
          <w:rFonts w:asciiTheme="minorHAnsi" w:hAnsiTheme="minorHAnsi"/>
          <w:sz w:val="22"/>
          <w:szCs w:val="22"/>
          <w:lang w:val="en-US"/>
        </w:rPr>
        <w:t>then</w:t>
      </w:r>
      <w:proofErr w:type="gramEnd"/>
      <w:r w:rsidRPr="00C748F3">
        <w:rPr>
          <w:rFonts w:asciiTheme="minorHAnsi" w:hAnsiTheme="minorHAnsi"/>
          <w:sz w:val="22"/>
          <w:szCs w:val="22"/>
          <w:lang w:val="en-US"/>
        </w:rPr>
        <w:t xml:space="preserve"> the Zen Studies Society must have known about the rumors in 1995, when they promised the Shimanos a pension. How, Gerzog asked, can they now turn around and say that Shimano was not providing sound ethical leadership?</w:t>
      </w:r>
      <w:r>
        <w:rPr>
          <w:rFonts w:asciiTheme="minorHAnsi" w:hAnsiTheme="minorHAnsi"/>
          <w:sz w:val="22"/>
          <w:szCs w:val="22"/>
          <w:lang w:val="en-US"/>
        </w:rPr>
        <w:t xml:space="preserve"> (…) </w:t>
      </w:r>
      <w:r w:rsidRPr="00C748F3">
        <w:rPr>
          <w:rFonts w:asciiTheme="minorHAnsi" w:hAnsiTheme="minorHAnsi"/>
          <w:sz w:val="22"/>
          <w:szCs w:val="22"/>
          <w:lang w:val="en-US"/>
        </w:rPr>
        <w:t xml:space="preserve">June 20, 2013, at Montebello, a New York City restaurant, Shimano did say that he has had sex with “far fewer” than 12 of his students. And Gerzog did allow Shimano to answer my general questions about sex between teachers and students. I asked, “Is there any </w:t>
      </w:r>
      <w:r w:rsidRPr="00C748F3">
        <w:rPr>
          <w:rFonts w:asciiTheme="minorHAnsi" w:hAnsiTheme="minorHAnsi"/>
          <w:sz w:val="22"/>
          <w:szCs w:val="22"/>
          <w:lang w:val="en-US"/>
        </w:rPr>
        <w:lastRenderedPageBreak/>
        <w:t xml:space="preserve">ethical concern relating to affairs between teachers and students?” And Shimano replied, after some hesitation, </w:t>
      </w:r>
      <w:r w:rsidRPr="00A6402A">
        <w:rPr>
          <w:rFonts w:asciiTheme="minorHAnsi" w:hAnsiTheme="minorHAnsi"/>
          <w:i/>
          <w:sz w:val="22"/>
          <w:szCs w:val="22"/>
          <w:lang w:val="en-US"/>
        </w:rPr>
        <w:t>“I guess—I guess—no matter what, it should belong to [the] unethical category.</w:t>
      </w:r>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Pr="00C748F3">
        <w:rPr>
          <w:rFonts w:asciiTheme="minorHAnsi" w:hAnsiTheme="minorHAnsi"/>
          <w:sz w:val="22"/>
          <w:szCs w:val="22"/>
          <w:lang w:val="en-US"/>
        </w:rPr>
        <w:t>I reiterated: “</w:t>
      </w:r>
      <w:r w:rsidRPr="00A6402A">
        <w:rPr>
          <w:rFonts w:asciiTheme="minorHAnsi" w:hAnsiTheme="minorHAnsi"/>
          <w:i/>
          <w:sz w:val="22"/>
          <w:szCs w:val="22"/>
          <w:lang w:val="en-US"/>
        </w:rPr>
        <w:t>It should belong to the unethical category? Teachers should not have affairs with their students in Buddhism?”</w:t>
      </w:r>
      <w:r w:rsidRPr="00C748F3">
        <w:rPr>
          <w:rFonts w:asciiTheme="minorHAnsi" w:hAnsiTheme="minorHAnsi"/>
          <w:sz w:val="22"/>
          <w:szCs w:val="22"/>
          <w:lang w:val="en-US"/>
        </w:rPr>
        <w:t xml:space="preserve"> And Shimano said, “</w:t>
      </w:r>
      <w:r w:rsidRPr="00A6402A">
        <w:rPr>
          <w:rFonts w:asciiTheme="minorHAnsi" w:hAnsiTheme="minorHAnsi"/>
          <w:i/>
          <w:sz w:val="22"/>
          <w:szCs w:val="22"/>
          <w:lang w:val="en-US"/>
        </w:rPr>
        <w:t xml:space="preserve">Even—no matter how aggressive the student may be.” </w:t>
      </w:r>
      <w:r>
        <w:rPr>
          <w:rFonts w:asciiTheme="minorHAnsi" w:hAnsiTheme="minorHAnsi"/>
          <w:i/>
          <w:sz w:val="22"/>
          <w:szCs w:val="22"/>
          <w:lang w:val="en-US"/>
        </w:rPr>
        <w:t xml:space="preserve"> (…)   </w:t>
      </w:r>
      <w:r w:rsidRPr="00C748F3">
        <w:rPr>
          <w:rFonts w:asciiTheme="minorHAnsi" w:hAnsiTheme="minorHAnsi"/>
          <w:sz w:val="22"/>
          <w:szCs w:val="22"/>
          <w:lang w:val="en-US"/>
        </w:rPr>
        <w:t>Sherry Chayat, the new abbot, or head priest, of the Zen Studies Society, is 70 years old. She was raised Jewish, and she is going through her second divorce; her first marriage was to a noted Buddhist teacher, Lou Nordstrom, who used to be close to Shimano but will no longer speak of him. Chayat is a dharma heir of Shimano’s, a chosen disciple, whom Shimano handpicked as his successor.</w:t>
      </w:r>
      <w:r>
        <w:rPr>
          <w:rFonts w:asciiTheme="minorHAnsi" w:hAnsiTheme="minorHAnsi"/>
          <w:sz w:val="22"/>
          <w:szCs w:val="22"/>
          <w:lang w:val="en-US"/>
        </w:rPr>
        <w:t xml:space="preserve"> </w:t>
      </w:r>
      <w:r w:rsidRPr="00C748F3">
        <w:rPr>
          <w:rFonts w:asciiTheme="minorHAnsi" w:hAnsiTheme="minorHAnsi"/>
          <w:sz w:val="22"/>
          <w:szCs w:val="22"/>
          <w:lang w:val="en-US"/>
        </w:rPr>
        <w:t>When Shimano agreed to step aside in 2010, he and Chayat, who goes by the dharma name Roko, had a warm relationship; in fact, she was generally derided by Shimano’s critics as a patsy, eager to believe anything he said, or perhaps too afraid to challenge him. In the past two years, however, and especially since the lawsuit was filed, they have become adversaries. In an October 2012 e-mail about some rather arcane controversies concerning Shimano’s Japanese Buddhist lineage, an e-mail that I have obtained, Chayat wrote, “</w:t>
      </w:r>
      <w:r w:rsidRPr="0062638D">
        <w:rPr>
          <w:rFonts w:asciiTheme="minorHAnsi" w:hAnsiTheme="minorHAnsi"/>
          <w:b/>
          <w:i/>
          <w:sz w:val="22"/>
          <w:szCs w:val="22"/>
          <w:lang w:val="en-US"/>
        </w:rPr>
        <w:t>The reason we are in such a mess is that we believed in a manipulative sociopath.</w:t>
      </w:r>
      <w:r w:rsidRPr="00C748F3">
        <w:rPr>
          <w:rFonts w:asciiTheme="minorHAnsi" w:hAnsiTheme="minorHAnsi"/>
          <w:sz w:val="22"/>
          <w:szCs w:val="22"/>
          <w:lang w:val="en-US"/>
        </w:rPr>
        <w:t>” Having to face Shimano’s true nature, having to acknowledge the depth of his possible transgressions, and having to defend against a lawsuit brought by her former teacher have been painful aspects of Chayat’s job as abbot. But these new and unwelcome responsibilities cannot be wholly surprising for her, as she herself left Shimano’s sangha in 1976 because of his sexual indiscretions—then in 1990 accepted an invitation to return. When she and I met upstairs at the East 67</w:t>
      </w:r>
      <w:r w:rsidRPr="00C14223">
        <w:rPr>
          <w:rFonts w:asciiTheme="minorHAnsi" w:hAnsiTheme="minorHAnsi"/>
          <w:sz w:val="22"/>
          <w:szCs w:val="22"/>
          <w:vertAlign w:val="superscript"/>
          <w:lang w:val="en-US"/>
        </w:rPr>
        <w:t>th</w:t>
      </w:r>
      <w:r w:rsidRPr="00C748F3">
        <w:rPr>
          <w:rFonts w:asciiTheme="minorHAnsi" w:hAnsiTheme="minorHAnsi"/>
          <w:sz w:val="22"/>
          <w:szCs w:val="22"/>
          <w:lang w:val="en-US"/>
        </w:rPr>
        <w:t xml:space="preserve"> Street zendo in October 2012, she spoke to me of her gratitude to Shimano. It’s the kind of gratitude you have, she said, </w:t>
      </w:r>
      <w:r w:rsidRPr="0062638D">
        <w:rPr>
          <w:rFonts w:asciiTheme="minorHAnsi" w:hAnsiTheme="minorHAnsi"/>
          <w:i/>
          <w:sz w:val="22"/>
          <w:szCs w:val="22"/>
          <w:lang w:val="en-US"/>
        </w:rPr>
        <w:t xml:space="preserve">“when you’ve had a teacher who’s brilliant, who has shown you the way in a fundamental sense, not in a relative sense. Who has really been able to help you see for yourself the fundamental reality beyond the duality of good and </w:t>
      </w:r>
      <w:proofErr w:type="gramStart"/>
      <w:r w:rsidRPr="0062638D">
        <w:rPr>
          <w:rFonts w:asciiTheme="minorHAnsi" w:hAnsiTheme="minorHAnsi"/>
          <w:i/>
          <w:sz w:val="22"/>
          <w:szCs w:val="22"/>
          <w:lang w:val="en-US"/>
        </w:rPr>
        <w:t>evil</w:t>
      </w:r>
      <w:r w:rsidRPr="00C748F3">
        <w:rPr>
          <w:rFonts w:asciiTheme="minorHAnsi" w:hAnsiTheme="minorHAnsi"/>
          <w:sz w:val="22"/>
          <w:szCs w:val="22"/>
          <w:lang w:val="en-US"/>
        </w:rPr>
        <w:t>.</w:t>
      </w:r>
      <w:proofErr w:type="gramEnd"/>
      <w:r w:rsidRPr="00C748F3">
        <w:rPr>
          <w:rFonts w:asciiTheme="minorHAnsi" w:hAnsiTheme="minorHAnsi"/>
          <w:sz w:val="22"/>
          <w:szCs w:val="22"/>
          <w:lang w:val="en-US"/>
        </w:rPr>
        <w:t xml:space="preserve">” </w:t>
      </w:r>
      <w:r>
        <w:rPr>
          <w:rFonts w:asciiTheme="minorHAnsi" w:hAnsiTheme="minorHAnsi"/>
          <w:sz w:val="22"/>
          <w:szCs w:val="22"/>
          <w:lang w:val="en-US"/>
        </w:rPr>
        <w:t xml:space="preserve"> (…) </w:t>
      </w:r>
      <w:r w:rsidRPr="00C748F3">
        <w:rPr>
          <w:rFonts w:asciiTheme="minorHAnsi" w:hAnsiTheme="minorHAnsi"/>
          <w:sz w:val="22"/>
          <w:szCs w:val="22"/>
          <w:lang w:val="en-US"/>
        </w:rPr>
        <w:t>“</w:t>
      </w:r>
      <w:r w:rsidRPr="00B36E3F">
        <w:rPr>
          <w:rFonts w:asciiTheme="minorHAnsi" w:hAnsiTheme="minorHAnsi"/>
          <w:i/>
          <w:sz w:val="22"/>
          <w:szCs w:val="22"/>
          <w:lang w:val="en-US"/>
        </w:rPr>
        <w:t>When you yourself are so in the light, you may not see your own shadows very well</w:t>
      </w:r>
      <w:r w:rsidRPr="00C748F3">
        <w:rPr>
          <w:rFonts w:asciiTheme="minorHAnsi" w:hAnsiTheme="minorHAnsi"/>
          <w:sz w:val="22"/>
          <w:szCs w:val="22"/>
          <w:lang w:val="en-US"/>
        </w:rPr>
        <w:t>,” Chayat said, about Shimano. “</w:t>
      </w:r>
      <w:r w:rsidRPr="00B36E3F">
        <w:rPr>
          <w:rFonts w:asciiTheme="minorHAnsi" w:hAnsiTheme="minorHAnsi"/>
          <w:i/>
          <w:sz w:val="22"/>
          <w:szCs w:val="22"/>
          <w:lang w:val="en-US"/>
        </w:rPr>
        <w:t>He is a remarkably astute, deep, profound, spiritually evolved, charismatic leader. But as we know there can be these flaws</w:t>
      </w:r>
      <w:r w:rsidRPr="00C748F3">
        <w:rPr>
          <w:rFonts w:asciiTheme="minorHAnsi" w:hAnsiTheme="minorHAnsi"/>
          <w:sz w:val="22"/>
          <w:szCs w:val="22"/>
          <w:lang w:val="en-US"/>
        </w:rPr>
        <w:t>.” In an e-mail months later, she clarified the term flaws: “</w:t>
      </w:r>
      <w:r w:rsidRPr="00B36E3F">
        <w:rPr>
          <w:rFonts w:asciiTheme="minorHAnsi" w:hAnsiTheme="minorHAnsi"/>
          <w:i/>
          <w:sz w:val="22"/>
          <w:szCs w:val="22"/>
          <w:lang w:val="en-US"/>
        </w:rPr>
        <w:t>As we have come to realize, there has been a long history of secret maneuvering and sexual misconduct.”</w:t>
      </w:r>
      <w:r w:rsidRPr="00C748F3">
        <w:rPr>
          <w:rFonts w:asciiTheme="minorHAnsi" w:hAnsiTheme="minorHAnsi"/>
          <w:sz w:val="22"/>
          <w:szCs w:val="22"/>
          <w:lang w:val="en-US"/>
        </w:rPr>
        <w:t xml:space="preserve"> Although our conversation occurred less than a week after Chayat had referred to Shimano as a “</w:t>
      </w:r>
      <w:r w:rsidRPr="00B36E3F">
        <w:rPr>
          <w:rFonts w:asciiTheme="minorHAnsi" w:hAnsiTheme="minorHAnsi"/>
          <w:i/>
          <w:sz w:val="22"/>
          <w:szCs w:val="22"/>
          <w:lang w:val="en-US"/>
        </w:rPr>
        <w:t>sociopath</w:t>
      </w:r>
      <w:r w:rsidRPr="00C748F3">
        <w:rPr>
          <w:rFonts w:asciiTheme="minorHAnsi" w:hAnsiTheme="minorHAnsi"/>
          <w:sz w:val="22"/>
          <w:szCs w:val="22"/>
          <w:lang w:val="en-US"/>
        </w:rPr>
        <w:t>”</w:t>
      </w:r>
      <w:r>
        <w:rPr>
          <w:rFonts w:asciiTheme="minorHAnsi" w:hAnsiTheme="minorHAnsi"/>
          <w:sz w:val="22"/>
          <w:szCs w:val="22"/>
          <w:lang w:val="en-US"/>
        </w:rPr>
        <w:t xml:space="preserve"> (…). </w:t>
      </w:r>
      <w:r w:rsidRPr="00C748F3">
        <w:rPr>
          <w:rFonts w:asciiTheme="minorHAnsi" w:hAnsiTheme="minorHAnsi"/>
          <w:sz w:val="22"/>
          <w:szCs w:val="22"/>
          <w:lang w:val="en-US"/>
        </w:rPr>
        <w:t xml:space="preserve"> </w:t>
      </w:r>
      <w:r w:rsidRPr="00B36E3F">
        <w:rPr>
          <w:rFonts w:asciiTheme="minorHAnsi" w:hAnsiTheme="minorHAnsi"/>
          <w:i/>
          <w:sz w:val="22"/>
          <w:szCs w:val="22"/>
          <w:lang w:val="en-US"/>
        </w:rPr>
        <w:t xml:space="preserve"> “Someone said that in the early years you had a relationship with him,”</w:t>
      </w:r>
      <w:r w:rsidRPr="00C748F3">
        <w:rPr>
          <w:rFonts w:asciiTheme="minorHAnsi" w:hAnsiTheme="minorHAnsi"/>
          <w:sz w:val="22"/>
          <w:szCs w:val="22"/>
          <w:lang w:val="en-US"/>
        </w:rPr>
        <w:t xml:space="preserve"> I said to her. Several members of the sangha had in fact told me that Chayat could never possibly make a clean break with the Shimano era, since she had her own secrets to protect. “</w:t>
      </w:r>
      <w:r w:rsidRPr="00B36E3F">
        <w:rPr>
          <w:rFonts w:asciiTheme="minorHAnsi" w:hAnsiTheme="minorHAnsi"/>
          <w:i/>
          <w:sz w:val="22"/>
          <w:szCs w:val="22"/>
          <w:lang w:val="en-US"/>
        </w:rPr>
        <w:t>You know</w:t>
      </w:r>
      <w:r w:rsidRPr="00C748F3">
        <w:rPr>
          <w:rFonts w:asciiTheme="minorHAnsi" w:hAnsiTheme="minorHAnsi"/>
          <w:sz w:val="22"/>
          <w:szCs w:val="22"/>
          <w:lang w:val="en-US"/>
        </w:rPr>
        <w:t xml:space="preserve">,” she said, </w:t>
      </w:r>
      <w:r w:rsidRPr="00B36E3F">
        <w:rPr>
          <w:rFonts w:asciiTheme="minorHAnsi" w:hAnsiTheme="minorHAnsi"/>
          <w:i/>
          <w:sz w:val="22"/>
          <w:szCs w:val="22"/>
          <w:lang w:val="en-US"/>
        </w:rPr>
        <w:t xml:space="preserve">“I had, like many women, perhaps a surprising physical approach that never led to an affair. </w:t>
      </w:r>
      <w:proofErr w:type="gramStart"/>
      <w:r w:rsidRPr="00B36E3F">
        <w:rPr>
          <w:rFonts w:asciiTheme="minorHAnsi" w:hAnsiTheme="minorHAnsi"/>
          <w:i/>
          <w:sz w:val="22"/>
          <w:szCs w:val="22"/>
          <w:lang w:val="en-US"/>
        </w:rPr>
        <w:t>So, no.</w:t>
      </w:r>
      <w:proofErr w:type="gramEnd"/>
      <w:r w:rsidRPr="00B36E3F">
        <w:rPr>
          <w:rFonts w:asciiTheme="minorHAnsi" w:hAnsiTheme="minorHAnsi"/>
          <w:i/>
          <w:sz w:val="22"/>
          <w:szCs w:val="22"/>
          <w:lang w:val="en-US"/>
        </w:rPr>
        <w:t xml:space="preserve"> Working very closely together, you felt it’s natural if someone throws their arms around you and starts kissing you. It wasn’t a big deal. It didn’t go anywhere.</w:t>
      </w:r>
      <w:r>
        <w:rPr>
          <w:rFonts w:asciiTheme="minorHAnsi" w:hAnsiTheme="minorHAnsi"/>
          <w:sz w:val="22"/>
          <w:szCs w:val="22"/>
          <w:lang w:val="en-US"/>
        </w:rPr>
        <w:t xml:space="preserve"> (…)</w:t>
      </w:r>
      <w:r w:rsidRPr="00C748F3">
        <w:rPr>
          <w:rFonts w:asciiTheme="minorHAnsi" w:hAnsiTheme="minorHAnsi"/>
          <w:sz w:val="22"/>
          <w:szCs w:val="22"/>
          <w:lang w:val="en-US"/>
        </w:rPr>
        <w:t xml:space="preserve"> </w:t>
      </w:r>
      <w:r w:rsidRPr="00B36E3F">
        <w:rPr>
          <w:rFonts w:asciiTheme="minorHAnsi" w:hAnsiTheme="minorHAnsi"/>
          <w:i/>
          <w:sz w:val="22"/>
          <w:szCs w:val="22"/>
          <w:lang w:val="en-US"/>
        </w:rPr>
        <w:t>I had physical contact with him</w:t>
      </w:r>
      <w:r w:rsidRPr="00C748F3">
        <w:rPr>
          <w:rFonts w:asciiTheme="minorHAnsi" w:hAnsiTheme="minorHAnsi"/>
          <w:sz w:val="22"/>
          <w:szCs w:val="22"/>
          <w:lang w:val="en-US"/>
        </w:rPr>
        <w:t>.” This was in the summer of 1974, she later told me. “</w:t>
      </w:r>
      <w:r w:rsidRPr="00B36E3F">
        <w:rPr>
          <w:rFonts w:asciiTheme="minorHAnsi" w:hAnsiTheme="minorHAnsi"/>
          <w:i/>
          <w:sz w:val="22"/>
          <w:szCs w:val="22"/>
          <w:lang w:val="en-US"/>
        </w:rPr>
        <w:t>There was a passionate embrace. But it didn’t—I guess I was surprised, but it wasn’t something that harmed me in any way … I was married, he was married, we were both at the monastery. For some reason it never went any further. If I had been given the choice to go further, I probably would have. Everybody was in love with him</w:t>
      </w:r>
      <w:r w:rsidRPr="00C748F3">
        <w:rPr>
          <w:rFonts w:asciiTheme="minorHAnsi" w:hAnsiTheme="minorHAnsi"/>
          <w:sz w:val="22"/>
          <w:szCs w:val="22"/>
          <w:lang w:val="en-US"/>
        </w:rPr>
        <w:t xml:space="preserve">.” </w:t>
      </w:r>
      <w:r>
        <w:rPr>
          <w:rFonts w:asciiTheme="minorHAnsi" w:hAnsiTheme="minorHAnsi"/>
          <w:sz w:val="22"/>
          <w:szCs w:val="22"/>
          <w:lang w:val="en-US"/>
        </w:rPr>
        <w:t xml:space="preserve"> (…) </w:t>
      </w:r>
      <w:r w:rsidRPr="007A2BE7">
        <w:rPr>
          <w:rFonts w:asciiTheme="minorHAnsi" w:hAnsiTheme="minorHAnsi"/>
          <w:i/>
          <w:sz w:val="22"/>
          <w:szCs w:val="22"/>
          <w:lang w:val="en-US"/>
        </w:rPr>
        <w:t xml:space="preserve"> “All of this has not made me feel any less grateful to him as a profoundly realized teacher,”</w:t>
      </w:r>
      <w:r w:rsidRPr="00C748F3">
        <w:rPr>
          <w:rFonts w:asciiTheme="minorHAnsi" w:hAnsiTheme="minorHAnsi"/>
          <w:sz w:val="22"/>
          <w:szCs w:val="22"/>
          <w:lang w:val="en-US"/>
        </w:rPr>
        <w:t xml:space="preserve"> Chayat said of the whole ordeal. “</w:t>
      </w:r>
      <w:r w:rsidRPr="007A2BE7">
        <w:rPr>
          <w:rFonts w:asciiTheme="minorHAnsi" w:hAnsiTheme="minorHAnsi"/>
          <w:i/>
          <w:sz w:val="22"/>
          <w:szCs w:val="22"/>
          <w:lang w:val="en-US"/>
        </w:rPr>
        <w:t xml:space="preserve">But I also feel a deep </w:t>
      </w:r>
      <w:r w:rsidRPr="007A2BE7">
        <w:rPr>
          <w:rFonts w:asciiTheme="minorHAnsi" w:hAnsiTheme="minorHAnsi"/>
          <w:i/>
          <w:sz w:val="22"/>
          <w:szCs w:val="22"/>
          <w:lang w:val="en-US"/>
        </w:rPr>
        <w:lastRenderedPageBreak/>
        <w:t>sadness, deep regret about people having—the alleged relationships’ having harmed people. “So I feel both, at the same time</w:t>
      </w:r>
      <w:r w:rsidRPr="00C748F3">
        <w:rPr>
          <w:rFonts w:asciiTheme="minorHAnsi" w:hAnsiTheme="minorHAnsi"/>
          <w:sz w:val="22"/>
          <w:szCs w:val="22"/>
          <w:lang w:val="en-US"/>
        </w:rPr>
        <w:t>.”</w:t>
      </w:r>
      <w:r>
        <w:rPr>
          <w:rStyle w:val="Refdenotaalpie"/>
          <w:rFonts w:asciiTheme="minorHAnsi" w:hAnsiTheme="minorHAnsi"/>
          <w:sz w:val="22"/>
          <w:szCs w:val="22"/>
          <w:lang w:val="en-US"/>
        </w:rPr>
        <w:footnoteReference w:id="11"/>
      </w:r>
    </w:p>
    <w:p w:rsidR="008F2FA2" w:rsidRPr="00C748F3" w:rsidRDefault="008F2FA2" w:rsidP="008F2FA2">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B24714">
        <w:rPr>
          <w:rFonts w:asciiTheme="minorHAnsi" w:hAnsiTheme="minorHAnsi"/>
          <w:sz w:val="22"/>
          <w:szCs w:val="22"/>
          <w:u w:val="single"/>
          <w:lang w:val="en-US"/>
        </w:rPr>
        <w:t>JAY MICHAELSON</w:t>
      </w:r>
      <w:r w:rsidRPr="00B24714">
        <w:rPr>
          <w:rFonts w:asciiTheme="minorHAnsi" w:hAnsiTheme="minorHAnsi"/>
          <w:sz w:val="22"/>
          <w:szCs w:val="22"/>
          <w:lang w:val="en-US"/>
        </w:rPr>
        <w:t xml:space="preserve">: </w:t>
      </w:r>
      <w:r>
        <w:rPr>
          <w:rFonts w:asciiTheme="minorHAnsi" w:hAnsiTheme="minorHAnsi"/>
          <w:sz w:val="22"/>
          <w:szCs w:val="22"/>
          <w:lang w:val="en-US"/>
        </w:rPr>
        <w:t>“</w:t>
      </w:r>
      <w:r w:rsidRPr="00C748F3">
        <w:rPr>
          <w:rFonts w:asciiTheme="minorHAnsi" w:hAnsiTheme="minorHAnsi"/>
          <w:sz w:val="22"/>
          <w:szCs w:val="22"/>
          <w:lang w:val="en-US"/>
        </w:rPr>
        <w:t xml:space="preserve">Shimano wove a web of deceit around him, and his associates added layers of obfuscation and denial. Whatever the sex may have been like for some of the women involved, the hypocrisy, secrecy, and lies are indisputable. And Shimano’s alleged M.O. – of finding the “needy” woman, exploiting her vulnerability, and having sexual relations within the walls of the Zendo </w:t>
      </w:r>
      <w:proofErr w:type="gramStart"/>
      <w:r w:rsidRPr="00C748F3">
        <w:rPr>
          <w:rFonts w:asciiTheme="minorHAnsi" w:hAnsiTheme="minorHAnsi"/>
          <w:sz w:val="22"/>
          <w:szCs w:val="22"/>
          <w:lang w:val="en-US"/>
        </w:rPr>
        <w:t>itself</w:t>
      </w:r>
      <w:proofErr w:type="gramEnd"/>
      <w:r w:rsidRPr="00C748F3">
        <w:rPr>
          <w:rFonts w:asciiTheme="minorHAnsi" w:hAnsiTheme="minorHAnsi"/>
          <w:sz w:val="22"/>
          <w:szCs w:val="22"/>
          <w:lang w:val="en-US"/>
        </w:rPr>
        <w:t xml:space="preserve"> – is worse than creepy, no matter what robes the predator is wearing.</w:t>
      </w:r>
      <w:r>
        <w:rPr>
          <w:rFonts w:asciiTheme="minorHAnsi" w:hAnsiTheme="minorHAnsi"/>
          <w:sz w:val="22"/>
          <w:szCs w:val="22"/>
          <w:lang w:val="en-US"/>
        </w:rPr>
        <w:t xml:space="preserve">” </w:t>
      </w:r>
      <w:r>
        <w:rPr>
          <w:rStyle w:val="Refdenotaalpie"/>
          <w:rFonts w:asciiTheme="minorHAnsi" w:hAnsiTheme="minorHAnsi"/>
          <w:sz w:val="22"/>
          <w:szCs w:val="22"/>
          <w:lang w:val="en-US"/>
        </w:rPr>
        <w:footnoteReference w:id="12"/>
      </w:r>
    </w:p>
    <w:p w:rsidR="00E66A58" w:rsidRPr="00E66A58" w:rsidRDefault="00E66A58" w:rsidP="00E66A58">
      <w:pPr>
        <w:pStyle w:val="NormalWeb"/>
        <w:shd w:val="clear" w:color="auto" w:fill="FFFFFF"/>
        <w:spacing w:before="0" w:beforeAutospacing="0" w:after="200" w:afterAutospacing="0" w:line="276" w:lineRule="auto"/>
        <w:jc w:val="both"/>
        <w:textAlignment w:val="baseline"/>
        <w:rPr>
          <w:rFonts w:asciiTheme="minorHAnsi" w:hAnsiTheme="minorHAnsi"/>
          <w:sz w:val="22"/>
          <w:szCs w:val="22"/>
          <w:u w:val="single"/>
          <w:lang w:val="en-US"/>
        </w:rPr>
      </w:pPr>
      <w:r w:rsidRPr="00E66A58">
        <w:rPr>
          <w:rFonts w:asciiTheme="minorHAnsi" w:hAnsiTheme="minorHAnsi"/>
          <w:sz w:val="22"/>
          <w:szCs w:val="22"/>
          <w:u w:val="single"/>
          <w:lang w:val="en-US"/>
        </w:rPr>
        <w:t>Joan Halifax, Founding Abbot, Upaya Zen Center</w:t>
      </w:r>
      <w:r w:rsidRPr="00C748F3">
        <w:rPr>
          <w:rFonts w:asciiTheme="minorHAnsi" w:hAnsiTheme="minorHAnsi"/>
          <w:sz w:val="22"/>
          <w:szCs w:val="22"/>
          <w:lang w:val="en-US"/>
        </w:rPr>
        <w:t xml:space="preserve">: </w:t>
      </w:r>
      <w:r>
        <w:rPr>
          <w:rFonts w:asciiTheme="minorHAnsi" w:hAnsiTheme="minorHAnsi"/>
          <w:sz w:val="22"/>
          <w:szCs w:val="22"/>
          <w:lang w:val="en-US"/>
        </w:rPr>
        <w:t>“</w:t>
      </w:r>
      <w:r w:rsidRPr="00C748F3">
        <w:rPr>
          <w:rFonts w:asciiTheme="minorHAnsi" w:hAnsiTheme="minorHAnsi"/>
          <w:sz w:val="22"/>
          <w:szCs w:val="22"/>
          <w:lang w:val="en-US"/>
        </w:rPr>
        <w:t xml:space="preserve">Open Letter from Roshi regarding Eido Shimano. Dear Daibosatzu Board and Practitioners, I am Founding Abbot of Upaya Zen Center in Santa Fe, New Mexico, a woman, a Zen practitioner since 1965, and someone who was sexually assaulted by one of her Buddhist </w:t>
      </w:r>
      <w:proofErr w:type="gramStart"/>
      <w:r w:rsidRPr="00C748F3">
        <w:rPr>
          <w:rFonts w:asciiTheme="minorHAnsi" w:hAnsiTheme="minorHAnsi"/>
          <w:sz w:val="22"/>
          <w:szCs w:val="22"/>
          <w:lang w:val="en-US"/>
        </w:rPr>
        <w:t>teachers</w:t>
      </w:r>
      <w:proofErr w:type="gramEnd"/>
      <w:r w:rsidRPr="00C748F3">
        <w:rPr>
          <w:rFonts w:asciiTheme="minorHAnsi" w:hAnsiTheme="minorHAnsi"/>
          <w:sz w:val="22"/>
          <w:szCs w:val="22"/>
          <w:lang w:val="en-US"/>
        </w:rPr>
        <w:t xml:space="preserve"> years ago. I have been following the </w:t>
      </w:r>
      <w:r>
        <w:rPr>
          <w:rFonts w:asciiTheme="minorHAnsi" w:hAnsiTheme="minorHAnsi"/>
          <w:sz w:val="22"/>
          <w:szCs w:val="22"/>
          <w:lang w:val="en-US"/>
        </w:rPr>
        <w:t xml:space="preserve">discussion on the AZTA </w:t>
      </w:r>
      <w:r w:rsidRPr="00C748F3">
        <w:rPr>
          <w:rFonts w:asciiTheme="minorHAnsi" w:hAnsiTheme="minorHAnsi"/>
          <w:sz w:val="22"/>
          <w:szCs w:val="22"/>
          <w:lang w:val="en-US"/>
        </w:rPr>
        <w:t>for many months about the Eido Shimano “case”. I use the term “case” not to mean koan, but in a legalistic sense. For just as the former Israeli president has just been convicted in a court of law of rape and sexual harassment, so also is Eido Shimano vulnerable to such an indictment. For many years, I have heard about the sexual behavior of Eido Shimano toward his female students; there has long been talk about many of the Buddhist teachers who have violated sexual boundaries with their students. Sadly, the list of Buddhist teachers who have had intercourse with their students is not short. We have also been aware of not only of teachers having sex in the dokusan room but of teachers engaging in sexual violence toward their students as well. For those of us who are not only teachers but women, the misogyny that we have encountered when we have brought these violations to the attention of others has been often concerning. For like many rape victims, we have been seen as somehow culpable, have been ignored, criticized, or shunned. I want to say that I am grateful and am relieved that Eido Shimano has resigned from his abbac</w:t>
      </w:r>
      <w:r>
        <w:rPr>
          <w:rFonts w:asciiTheme="minorHAnsi" w:hAnsiTheme="minorHAnsi"/>
          <w:sz w:val="22"/>
          <w:szCs w:val="22"/>
          <w:lang w:val="en-US"/>
        </w:rPr>
        <w:t>y and the Zen Center Board (….)</w:t>
      </w:r>
      <w:r w:rsidRPr="00C748F3">
        <w:rPr>
          <w:rFonts w:asciiTheme="minorHAnsi" w:hAnsiTheme="minorHAnsi"/>
          <w:sz w:val="22"/>
          <w:szCs w:val="22"/>
          <w:lang w:val="en-US"/>
        </w:rPr>
        <w:t xml:space="preserve">. We live in a time when there should be zero tolerance of the violation of professional boundaries, and most particularly sexual abuse on the part of leaders, whether they be a president of a country, a prime minister, or a minister, whether psychologist or social worker, whether monk or manager. Somehow, many of us in the Zen mahasangha thought this situation at your center was moving toward a decent resolution under the aegis of the Faith/Trust Institute. I need to tell you that, among many others, I am shocked and dismayed by the seeming lack of real remorse and understanding on the part of Eido Shimano as per his recent letter to the NYTimes. His behavior verges on sociopathy, or a total lack of feeling, of shame, and of regard for others. This situation is complicated by another level as well. Perhaps it is too difficult for Eido Shimano’s students and the Board of his organization to look with clear eyes at the depth of his delusion. Forgive my presumption, but let me share a little psychology with you. Accordingly, the Antisocial personality disorder (adyp or Atu) is defined by the American Psychiatric Association’s Diagnostic and Statistical Manual as </w:t>
      </w:r>
      <w:r w:rsidRPr="002B7549">
        <w:rPr>
          <w:rFonts w:asciiTheme="minorHAnsi" w:hAnsiTheme="minorHAnsi"/>
          <w:i/>
          <w:sz w:val="22"/>
          <w:szCs w:val="22"/>
          <w:lang w:val="en-US"/>
        </w:rPr>
        <w:t>“…a pervasive pattern of disregard for, and violation of, the rights of others that begins in childhood or early adolescence and continues into adulthood.”</w:t>
      </w:r>
      <w:r w:rsidRPr="00C748F3">
        <w:rPr>
          <w:rFonts w:asciiTheme="minorHAnsi" w:hAnsiTheme="minorHAnsi"/>
          <w:sz w:val="22"/>
          <w:szCs w:val="22"/>
          <w:lang w:val="en-US"/>
        </w:rPr>
        <w:t xml:space="preserve"> </w:t>
      </w:r>
      <w:r w:rsidRPr="00C81E90">
        <w:rPr>
          <w:rFonts w:asciiTheme="minorHAnsi" w:hAnsiTheme="minorHAnsi"/>
          <w:i/>
          <w:sz w:val="22"/>
          <w:szCs w:val="22"/>
          <w:lang w:val="en-US"/>
        </w:rPr>
        <w:t xml:space="preserve">“Characteristics of people with antisocial </w:t>
      </w:r>
      <w:r w:rsidRPr="00C81E90">
        <w:rPr>
          <w:rFonts w:asciiTheme="minorHAnsi" w:hAnsiTheme="minorHAnsi"/>
          <w:i/>
          <w:sz w:val="22"/>
          <w:szCs w:val="22"/>
          <w:lang w:val="en-US"/>
        </w:rPr>
        <w:lastRenderedPageBreak/>
        <w:t xml:space="preserve">personality disorder may include: Persistent lying or stealing. </w:t>
      </w:r>
      <w:proofErr w:type="gramStart"/>
      <w:r>
        <w:rPr>
          <w:rFonts w:asciiTheme="minorHAnsi" w:hAnsiTheme="minorHAnsi"/>
          <w:i/>
          <w:sz w:val="22"/>
          <w:szCs w:val="22"/>
          <w:lang w:val="en-US"/>
        </w:rPr>
        <w:t>Apparent lack of remorse</w:t>
      </w:r>
      <w:r w:rsidRPr="00C81E90">
        <w:rPr>
          <w:rFonts w:asciiTheme="minorHAnsi" w:hAnsiTheme="minorHAnsi"/>
          <w:i/>
          <w:sz w:val="22"/>
          <w:szCs w:val="22"/>
          <w:lang w:val="en-US"/>
        </w:rPr>
        <w:t xml:space="preserve"> or empathy for others.</w:t>
      </w:r>
      <w:proofErr w:type="gramEnd"/>
      <w:r w:rsidRPr="00C81E90">
        <w:rPr>
          <w:rFonts w:asciiTheme="minorHAnsi" w:hAnsiTheme="minorHAnsi"/>
          <w:i/>
          <w:sz w:val="22"/>
          <w:szCs w:val="22"/>
          <w:lang w:val="en-US"/>
        </w:rPr>
        <w:t xml:space="preserve"> </w:t>
      </w:r>
      <w:proofErr w:type="gramStart"/>
      <w:r w:rsidRPr="00C81E90">
        <w:rPr>
          <w:rFonts w:asciiTheme="minorHAnsi" w:hAnsiTheme="minorHAnsi"/>
          <w:i/>
          <w:sz w:val="22"/>
          <w:szCs w:val="22"/>
          <w:lang w:val="en-US"/>
        </w:rPr>
        <w:t>Cruelty to animals Poor behavioral controls — expressions of irritability, annoyance, impatience, threats, aggression, and verbal abuse; inadequate control of anger and temper.</w:t>
      </w:r>
      <w:proofErr w:type="gramEnd"/>
      <w:r w:rsidRPr="00C81E90">
        <w:rPr>
          <w:rFonts w:asciiTheme="minorHAnsi" w:hAnsiTheme="minorHAnsi"/>
          <w:i/>
          <w:sz w:val="22"/>
          <w:szCs w:val="22"/>
          <w:lang w:val="en-US"/>
        </w:rPr>
        <w:t xml:space="preserve"> </w:t>
      </w:r>
      <w:proofErr w:type="gramStart"/>
      <w:r w:rsidRPr="00C81E90">
        <w:rPr>
          <w:rFonts w:asciiTheme="minorHAnsi" w:hAnsiTheme="minorHAnsi"/>
          <w:i/>
          <w:sz w:val="22"/>
          <w:szCs w:val="22"/>
          <w:lang w:val="en-US"/>
        </w:rPr>
        <w:t>A history of childhood conduct</w:t>
      </w:r>
      <w:proofErr w:type="gramEnd"/>
      <w:r w:rsidRPr="00C81E90">
        <w:rPr>
          <w:rFonts w:asciiTheme="minorHAnsi" w:hAnsiTheme="minorHAnsi"/>
          <w:i/>
          <w:sz w:val="22"/>
          <w:szCs w:val="22"/>
          <w:lang w:val="en-US"/>
        </w:rPr>
        <w:t xml:space="preserve"> disorder. </w:t>
      </w:r>
      <w:proofErr w:type="gramStart"/>
      <w:r w:rsidRPr="00C81E90">
        <w:rPr>
          <w:rFonts w:asciiTheme="minorHAnsi" w:hAnsiTheme="minorHAnsi"/>
          <w:i/>
          <w:sz w:val="22"/>
          <w:szCs w:val="22"/>
          <w:lang w:val="en-US"/>
        </w:rPr>
        <w:t>Recurring difficulties with the law.</w:t>
      </w:r>
      <w:proofErr w:type="gramEnd"/>
      <w:r w:rsidRPr="00C81E90">
        <w:rPr>
          <w:rFonts w:asciiTheme="minorHAnsi" w:hAnsiTheme="minorHAnsi"/>
          <w:i/>
          <w:sz w:val="22"/>
          <w:szCs w:val="22"/>
          <w:lang w:val="en-US"/>
        </w:rPr>
        <w:t xml:space="preserve"> </w:t>
      </w:r>
      <w:proofErr w:type="gramStart"/>
      <w:r w:rsidRPr="00C81E90">
        <w:rPr>
          <w:rFonts w:asciiTheme="minorHAnsi" w:hAnsiTheme="minorHAnsi"/>
          <w:i/>
          <w:sz w:val="22"/>
          <w:szCs w:val="22"/>
          <w:lang w:val="en-US"/>
        </w:rPr>
        <w:t>Promiscuity.</w:t>
      </w:r>
      <w:proofErr w:type="gramEnd"/>
      <w:r w:rsidRPr="00C81E90">
        <w:rPr>
          <w:rFonts w:asciiTheme="minorHAnsi" w:hAnsiTheme="minorHAnsi"/>
          <w:i/>
          <w:sz w:val="22"/>
          <w:szCs w:val="22"/>
          <w:lang w:val="en-US"/>
        </w:rPr>
        <w:t xml:space="preserve"> </w:t>
      </w:r>
      <w:proofErr w:type="gramStart"/>
      <w:r w:rsidRPr="00C81E90">
        <w:rPr>
          <w:rFonts w:asciiTheme="minorHAnsi" w:hAnsiTheme="minorHAnsi"/>
          <w:i/>
          <w:sz w:val="22"/>
          <w:szCs w:val="22"/>
          <w:lang w:val="en-US"/>
        </w:rPr>
        <w:t>Tendency to violate the boundaries and rights of others.</w:t>
      </w:r>
      <w:proofErr w:type="gramEnd"/>
      <w:r w:rsidRPr="00C81E90">
        <w:rPr>
          <w:rFonts w:asciiTheme="minorHAnsi" w:hAnsiTheme="minorHAnsi"/>
          <w:i/>
          <w:sz w:val="22"/>
          <w:szCs w:val="22"/>
          <w:lang w:val="en-US"/>
        </w:rPr>
        <w:t xml:space="preserve"> </w:t>
      </w:r>
      <w:proofErr w:type="gramStart"/>
      <w:r w:rsidRPr="00C81E90">
        <w:rPr>
          <w:rFonts w:asciiTheme="minorHAnsi" w:hAnsiTheme="minorHAnsi"/>
          <w:i/>
          <w:sz w:val="22"/>
          <w:szCs w:val="22"/>
          <w:lang w:val="en-US"/>
        </w:rPr>
        <w:t>Aggressive, often violent behavior; prone to getting involved in fights.</w:t>
      </w:r>
      <w:proofErr w:type="gramEnd"/>
      <w:r w:rsidRPr="00C81E90">
        <w:rPr>
          <w:rFonts w:asciiTheme="minorHAnsi" w:hAnsiTheme="minorHAnsi"/>
          <w:i/>
          <w:sz w:val="22"/>
          <w:szCs w:val="22"/>
          <w:lang w:val="en-US"/>
        </w:rPr>
        <w:t xml:space="preserve"> </w:t>
      </w:r>
      <w:proofErr w:type="gramStart"/>
      <w:r w:rsidRPr="00C81E90">
        <w:rPr>
          <w:rFonts w:asciiTheme="minorHAnsi" w:hAnsiTheme="minorHAnsi"/>
          <w:i/>
          <w:sz w:val="22"/>
          <w:szCs w:val="22"/>
          <w:lang w:val="en-US"/>
        </w:rPr>
        <w:t>Inability to tolerate boredom.</w:t>
      </w:r>
      <w:proofErr w:type="gramEnd"/>
      <w:r w:rsidRPr="00C81E90">
        <w:rPr>
          <w:rFonts w:asciiTheme="minorHAnsi" w:hAnsiTheme="minorHAnsi"/>
          <w:i/>
          <w:sz w:val="22"/>
          <w:szCs w:val="22"/>
          <w:lang w:val="en-US"/>
        </w:rPr>
        <w:t xml:space="preserve"> </w:t>
      </w:r>
      <w:proofErr w:type="gramStart"/>
      <w:r w:rsidRPr="00C81E90">
        <w:rPr>
          <w:rFonts w:asciiTheme="minorHAnsi" w:hAnsiTheme="minorHAnsi"/>
          <w:i/>
          <w:sz w:val="22"/>
          <w:szCs w:val="22"/>
          <w:lang w:val="en-US"/>
        </w:rPr>
        <w:t>Poor or abusive relationships.</w:t>
      </w:r>
      <w:proofErr w:type="gramEnd"/>
      <w:r w:rsidRPr="00C81E90">
        <w:rPr>
          <w:rFonts w:asciiTheme="minorHAnsi" w:hAnsiTheme="minorHAnsi"/>
          <w:i/>
          <w:sz w:val="22"/>
          <w:szCs w:val="22"/>
          <w:lang w:val="en-US"/>
        </w:rPr>
        <w:t xml:space="preserve"> </w:t>
      </w:r>
      <w:proofErr w:type="gramStart"/>
      <w:r w:rsidRPr="00C81E90">
        <w:rPr>
          <w:rFonts w:asciiTheme="minorHAnsi" w:hAnsiTheme="minorHAnsi"/>
          <w:i/>
          <w:sz w:val="22"/>
          <w:szCs w:val="22"/>
          <w:lang w:val="en-US"/>
        </w:rPr>
        <w:t>Irresponsible work behavior.</w:t>
      </w:r>
      <w:proofErr w:type="gramEnd"/>
      <w:r w:rsidRPr="00C81E90">
        <w:rPr>
          <w:rFonts w:asciiTheme="minorHAnsi" w:hAnsiTheme="minorHAnsi"/>
          <w:i/>
          <w:sz w:val="22"/>
          <w:szCs w:val="22"/>
          <w:lang w:val="en-US"/>
        </w:rPr>
        <w:t xml:space="preserve"> Disregard for safety.</w:t>
      </w:r>
      <w:r w:rsidRPr="00C748F3">
        <w:rPr>
          <w:rFonts w:asciiTheme="minorHAnsi" w:hAnsiTheme="minorHAnsi"/>
          <w:sz w:val="22"/>
          <w:szCs w:val="22"/>
          <w:lang w:val="en-US"/>
        </w:rPr>
        <w:t xml:space="preserve"> </w:t>
      </w:r>
      <w:r w:rsidRPr="00E320EC">
        <w:rPr>
          <w:rFonts w:asciiTheme="minorHAnsi" w:hAnsiTheme="minorHAnsi"/>
          <w:i/>
          <w:sz w:val="22"/>
          <w:szCs w:val="22"/>
          <w:lang w:val="en-US"/>
        </w:rPr>
        <w:t>“Other common characteristics of those with Antisocial Personality Disorder include superficial charm, shallowed emotions, a distorted sense of self, a constant search for new sensations (which can have bizarre consequences), a tendency to physically or verbally abuse peers or relatives, and manipulation of others without remorse or empathy for the victim. Egocentrism, megalomania, lack of responsibility, extroversion, excessive hedonism, high impulsivity, and the desire to experience sensations of control and power can also be present.”</w:t>
      </w:r>
      <w:r w:rsidRPr="00C748F3">
        <w:rPr>
          <w:rFonts w:asciiTheme="minorHAnsi" w:hAnsiTheme="minorHAnsi"/>
          <w:sz w:val="22"/>
          <w:szCs w:val="22"/>
          <w:lang w:val="en-US"/>
        </w:rPr>
        <w:t xml:space="preserve"> I think this description must be somewhat familiar to many of you…… Many of us have experienced being under the spell of a teacher or person of authority. Some of us have seen our own students caught in the trance of positive projections. But our practice is about waking up and ending suffering, being real and being courageous in dealing with mara, and actualizing compassion, even a compassion that might seem ruthless. We have to realize that the three-fold training is clear on the matter of sex and ethics, physical abuse and sangha relationships, and the role of wisdom and compassion in relation to the three jewels. And we have to see our teachers in a totally realistic light, including their feet of clay. I also want to say that it is not that Eido Shimano is a scapegoat for all other spiritual teachers who have violated sexual boundaries and engaging in sexually abusive (and probably addictive) behavior. I hope that by bringing this situation to the world’s attention through Aitken’s now-public archive, the NYTimes article, and the increasing</w:t>
      </w:r>
      <w:r>
        <w:rPr>
          <w:rFonts w:asciiTheme="minorHAnsi" w:hAnsiTheme="minorHAnsi"/>
          <w:sz w:val="22"/>
          <w:szCs w:val="22"/>
          <w:lang w:val="en-US"/>
        </w:rPr>
        <w:t xml:space="preserve"> storm of emails, blogposts</w:t>
      </w:r>
      <w:r w:rsidRPr="00C748F3">
        <w:rPr>
          <w:rFonts w:asciiTheme="minorHAnsi" w:hAnsiTheme="minorHAnsi"/>
          <w:sz w:val="22"/>
          <w:szCs w:val="22"/>
          <w:lang w:val="en-US"/>
        </w:rPr>
        <w:t>,</w:t>
      </w:r>
      <w:r>
        <w:rPr>
          <w:rFonts w:asciiTheme="minorHAnsi" w:hAnsiTheme="minorHAnsi"/>
          <w:sz w:val="22"/>
          <w:szCs w:val="22"/>
          <w:lang w:val="en-US"/>
        </w:rPr>
        <w:t xml:space="preserve"> (…)</w:t>
      </w:r>
      <w:r w:rsidRPr="00C748F3">
        <w:rPr>
          <w:rFonts w:asciiTheme="minorHAnsi" w:hAnsiTheme="minorHAnsi"/>
          <w:sz w:val="22"/>
          <w:szCs w:val="22"/>
          <w:lang w:val="en-US"/>
        </w:rPr>
        <w:t xml:space="preserve"> the sexual abuse of women by Buddhist teachers will diminish, if not end, through strong negative sanctions of those who have engaged in activities such as this. Yet under the circumstances you find yourselves in, I think it might be difficult to stand up to someone like Eido, between the denial, guilt and shame associated with unconsciously enabling him, and the power dynamic between Eido and his students, coupled with cultural differences. But sometimes, we simply have to take a stand, and take a stand for the greater good, even though it is difficult to do. This is a time when I hope that the DBZ Board will do exactly this, and not fall into the pattern of denial and retreat that has prevailed at your center (and at many other Buddhist centers as well). Like family members in dysfunctional families, it is important to realize that every one of us is complicit in some way, including the wider Buddhist community, as we all knew what was going on. At last, you are hearing from members of the greater sangha, and the message is clear: firmly and forever retire your founding abbot, forbid him to teach ever again, and formally forbid him to see students in the privacy of the dokusan room or in any kind of interview situation. I would also ask you to commit to adequate remediation for those who were subject to his predation and his sexual and physical abuse, and make public your stance in all this. If you do not respond responsibly, then you will be held accountable in one way or another, sooner or later. </w:t>
      </w:r>
      <w:proofErr w:type="gramStart"/>
      <w:r w:rsidRPr="00C748F3">
        <w:rPr>
          <w:rFonts w:asciiTheme="minorHAnsi" w:hAnsiTheme="minorHAnsi"/>
          <w:sz w:val="22"/>
          <w:szCs w:val="22"/>
          <w:lang w:val="en-US"/>
        </w:rPr>
        <w:t>Even if you walk away from</w:t>
      </w:r>
      <w:r>
        <w:rPr>
          <w:rFonts w:asciiTheme="minorHAnsi" w:hAnsiTheme="minorHAnsi"/>
          <w:sz w:val="22"/>
          <w:szCs w:val="22"/>
          <w:lang w:val="en-US"/>
        </w:rPr>
        <w:t xml:space="preserve"> your board or your monastery (</w:t>
      </w:r>
      <w:r w:rsidRPr="00C748F3">
        <w:rPr>
          <w:rFonts w:asciiTheme="minorHAnsi" w:hAnsiTheme="minorHAnsi"/>
          <w:sz w:val="22"/>
          <w:szCs w:val="22"/>
          <w:lang w:val="en-US"/>
        </w:rPr>
        <w:t>a form of denial), you will carry this history of abuse with you, and your passivity in relation to it.</w:t>
      </w:r>
      <w:proofErr w:type="gramEnd"/>
      <w:r w:rsidRPr="00C748F3">
        <w:rPr>
          <w:rFonts w:asciiTheme="minorHAnsi" w:hAnsiTheme="minorHAnsi"/>
          <w:sz w:val="22"/>
          <w:szCs w:val="22"/>
          <w:lang w:val="en-US"/>
        </w:rPr>
        <w:t xml:space="preserve"> To put it simply, Eido Shimano is an embarrassment to Buddhism, including all of Zen Buddhism, and Japanese Buddhism, in particular. I am concerned that if you, as his Board and monks do not take action, we will be </w:t>
      </w:r>
      <w:r w:rsidRPr="00C748F3">
        <w:rPr>
          <w:rFonts w:asciiTheme="minorHAnsi" w:hAnsiTheme="minorHAnsi"/>
          <w:sz w:val="22"/>
          <w:szCs w:val="22"/>
          <w:lang w:val="en-US"/>
        </w:rPr>
        <w:lastRenderedPageBreak/>
        <w:t xml:space="preserve">sanctioning this kind of egregious abusive, gender-biased, predatory, misogynistic behavior in our temples and monasteries. We vow, as Buddhists to do no harm. I urge you to end the harm, and end it now. The sexual abuse of women is no small matter globally. It takes profound commitment to deal with this issue. Humbly, </w:t>
      </w:r>
      <w:r>
        <w:rPr>
          <w:rFonts w:asciiTheme="minorHAnsi" w:hAnsiTheme="minorHAnsi"/>
          <w:sz w:val="22"/>
          <w:szCs w:val="22"/>
          <w:lang w:val="en-US"/>
        </w:rPr>
        <w:t>I</w:t>
      </w:r>
      <w:r w:rsidRPr="00C748F3">
        <w:rPr>
          <w:rFonts w:asciiTheme="minorHAnsi" w:hAnsiTheme="minorHAnsi"/>
          <w:sz w:val="22"/>
          <w:szCs w:val="22"/>
          <w:lang w:val="en-US"/>
        </w:rPr>
        <w:t xml:space="preserve"> feel that we as Buddhists need to clean up the scene in our own backyard, and clean it up now. We all share this karma, and we must share the correction process as well. Compassion tells us that, and we have to not only listen but as well to act. Thus these letters you are currently receiving……. Please heed them, and heed them well. I do feel deeply about this issue since so many women have passed through my zendo diminished and damaged as a result of having been subjected to sexual boundary violations by their teachers; some have been physically abused; others have been psychologically intimidated and then forced into sex. Some women were plainly deluded and hungry for acknowledgment, and in some way, power; others were coerced, shamed, and some were threatened; others were entranced and tricked. In the end, after all is said and done, most have wanted to abandon their Buddhist practice, finding Buddhism too passive and uncaring, if not dangerous. As a result of what I have borne witness to in others and myself, as well as bearing witness to women who have been raped in the context of war or extreme family abuse, I would suggest here that we need to actualize a compassion that is more skillful and much braver at this time. I hope you will consider that standing aside might not be the best route in terms of this situation with Eido Shimano. I hope you will be courageous and forthright and not take the road of compromise. For it has been compromise, I believe, and lack of ethical resolve that has given rise to our collective suffering in this situation, the individual suffering of the women who have been subjected to this abuse, and to the deep suffering in your sangha.</w:t>
      </w:r>
      <w:r>
        <w:rPr>
          <w:rFonts w:asciiTheme="minorHAnsi" w:hAnsiTheme="minorHAnsi"/>
          <w:sz w:val="22"/>
          <w:szCs w:val="22"/>
          <w:lang w:val="en-US"/>
        </w:rPr>
        <w:t xml:space="preserve"> </w:t>
      </w:r>
      <w:r w:rsidRPr="00C748F3">
        <w:rPr>
          <w:rFonts w:asciiTheme="minorHAnsi" w:hAnsiTheme="minorHAnsi"/>
          <w:sz w:val="22"/>
          <w:szCs w:val="22"/>
          <w:lang w:val="en-US"/>
        </w:rPr>
        <w:t>PS: By the way, one of your ex-monks has written to the AZTA that letters will have no impact on your decisions regarding Eido Shimano. I hope this is not the case. Even this monk’s statement shows that he lacks the morale resolve to take a public step; it seems he, like others in your community, feels that there is no decent resolution and he is hopeless. I hope you do not share his sentiments, but have the courage to put an end to this abuse forever in your community.</w:t>
      </w:r>
      <w:r>
        <w:rPr>
          <w:rFonts w:asciiTheme="minorHAnsi" w:hAnsiTheme="minorHAnsi"/>
          <w:sz w:val="22"/>
          <w:szCs w:val="22"/>
          <w:lang w:val="en-US"/>
        </w:rPr>
        <w:t>”</w:t>
      </w:r>
      <w:r>
        <w:rPr>
          <w:rStyle w:val="Refdenotaalpie"/>
          <w:rFonts w:asciiTheme="minorHAnsi" w:hAnsiTheme="minorHAnsi"/>
          <w:sz w:val="22"/>
          <w:szCs w:val="22"/>
          <w:u w:val="single"/>
          <w:lang w:val="en-US"/>
        </w:rPr>
        <w:footnoteReference w:id="13"/>
      </w:r>
    </w:p>
    <w:p w:rsidR="00CF5FC6" w:rsidRDefault="00B27317" w:rsidP="00CF5FC6">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C748F3">
        <w:rPr>
          <w:rFonts w:asciiTheme="minorHAnsi" w:hAnsiTheme="minorHAnsi"/>
          <w:sz w:val="22"/>
          <w:szCs w:val="22"/>
          <w:u w:val="single"/>
          <w:lang w:val="en-US"/>
        </w:rPr>
        <w:t>Erik Storlie:</w:t>
      </w:r>
      <w:r w:rsidRPr="00C748F3">
        <w:rPr>
          <w:rFonts w:asciiTheme="minorHAnsi" w:hAnsiTheme="minorHAnsi"/>
          <w:sz w:val="22"/>
          <w:szCs w:val="22"/>
          <w:lang w:val="en-US"/>
        </w:rPr>
        <w:t xml:space="preserve"> </w:t>
      </w:r>
      <w:r>
        <w:rPr>
          <w:rFonts w:asciiTheme="minorHAnsi" w:hAnsiTheme="minorHAnsi"/>
          <w:sz w:val="22"/>
          <w:szCs w:val="22"/>
          <w:lang w:val="en-US"/>
        </w:rPr>
        <w:t>“</w:t>
      </w:r>
      <w:r w:rsidRPr="00C748F3">
        <w:rPr>
          <w:rFonts w:asciiTheme="minorHAnsi" w:hAnsiTheme="minorHAnsi"/>
          <w:sz w:val="22"/>
          <w:szCs w:val="22"/>
          <w:lang w:val="en-US"/>
        </w:rPr>
        <w:t xml:space="preserve">Lineage Delusions: Eido Shimano Roshi, Dharma Transmission, and American Zen. In August 2010 The New York Times exposed the persistent failure of both the Zen Studies Society of New York and the larger American Zen Buddhist community to address Eido Shimano Roshi’s forty year history of sexual abuse of women – and the desire, even now, to excuse or “explain” him.  Equally distressing were Robert Aitken’s posthumous letters, recently made available, revealing that Aitken, a deeply respected founder in American Zen, had lied for decades about Shimano’s misconduct in order to protect, as Aitken explained it, “the American Dharma.” </w:t>
      </w:r>
      <w:proofErr w:type="gramStart"/>
      <w:r w:rsidRPr="00C748F3">
        <w:rPr>
          <w:rFonts w:asciiTheme="minorHAnsi" w:hAnsiTheme="minorHAnsi"/>
          <w:sz w:val="22"/>
          <w:szCs w:val="22"/>
          <w:lang w:val="en-US"/>
        </w:rPr>
        <w:t>Were this</w:t>
      </w:r>
      <w:proofErr w:type="gramEnd"/>
      <w:r w:rsidRPr="00C748F3">
        <w:rPr>
          <w:rFonts w:asciiTheme="minorHAnsi" w:hAnsiTheme="minorHAnsi"/>
          <w:sz w:val="22"/>
          <w:szCs w:val="22"/>
          <w:lang w:val="en-US"/>
        </w:rPr>
        <w:t xml:space="preserve"> an isolated case, it would not matter very much, except, of course, to the victims.  </w:t>
      </w:r>
      <w:r>
        <w:rPr>
          <w:rFonts w:asciiTheme="minorHAnsi" w:hAnsiTheme="minorHAnsi"/>
          <w:sz w:val="22"/>
          <w:szCs w:val="22"/>
          <w:lang w:val="en-US"/>
        </w:rPr>
        <w:t>(…)</w:t>
      </w:r>
      <w:r w:rsidRPr="00C748F3">
        <w:rPr>
          <w:rFonts w:asciiTheme="minorHAnsi" w:hAnsiTheme="minorHAnsi"/>
          <w:sz w:val="22"/>
          <w:szCs w:val="22"/>
          <w:lang w:val="en-US"/>
        </w:rPr>
        <w:t xml:space="preserve"> The Shimano scandal reminds me of why, some years ago, I refused the opportunity to become a Zen “dharma heir.”  I refused, knowing that, without this title, despite forty years of training and practice, I would never be a recognized Zen meditation teacher.  The offer was generous.  But to have accepted would have been tacitly to endorse a credential that conferred great authority – yet was given at the pleasure of a single person and based on a fantasy. The doctrine of dharma transmission</w:t>
      </w:r>
      <w:r>
        <w:rPr>
          <w:rFonts w:asciiTheme="minorHAnsi" w:hAnsiTheme="minorHAnsi"/>
          <w:sz w:val="22"/>
          <w:szCs w:val="22"/>
          <w:lang w:val="en-US"/>
        </w:rPr>
        <w:t xml:space="preserve"> </w:t>
      </w:r>
      <w:r w:rsidRPr="00C748F3">
        <w:rPr>
          <w:rFonts w:asciiTheme="minorHAnsi" w:hAnsiTheme="minorHAnsi"/>
          <w:sz w:val="22"/>
          <w:szCs w:val="22"/>
          <w:lang w:val="en-US"/>
        </w:rPr>
        <w:t>hangs on four overlapping assumptions, all of which must be true to establish its credibility</w:t>
      </w:r>
      <w:r>
        <w:rPr>
          <w:rFonts w:asciiTheme="minorHAnsi" w:hAnsiTheme="minorHAnsi"/>
          <w:sz w:val="22"/>
          <w:szCs w:val="22"/>
          <w:lang w:val="en-US"/>
        </w:rPr>
        <w:t>. (…)</w:t>
      </w:r>
      <w:r w:rsidRPr="00C748F3">
        <w:rPr>
          <w:rFonts w:asciiTheme="minorHAnsi" w:hAnsiTheme="minorHAnsi"/>
          <w:sz w:val="22"/>
          <w:szCs w:val="22"/>
          <w:lang w:val="en-US"/>
        </w:rPr>
        <w:t xml:space="preserve"> that an unbroken chain of </w:t>
      </w:r>
      <w:r w:rsidRPr="00C748F3">
        <w:rPr>
          <w:rFonts w:asciiTheme="minorHAnsi" w:hAnsiTheme="minorHAnsi"/>
          <w:sz w:val="22"/>
          <w:szCs w:val="22"/>
          <w:lang w:val="en-US"/>
        </w:rPr>
        <w:lastRenderedPageBreak/>
        <w:t>such “mind to mind” transmissions has descended, generation after generation, in a known lineage, down to today’s living dharma heirs, is simply false on historical grounds.  As Edward Conze, the great scholar of Indian Buddhism noted, “</w:t>
      </w:r>
      <w:proofErr w:type="gramStart"/>
      <w:r w:rsidRPr="00AD3553">
        <w:rPr>
          <w:rFonts w:asciiTheme="minorHAnsi" w:hAnsiTheme="minorHAnsi"/>
          <w:i/>
          <w:sz w:val="22"/>
          <w:szCs w:val="22"/>
          <w:lang w:val="en-US"/>
        </w:rPr>
        <w:t>much of the traditions about the early history of Ch’an are the inventions of a later age</w:t>
      </w:r>
      <w:r w:rsidRPr="00C748F3">
        <w:rPr>
          <w:rFonts w:asciiTheme="minorHAnsi" w:hAnsiTheme="minorHAnsi"/>
          <w:sz w:val="22"/>
          <w:szCs w:val="22"/>
          <w:lang w:val="en-US"/>
        </w:rPr>
        <w:t>”</w:t>
      </w:r>
      <w:proofErr w:type="gramEnd"/>
      <w:r w:rsidRPr="00C748F3">
        <w:rPr>
          <w:rFonts w:asciiTheme="minorHAnsi" w:hAnsiTheme="minorHAnsi"/>
          <w:sz w:val="22"/>
          <w:szCs w:val="22"/>
          <w:lang w:val="en-US"/>
        </w:rPr>
        <w:t xml:space="preserve"> – inventions befitting a Chinese culture that deeply honored family lineages traced through renowned ancestors. </w:t>
      </w:r>
      <w:r>
        <w:rPr>
          <w:rFonts w:asciiTheme="minorHAnsi" w:hAnsiTheme="minorHAnsi"/>
          <w:sz w:val="22"/>
          <w:szCs w:val="22"/>
          <w:lang w:val="en-US"/>
        </w:rPr>
        <w:t>(…)</w:t>
      </w:r>
      <w:r w:rsidRPr="00C748F3">
        <w:rPr>
          <w:rFonts w:asciiTheme="minorHAnsi" w:hAnsiTheme="minorHAnsi"/>
          <w:sz w:val="22"/>
          <w:szCs w:val="22"/>
          <w:lang w:val="en-US"/>
        </w:rPr>
        <w:t xml:space="preserve"> that every such transmission from master to disciple over the last 2500 years was genuine, is contradicted by the behavior of Shimano himself – and, sadly, of any number of Asian and American teachers. Stated simply, the doctrine of dharma transmission is just one more among the many attractive delusions held by human beings.  Unfortunately, adherence to it gives the dharma heir a very powerful – and potentially dangerous – authority within the community of Zen practitioners, much as does the doctrine of the Apostolic Succession in the Roman Catholic Church, where the recent child abuse scandals illustrate the dangers of priesthoods that claim an authority </w:t>
      </w:r>
      <w:r>
        <w:rPr>
          <w:rFonts w:asciiTheme="minorHAnsi" w:hAnsiTheme="minorHAnsi"/>
          <w:sz w:val="22"/>
          <w:szCs w:val="22"/>
          <w:lang w:val="en-US"/>
        </w:rPr>
        <w:t xml:space="preserve">beyond the ordinary and human. </w:t>
      </w:r>
      <w:r w:rsidRPr="00C748F3">
        <w:rPr>
          <w:rFonts w:asciiTheme="minorHAnsi" w:hAnsiTheme="minorHAnsi"/>
          <w:sz w:val="22"/>
          <w:szCs w:val="22"/>
          <w:lang w:val="en-US"/>
        </w:rPr>
        <w:t xml:space="preserve">Those in such positions are sorely tempted to protect each other, ignoring or covering up the harm done by their colleagues. So long as American Zen relies on dharma transmission as a credential, there will be one Shimano after another – and dharma heirs who will go to great lengths to protect the master that conferred authority upon them.  For if the master who has declared me awakened has erred, if he does not, indeed, “dwell in the Absolute,” then my own credential is called into question – along with my prestige and authority in the community and my ability to confer this power upon others. Even if the magical claims of dharma transmission are discarded and it is recognized as an ordinary human institution, it still should not be retained as a method of training Zen meditation teachers.  </w:t>
      </w:r>
      <w:r>
        <w:rPr>
          <w:rFonts w:asciiTheme="minorHAnsi" w:hAnsiTheme="minorHAnsi"/>
          <w:sz w:val="22"/>
          <w:szCs w:val="22"/>
          <w:lang w:val="en-US"/>
        </w:rPr>
        <w:t xml:space="preserve"> (…)</w:t>
      </w:r>
      <w:r w:rsidRPr="00C748F3">
        <w:rPr>
          <w:rFonts w:asciiTheme="minorHAnsi" w:hAnsiTheme="minorHAnsi"/>
          <w:sz w:val="22"/>
          <w:szCs w:val="22"/>
          <w:lang w:val="en-US"/>
        </w:rPr>
        <w:t xml:space="preserve">  Indeed, as a method, it creates toxic interpersonal dynamics in communities, for the future recognition or preferment of a student is entirely dependent upon pleasing a dharma heir, or a presumptive dharma heir.  </w:t>
      </w:r>
      <w:r>
        <w:rPr>
          <w:rFonts w:asciiTheme="minorHAnsi" w:hAnsiTheme="minorHAnsi"/>
          <w:sz w:val="22"/>
          <w:szCs w:val="22"/>
          <w:lang w:val="en-US"/>
        </w:rPr>
        <w:t>(…)</w:t>
      </w:r>
      <w:r w:rsidRPr="00C748F3">
        <w:rPr>
          <w:rFonts w:asciiTheme="minorHAnsi" w:hAnsiTheme="minorHAnsi"/>
          <w:sz w:val="22"/>
          <w:szCs w:val="22"/>
          <w:lang w:val="en-US"/>
        </w:rPr>
        <w:t xml:space="preserve">  Yet, of course, my ability to please a dharma heir and receive, in my turn, recognition and/or authorization will give me status and </w:t>
      </w:r>
      <w:r>
        <w:rPr>
          <w:rFonts w:asciiTheme="minorHAnsi" w:hAnsiTheme="minorHAnsi"/>
          <w:sz w:val="22"/>
          <w:szCs w:val="22"/>
          <w:lang w:val="en-US"/>
        </w:rPr>
        <w:t xml:space="preserve">even employment opportunities. (…) </w:t>
      </w:r>
      <w:r w:rsidRPr="00C748F3">
        <w:rPr>
          <w:rFonts w:asciiTheme="minorHAnsi" w:hAnsiTheme="minorHAnsi"/>
          <w:sz w:val="22"/>
          <w:szCs w:val="22"/>
          <w:lang w:val="en-US"/>
        </w:rPr>
        <w:t xml:space="preserve">If they are indeed authoritative, the Buddha himself never had any notion of the creation of a lineage of dharma heirs. We must move beyond dharma transmission and construct approaches by which teachers of American Zen Buddhist meditation can be prepared effectively – and transparently.  </w:t>
      </w:r>
      <w:r>
        <w:rPr>
          <w:rFonts w:asciiTheme="minorHAnsi" w:hAnsiTheme="minorHAnsi"/>
          <w:sz w:val="22"/>
          <w:szCs w:val="22"/>
          <w:lang w:val="en-US"/>
        </w:rPr>
        <w:t xml:space="preserve">(…) </w:t>
      </w:r>
      <w:r w:rsidRPr="00C748F3">
        <w:rPr>
          <w:rFonts w:asciiTheme="minorHAnsi" w:hAnsiTheme="minorHAnsi"/>
          <w:sz w:val="22"/>
          <w:szCs w:val="22"/>
          <w:lang w:val="en-US"/>
        </w:rPr>
        <w:t xml:space="preserve">Zen must undergo its own painful Protestant Reformation – </w:t>
      </w:r>
      <w:r>
        <w:rPr>
          <w:rFonts w:asciiTheme="minorHAnsi" w:hAnsiTheme="minorHAnsi"/>
          <w:sz w:val="22"/>
          <w:szCs w:val="22"/>
          <w:lang w:val="en-US"/>
        </w:rPr>
        <w:t>the deconstruction of lineage.”</w:t>
      </w:r>
      <w:r>
        <w:rPr>
          <w:rStyle w:val="Refdenotaalpie"/>
          <w:rFonts w:asciiTheme="minorHAnsi" w:hAnsiTheme="minorHAnsi"/>
          <w:sz w:val="22"/>
          <w:szCs w:val="22"/>
          <w:lang w:val="en-US"/>
        </w:rPr>
        <w:footnoteReference w:id="14"/>
      </w:r>
      <w:r>
        <w:rPr>
          <w:rFonts w:asciiTheme="minorHAnsi" w:hAnsiTheme="minorHAnsi"/>
          <w:sz w:val="22"/>
          <w:szCs w:val="22"/>
          <w:lang w:val="en-US"/>
        </w:rPr>
        <w:t xml:space="preserve">  </w:t>
      </w:r>
    </w:p>
    <w:p w:rsidR="004F3393" w:rsidRDefault="00EE4F08" w:rsidP="004F3393">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8F1858">
        <w:rPr>
          <w:rFonts w:asciiTheme="minorHAnsi" w:hAnsiTheme="minorHAnsi"/>
          <w:sz w:val="22"/>
          <w:szCs w:val="22"/>
          <w:u w:val="single"/>
          <w:lang w:val="en-US"/>
        </w:rPr>
        <w:t>Kokan Genjo Marinello Osho</w:t>
      </w:r>
      <w:r w:rsidRPr="008F1858">
        <w:rPr>
          <w:rFonts w:asciiTheme="minorHAnsi" w:hAnsiTheme="minorHAnsi"/>
          <w:sz w:val="22"/>
          <w:szCs w:val="22"/>
          <w:lang w:val="en-US"/>
        </w:rPr>
        <w:t>:</w:t>
      </w:r>
      <w:r w:rsidR="00781C0A" w:rsidRPr="008F1858">
        <w:rPr>
          <w:rFonts w:asciiTheme="minorHAnsi" w:hAnsiTheme="minorHAnsi"/>
          <w:sz w:val="22"/>
          <w:szCs w:val="22"/>
          <w:lang w:val="en-US"/>
        </w:rPr>
        <w:t xml:space="preserve"> </w:t>
      </w:r>
      <w:r w:rsidR="00E4428B" w:rsidRPr="008F1858">
        <w:rPr>
          <w:rFonts w:asciiTheme="minorHAnsi" w:hAnsiTheme="minorHAnsi"/>
          <w:sz w:val="22"/>
          <w:szCs w:val="22"/>
          <w:lang w:val="en-US"/>
        </w:rPr>
        <w:t xml:space="preserve">“During this and every sesshin that I lead I offer dokusan (one on one Dharma dialogue). In dokusan, I’m reminded of just how intimate and deep the relationship can be between so called student and teacher and what a severe betrayal of trust it would be to in anyway take advantage or manipulate a student for my own selfish purposes. I very well understand that if the manipulation included sexualizing the student in some way it would be a violation tantamount to incest. (…)Including Joriki and myself there are many other ordained and lay sangha members from around the nation who no longer feel comfortable training at Dai Bosatsu Zendo (DBZ). Of course it was principally Eido Shimano “Roshi,” who has multiple times been disgraced for preying sexually on female sangha members for decades and otherwise abusing his power and authority, who founded this organization. The latest wave of sangha members to leave came about when it was revealed in May 2010 that Shimano had been caught once again with his pants down.  I was on the </w:t>
      </w:r>
      <w:r w:rsidRPr="008F1858">
        <w:rPr>
          <w:rFonts w:asciiTheme="minorHAnsi" w:hAnsiTheme="minorHAnsi"/>
          <w:sz w:val="22"/>
          <w:szCs w:val="22"/>
          <w:lang w:val="en-US"/>
        </w:rPr>
        <w:t>Zen Studies Socie</w:t>
      </w:r>
      <w:r w:rsidR="00E4428B" w:rsidRPr="008F1858">
        <w:rPr>
          <w:rFonts w:asciiTheme="minorHAnsi" w:hAnsiTheme="minorHAnsi"/>
          <w:sz w:val="22"/>
          <w:szCs w:val="22"/>
          <w:lang w:val="en-US"/>
        </w:rPr>
        <w:t xml:space="preserve">ty </w:t>
      </w:r>
      <w:r w:rsidR="00E4428B" w:rsidRPr="008F1858">
        <w:rPr>
          <w:rFonts w:asciiTheme="minorHAnsi" w:hAnsiTheme="minorHAnsi"/>
          <w:sz w:val="22"/>
          <w:szCs w:val="22"/>
          <w:lang w:val="en-US"/>
        </w:rPr>
        <w:lastRenderedPageBreak/>
        <w:t>(</w:t>
      </w:r>
      <w:r w:rsidRPr="008F1858">
        <w:rPr>
          <w:rFonts w:asciiTheme="minorHAnsi" w:hAnsiTheme="minorHAnsi"/>
          <w:sz w:val="22"/>
          <w:szCs w:val="22"/>
          <w:lang w:val="en-US"/>
        </w:rPr>
        <w:t>ZSS</w:t>
      </w:r>
      <w:r w:rsidR="00E4428B" w:rsidRPr="008F1858">
        <w:rPr>
          <w:rFonts w:asciiTheme="minorHAnsi" w:hAnsiTheme="minorHAnsi"/>
          <w:sz w:val="22"/>
          <w:szCs w:val="22"/>
          <w:lang w:val="en-US"/>
        </w:rPr>
        <w:t>)</w:t>
      </w:r>
      <w:r w:rsidRPr="008F1858">
        <w:rPr>
          <w:rFonts w:asciiTheme="minorHAnsi" w:hAnsiTheme="minorHAnsi"/>
          <w:sz w:val="22"/>
          <w:szCs w:val="22"/>
          <w:lang w:val="en-US"/>
        </w:rPr>
        <w:t xml:space="preserve"> board and head of the ZSS Ethics committee at that time, and immediately asked Eido Roshi to resign from the board while the most recent transgression was investigated.  Eventually, I was the last of five ZSS board members to leave the organization because of continued excuses, allowances and out right enabling provided to Shimano by the remaining ZSS board led by Shinge Roko Sherry Chayat. </w:t>
      </w:r>
      <w:r w:rsidR="00E4428B" w:rsidRPr="008F1858">
        <w:rPr>
          <w:rFonts w:asciiTheme="minorHAnsi" w:hAnsiTheme="minorHAnsi"/>
          <w:sz w:val="22"/>
          <w:szCs w:val="22"/>
          <w:lang w:val="en-US"/>
        </w:rPr>
        <w:t xml:space="preserve">(…) </w:t>
      </w:r>
      <w:r w:rsidRPr="008F1858">
        <w:rPr>
          <w:rFonts w:asciiTheme="minorHAnsi" w:hAnsiTheme="minorHAnsi"/>
          <w:sz w:val="22"/>
          <w:szCs w:val="22"/>
          <w:lang w:val="en-US"/>
        </w:rPr>
        <w:t>in my mind, not nearly enough has been done to listen and respond to those harmed and alienated.  Furthermore, as late as August 2012, Eido Shimano, who Shinge privately calls a “manipulative sociopath,” was invited to DBZ as an honored guest to help lead the “Sanmon Gate Ceremony.”</w:t>
      </w:r>
      <w:r w:rsidR="00C46F91" w:rsidRPr="008F1858">
        <w:rPr>
          <w:rFonts w:asciiTheme="minorHAnsi" w:hAnsiTheme="minorHAnsi"/>
          <w:sz w:val="22"/>
          <w:szCs w:val="22"/>
          <w:lang w:val="en-US"/>
        </w:rPr>
        <w:t xml:space="preserve"> </w:t>
      </w:r>
      <w:r w:rsidRPr="008F1858">
        <w:rPr>
          <w:rFonts w:asciiTheme="minorHAnsi" w:hAnsiTheme="minorHAnsi"/>
          <w:sz w:val="22"/>
          <w:szCs w:val="22"/>
          <w:lang w:val="en-US"/>
        </w:rPr>
        <w:t>Moreover, the most recent issue, January 2014, of the ZSS newsletter features a lead article by Eido Shimano’s newly elevated Dharma Successor, Zenrin R. Lewis.  The last time I met with him at DBZ early in 2011, well after it had been established that Eido Shimano had continued unabated his sexual predation of students, he was trying to convince the ZSS board to continue to forgive Eido Shimano’s transgressions, told us we should have no expectation that Shimano could tell the truth, and above all work to assist him to have someplace to continue teaching.  Zenrin himself continues to train with Eido Shimano today at what is called the “Hidden Zendo.”</w:t>
      </w:r>
      <w:r w:rsidR="00C46F91" w:rsidRPr="008F1858">
        <w:rPr>
          <w:rFonts w:asciiTheme="minorHAnsi" w:hAnsiTheme="minorHAnsi"/>
          <w:sz w:val="22"/>
          <w:szCs w:val="22"/>
          <w:lang w:val="en-US"/>
        </w:rPr>
        <w:t xml:space="preserve"> </w:t>
      </w:r>
      <w:r w:rsidRPr="008F1858">
        <w:rPr>
          <w:rFonts w:asciiTheme="minorHAnsi" w:hAnsiTheme="minorHAnsi"/>
          <w:sz w:val="22"/>
          <w:szCs w:val="22"/>
          <w:lang w:val="en-US"/>
        </w:rPr>
        <w:t xml:space="preserve">It seems clear to me that ZSS by featuring an article by Zenrin and continuing to list his organization on their web site as a related Zen center is offering implicit approval of Zenrin and Eido Shimano’s continued teaching of students.  This boggles my mind to say the least.  It is offering this kind of support, indirect as it may </w:t>
      </w:r>
      <w:proofErr w:type="gramStart"/>
      <w:r w:rsidRPr="008F1858">
        <w:rPr>
          <w:rFonts w:asciiTheme="minorHAnsi" w:hAnsiTheme="minorHAnsi"/>
          <w:sz w:val="22"/>
          <w:szCs w:val="22"/>
          <w:lang w:val="en-US"/>
        </w:rPr>
        <w:t>be,</w:t>
      </w:r>
      <w:proofErr w:type="gramEnd"/>
      <w:r w:rsidRPr="008F1858">
        <w:rPr>
          <w:rFonts w:asciiTheme="minorHAnsi" w:hAnsiTheme="minorHAnsi"/>
          <w:sz w:val="22"/>
          <w:szCs w:val="22"/>
          <w:lang w:val="en-US"/>
        </w:rPr>
        <w:t xml:space="preserve"> that is a real slap in the face to those directly harmed by Eido Shimano.  Why </w:t>
      </w:r>
      <w:proofErr w:type="gramStart"/>
      <w:r w:rsidRPr="008F1858">
        <w:rPr>
          <w:rFonts w:asciiTheme="minorHAnsi" w:hAnsiTheme="minorHAnsi"/>
          <w:sz w:val="22"/>
          <w:szCs w:val="22"/>
          <w:lang w:val="en-US"/>
        </w:rPr>
        <w:t>does</w:t>
      </w:r>
      <w:proofErr w:type="gramEnd"/>
      <w:r w:rsidRPr="008F1858">
        <w:rPr>
          <w:rFonts w:asciiTheme="minorHAnsi" w:hAnsiTheme="minorHAnsi"/>
          <w:sz w:val="22"/>
          <w:szCs w:val="22"/>
          <w:lang w:val="en-US"/>
        </w:rPr>
        <w:t xml:space="preserve"> Shinge Chayat and the ZSS Board continue to enable a man who has little to no understanding of the harm done to American Zen?</w:t>
      </w:r>
      <w:r w:rsidR="00CF5FC6">
        <w:rPr>
          <w:rFonts w:asciiTheme="minorHAnsi" w:hAnsiTheme="minorHAnsi"/>
          <w:sz w:val="22"/>
          <w:szCs w:val="22"/>
          <w:lang w:val="en-US"/>
        </w:rPr>
        <w:t>”</w:t>
      </w:r>
      <w:r w:rsidR="00CF5FC6">
        <w:rPr>
          <w:rStyle w:val="Refdenotaalpie"/>
          <w:rFonts w:asciiTheme="minorHAnsi" w:hAnsiTheme="minorHAnsi"/>
          <w:sz w:val="22"/>
          <w:szCs w:val="22"/>
          <w:lang w:val="en-US"/>
        </w:rPr>
        <w:footnoteReference w:id="15"/>
      </w:r>
      <w:r w:rsidR="00CF5FC6">
        <w:rPr>
          <w:rFonts w:asciiTheme="minorHAnsi" w:hAnsiTheme="minorHAnsi"/>
          <w:sz w:val="22"/>
          <w:szCs w:val="22"/>
          <w:lang w:val="en-US"/>
        </w:rPr>
        <w:t xml:space="preserve"> </w:t>
      </w:r>
    </w:p>
    <w:p w:rsidR="00ED3EA8" w:rsidRPr="00ED3EA8" w:rsidRDefault="00ED3EA8" w:rsidP="00ED3EA8">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ED3EA8">
        <w:rPr>
          <w:rFonts w:asciiTheme="minorHAnsi" w:hAnsiTheme="minorHAnsi"/>
          <w:sz w:val="22"/>
          <w:szCs w:val="22"/>
          <w:u w:val="single"/>
          <w:lang w:val="en-US"/>
        </w:rPr>
        <w:t>Genjo Osho Marinello:</w:t>
      </w:r>
      <w:r w:rsidRPr="00ED3EA8">
        <w:rPr>
          <w:rFonts w:asciiTheme="minorHAnsi" w:hAnsiTheme="minorHAnsi"/>
          <w:sz w:val="22"/>
          <w:szCs w:val="22"/>
          <w:lang w:val="en-US"/>
        </w:rPr>
        <w:t xml:space="preserve"> “Eido Shimano agrees that a Zen teacher should not be sexual with students; however, this has never stopped him from being a pathological liar and sexual predator of his own sangha. Zenrin accepts that Eido Shimano has done the best he can and supports his continued teaching and actively continues to train with him. I don’t care if Zenrin is a member of AZTA or not, we have no way to say if a member is in good standing or not. Nevertheless, I am in charge making additions and changes to the AZTA database, and I will not tolerate any longer the use of our database to refer people to a teacher and organization that continues to train with Eido Shimano. So hearing no objection I have deleted his listing from our public database. If there is a vote to return him to our database, I will not implement it; however, I will resign from this organization and someone else may then restore it.”</w:t>
      </w:r>
      <w:r>
        <w:rPr>
          <w:rStyle w:val="Refdenotaalpie"/>
          <w:rFonts w:asciiTheme="minorHAnsi" w:hAnsiTheme="minorHAnsi"/>
          <w:sz w:val="22"/>
          <w:szCs w:val="22"/>
          <w:lang w:val="en-US"/>
        </w:rPr>
        <w:footnoteReference w:id="16"/>
      </w:r>
    </w:p>
    <w:p w:rsidR="009543F0" w:rsidRDefault="00EE4F08" w:rsidP="009543F0">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4F3393">
        <w:rPr>
          <w:rFonts w:asciiTheme="minorHAnsi" w:hAnsiTheme="minorHAnsi"/>
          <w:sz w:val="22"/>
          <w:szCs w:val="22"/>
          <w:u w:val="single"/>
          <w:lang w:val="en-US"/>
        </w:rPr>
        <w:t>Myoan Grace Schireson:</w:t>
      </w:r>
      <w:r w:rsidR="00781C0A" w:rsidRPr="004F3393">
        <w:rPr>
          <w:rFonts w:asciiTheme="minorHAnsi" w:hAnsiTheme="minorHAnsi"/>
          <w:sz w:val="22"/>
          <w:szCs w:val="22"/>
          <w:lang w:val="en-US"/>
        </w:rPr>
        <w:t xml:space="preserve"> </w:t>
      </w:r>
      <w:r w:rsidR="00126D66" w:rsidRPr="004F3393">
        <w:rPr>
          <w:rFonts w:asciiTheme="minorHAnsi" w:hAnsiTheme="minorHAnsi"/>
          <w:sz w:val="22"/>
          <w:szCs w:val="22"/>
          <w:lang w:val="en-US"/>
        </w:rPr>
        <w:t>“</w:t>
      </w:r>
      <w:r w:rsidRPr="004F3393">
        <w:rPr>
          <w:rFonts w:asciiTheme="minorHAnsi" w:hAnsiTheme="minorHAnsi"/>
          <w:sz w:val="22"/>
          <w:szCs w:val="22"/>
          <w:lang w:val="en-US"/>
        </w:rPr>
        <w:t>I liked Michaelson’s review, particularly where he supported Oppenheimer’s finding that Shimano and his sangha covered up what had happened including the women’s complaints and the sangha protests for the</w:t>
      </w:r>
      <w:r w:rsidR="00FD638D" w:rsidRPr="004F3393">
        <w:rPr>
          <w:rFonts w:asciiTheme="minorHAnsi" w:hAnsiTheme="minorHAnsi"/>
          <w:sz w:val="22"/>
          <w:szCs w:val="22"/>
          <w:lang w:val="en-US"/>
        </w:rPr>
        <w:t xml:space="preserve"> sake of the continuation of Zen Studies Society (ZSS)</w:t>
      </w:r>
      <w:r w:rsidRPr="004F3393">
        <w:rPr>
          <w:rFonts w:asciiTheme="minorHAnsi" w:hAnsiTheme="minorHAnsi"/>
          <w:sz w:val="22"/>
          <w:szCs w:val="22"/>
          <w:lang w:val="en-US"/>
        </w:rPr>
        <w:t>. This is the painful and disturbing core at the heart of the cover up— the ZSS community (both the Board of Directors and the leadership) and other Zen teachers believed that the cover-up was necessary to support ZSS and the unfolding of Zen in the West. For the past 2500 years, Buddhaharma has continued on its inherent integrity and its development of mature teachers. It has not survived because of corruption and cover-ups, but it has survived despite them.</w:t>
      </w:r>
      <w:r w:rsidR="00C46F91" w:rsidRPr="004F3393">
        <w:rPr>
          <w:rFonts w:asciiTheme="minorHAnsi" w:hAnsiTheme="minorHAnsi"/>
          <w:sz w:val="22"/>
          <w:szCs w:val="22"/>
          <w:lang w:val="en-US"/>
        </w:rPr>
        <w:t xml:space="preserve"> </w:t>
      </w:r>
      <w:r w:rsidR="00FD638D" w:rsidRPr="004F3393">
        <w:rPr>
          <w:rFonts w:asciiTheme="minorHAnsi" w:hAnsiTheme="minorHAnsi"/>
          <w:sz w:val="22"/>
          <w:szCs w:val="22"/>
          <w:lang w:val="en-US"/>
        </w:rPr>
        <w:t xml:space="preserve">(…) </w:t>
      </w:r>
      <w:r w:rsidRPr="004F3393">
        <w:rPr>
          <w:rFonts w:asciiTheme="minorHAnsi" w:hAnsiTheme="minorHAnsi"/>
          <w:sz w:val="22"/>
          <w:szCs w:val="22"/>
          <w:lang w:val="en-US"/>
        </w:rPr>
        <w:t xml:space="preserve">I cannot support the idea that the community or the ZSS misperceived Shimano’s sexually predatory behavior due to “cultural differences” for several </w:t>
      </w:r>
      <w:r w:rsidRPr="004F3393">
        <w:rPr>
          <w:rFonts w:asciiTheme="minorHAnsi" w:hAnsiTheme="minorHAnsi"/>
          <w:sz w:val="22"/>
          <w:szCs w:val="22"/>
          <w:lang w:val="en-US"/>
        </w:rPr>
        <w:lastRenderedPageBreak/>
        <w:t>reasons: the amount of time Shimano lived in the West, the amount of information he received from the women who were harmed, and the male culture of sexual privilege that does not differ between Japan and the West.</w:t>
      </w:r>
      <w:r w:rsidR="00C46F91" w:rsidRPr="004F3393">
        <w:rPr>
          <w:rFonts w:asciiTheme="minorHAnsi" w:hAnsiTheme="minorHAnsi"/>
          <w:sz w:val="22"/>
          <w:szCs w:val="22"/>
          <w:lang w:val="en-US"/>
        </w:rPr>
        <w:t xml:space="preserve"> </w:t>
      </w:r>
      <w:r w:rsidRPr="004F3393">
        <w:rPr>
          <w:rFonts w:asciiTheme="minorHAnsi" w:hAnsiTheme="minorHAnsi"/>
          <w:sz w:val="22"/>
          <w:szCs w:val="22"/>
          <w:lang w:val="en-US"/>
        </w:rPr>
        <w:t>Shimano from the beginning of his involvement with Aitken Roshi’s sangha (1960’s) was told that his sexual behavior was harmful to women practitioners. After being told about the results of his sexual predation early on, and then repeatedly engaging in the same sexually predatory behaviors, and after living in the United States for decades, we cannot say that Shimano was living by some imagined Japanese standard that approved of him harming students in this way.</w:t>
      </w:r>
      <w:r w:rsidR="00C46F91" w:rsidRPr="004F3393">
        <w:rPr>
          <w:rFonts w:asciiTheme="minorHAnsi" w:hAnsiTheme="minorHAnsi"/>
          <w:sz w:val="22"/>
          <w:szCs w:val="22"/>
          <w:lang w:val="en-US"/>
        </w:rPr>
        <w:t xml:space="preserve"> </w:t>
      </w:r>
      <w:r w:rsidRPr="004F3393">
        <w:rPr>
          <w:rFonts w:asciiTheme="minorHAnsi" w:hAnsiTheme="minorHAnsi"/>
          <w:sz w:val="22"/>
          <w:szCs w:val="22"/>
          <w:lang w:val="en-US"/>
        </w:rPr>
        <w:t>Having been a first-hand listener to adult women describing their protests and their weeping through Shimano’s sexual coercion during this so-called consensual sex, I believe that cultural differences cannot account for his sexual coercion, his alleged predation on the vulnerable, and his seemingly voracious sexual appetite. Sexual coercion, date rape and rape are on a continuum. This is an expression of pathology, and so is sexual addiction.</w:t>
      </w:r>
      <w:r w:rsidR="00C46F91" w:rsidRPr="004F3393">
        <w:rPr>
          <w:rFonts w:asciiTheme="minorHAnsi" w:hAnsiTheme="minorHAnsi"/>
          <w:sz w:val="22"/>
          <w:szCs w:val="22"/>
          <w:lang w:val="en-US"/>
        </w:rPr>
        <w:t xml:space="preserve"> </w:t>
      </w:r>
      <w:r w:rsidRPr="004F3393">
        <w:rPr>
          <w:rFonts w:asciiTheme="minorHAnsi" w:hAnsiTheme="minorHAnsi"/>
          <w:sz w:val="22"/>
          <w:szCs w:val="22"/>
          <w:lang w:val="en-US"/>
        </w:rPr>
        <w:t>When this behavior is repeated many times with women in a more vulnerable position within the sangha, and when Shimano was told repeatedly of the harm he had caused, I believe it more realistic to consider this behavior as predatory and disturbed rather than culturally inappropriate.</w:t>
      </w:r>
      <w:r w:rsidR="00C46F91" w:rsidRPr="004F3393">
        <w:rPr>
          <w:rFonts w:asciiTheme="minorHAnsi" w:hAnsiTheme="minorHAnsi"/>
          <w:sz w:val="22"/>
          <w:szCs w:val="22"/>
          <w:lang w:val="en-US"/>
        </w:rPr>
        <w:t xml:space="preserve"> </w:t>
      </w:r>
      <w:r w:rsidRPr="004F3393">
        <w:rPr>
          <w:rFonts w:asciiTheme="minorHAnsi" w:hAnsiTheme="minorHAnsi"/>
          <w:sz w:val="22"/>
          <w:szCs w:val="22"/>
          <w:lang w:val="en-US"/>
        </w:rPr>
        <w:t>Furthermore, both Japanese men in power and Western men in power tend to indulge in sexual encounters with subordinates as part of their privileged position. Whether they are US President, congressman, or business man, or spiritual teacher or minister, sexual liaisons seem to be included in male privilege all over the world. Sadly, repeatedly acting out sexual affairs with subordinates is not seen as sexual addiction, but as a preference or privilege. Recognizing and admitting a sexual addiction could allow treatment for the addict.</w:t>
      </w:r>
      <w:r w:rsidR="0081498B" w:rsidRPr="004F3393">
        <w:rPr>
          <w:rFonts w:asciiTheme="minorHAnsi" w:hAnsiTheme="minorHAnsi"/>
          <w:sz w:val="22"/>
          <w:szCs w:val="22"/>
          <w:lang w:val="en-US"/>
        </w:rPr>
        <w:t xml:space="preserve"> </w:t>
      </w:r>
      <w:r w:rsidR="004F3393" w:rsidRPr="004F3393">
        <w:rPr>
          <w:rFonts w:asciiTheme="minorHAnsi" w:hAnsiTheme="minorHAnsi"/>
          <w:sz w:val="22"/>
          <w:szCs w:val="22"/>
          <w:lang w:val="en-US"/>
        </w:rPr>
        <w:t xml:space="preserve">(…) </w:t>
      </w:r>
      <w:r w:rsidRPr="004F3393">
        <w:rPr>
          <w:rFonts w:asciiTheme="minorHAnsi" w:hAnsiTheme="minorHAnsi"/>
          <w:sz w:val="22"/>
          <w:szCs w:val="22"/>
          <w:lang w:val="en-US"/>
        </w:rPr>
        <w:t>The secret about Shimano’s sexual predation and harm to his students, in the opinion of Mark Oppenheimer, Jay Michelson and myself, was not hidden due to Japanese behavioral norms of privacy, but were alleged to be part of a need to protect and continue an organization (ZSS) that allowed Shimano to continue harming people rather than fulfill its Bodhisattva vow to work to free all beings from suffering.</w:t>
      </w:r>
      <w:r w:rsidR="004F3393" w:rsidRPr="004F3393">
        <w:rPr>
          <w:rFonts w:asciiTheme="minorHAnsi" w:hAnsiTheme="minorHAnsi"/>
          <w:sz w:val="22"/>
          <w:szCs w:val="22"/>
          <w:lang w:val="en-US"/>
        </w:rPr>
        <w:t>”</w:t>
      </w:r>
      <w:r w:rsidR="004F3393">
        <w:rPr>
          <w:rStyle w:val="Refdenotaalpie"/>
          <w:rFonts w:asciiTheme="minorHAnsi" w:hAnsiTheme="minorHAnsi"/>
          <w:sz w:val="22"/>
          <w:szCs w:val="22"/>
          <w:lang w:val="en-US"/>
        </w:rPr>
        <w:footnoteReference w:id="17"/>
      </w:r>
      <w:r w:rsidR="004F3393" w:rsidRPr="004F3393">
        <w:rPr>
          <w:rFonts w:asciiTheme="minorHAnsi" w:hAnsiTheme="minorHAnsi"/>
          <w:sz w:val="22"/>
          <w:szCs w:val="22"/>
          <w:lang w:val="en-US"/>
        </w:rPr>
        <w:t xml:space="preserve"> </w:t>
      </w:r>
    </w:p>
    <w:p w:rsidR="00E963A9" w:rsidRDefault="00EE4F08" w:rsidP="00E963A9">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9543F0">
        <w:rPr>
          <w:rFonts w:asciiTheme="minorHAnsi" w:hAnsiTheme="minorHAnsi"/>
          <w:sz w:val="22"/>
          <w:szCs w:val="22"/>
          <w:u w:val="single"/>
          <w:lang w:val="en-US"/>
        </w:rPr>
        <w:t>Ariake</w:t>
      </w:r>
      <w:r w:rsidR="00AB71CD" w:rsidRPr="009543F0">
        <w:rPr>
          <w:rFonts w:asciiTheme="minorHAnsi" w:hAnsiTheme="minorHAnsi"/>
          <w:sz w:val="22"/>
          <w:szCs w:val="22"/>
          <w:u w:val="single"/>
          <w:lang w:val="en-US"/>
        </w:rPr>
        <w:t>:</w:t>
      </w:r>
      <w:r w:rsidR="00AB71CD" w:rsidRPr="009543F0">
        <w:rPr>
          <w:rFonts w:asciiTheme="minorHAnsi" w:hAnsiTheme="minorHAnsi"/>
          <w:sz w:val="22"/>
          <w:szCs w:val="22"/>
          <w:lang w:val="en-US"/>
        </w:rPr>
        <w:t xml:space="preserve"> </w:t>
      </w:r>
      <w:r w:rsidRPr="009543F0">
        <w:rPr>
          <w:rFonts w:asciiTheme="minorHAnsi" w:hAnsiTheme="minorHAnsi"/>
          <w:sz w:val="22"/>
          <w:szCs w:val="22"/>
          <w:lang w:val="en-US"/>
        </w:rPr>
        <w:t xml:space="preserve"> </w:t>
      </w:r>
      <w:r w:rsidR="00AB71CD" w:rsidRPr="009543F0">
        <w:rPr>
          <w:rFonts w:asciiTheme="minorHAnsi" w:hAnsiTheme="minorHAnsi"/>
          <w:sz w:val="22"/>
          <w:szCs w:val="22"/>
          <w:lang w:val="en-US"/>
        </w:rPr>
        <w:t>“</w:t>
      </w:r>
      <w:r w:rsidRPr="009543F0">
        <w:rPr>
          <w:rFonts w:asciiTheme="minorHAnsi" w:hAnsiTheme="minorHAnsi"/>
          <w:sz w:val="22"/>
          <w:szCs w:val="22"/>
          <w:lang w:val="en-US"/>
        </w:rPr>
        <w:t>I started my practice in 1978, and met my Zen teacher [Eido Shimano] in</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 xml:space="preserve">1979. </w:t>
      </w:r>
      <w:r w:rsidR="00AB71CD" w:rsidRPr="009543F0">
        <w:rPr>
          <w:rFonts w:asciiTheme="minorHAnsi" w:hAnsiTheme="minorHAnsi"/>
          <w:sz w:val="22"/>
          <w:szCs w:val="22"/>
          <w:lang w:val="en-US"/>
        </w:rPr>
        <w:t xml:space="preserve">(…) </w:t>
      </w:r>
      <w:r w:rsidRPr="009543F0">
        <w:rPr>
          <w:rFonts w:asciiTheme="minorHAnsi" w:hAnsiTheme="minorHAnsi"/>
          <w:sz w:val="22"/>
          <w:szCs w:val="22"/>
          <w:lang w:val="en-US"/>
        </w:rPr>
        <w:t>In 1983, I</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 xml:space="preserve">became a resident at the monastery [Dai Bosatsu Zendo] and, in </w:t>
      </w:r>
      <w:proofErr w:type="gramStart"/>
      <w:r w:rsidRPr="009543F0">
        <w:rPr>
          <w:rFonts w:asciiTheme="minorHAnsi" w:hAnsiTheme="minorHAnsi"/>
          <w:sz w:val="22"/>
          <w:szCs w:val="22"/>
          <w:lang w:val="en-US"/>
        </w:rPr>
        <w:t>1984,</w:t>
      </w:r>
      <w:proofErr w:type="gramEnd"/>
      <w:r w:rsidRPr="009543F0">
        <w:rPr>
          <w:rFonts w:asciiTheme="minorHAnsi" w:hAnsiTheme="minorHAnsi"/>
          <w:sz w:val="22"/>
          <w:szCs w:val="22"/>
          <w:lang w:val="en-US"/>
        </w:rPr>
        <w:t xml:space="preserve"> I</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was ordained and joined the staff.</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I feel the betrayal happened long before the first incident of sexual abuse</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 xml:space="preserve">because the </w:t>
      </w:r>
      <w:r w:rsidR="00C14223" w:rsidRPr="009543F0">
        <w:rPr>
          <w:rFonts w:asciiTheme="minorHAnsi" w:hAnsiTheme="minorHAnsi"/>
          <w:sz w:val="22"/>
          <w:szCs w:val="22"/>
          <w:lang w:val="en-US"/>
        </w:rPr>
        <w:t>“</w:t>
      </w:r>
      <w:r w:rsidRPr="009543F0">
        <w:rPr>
          <w:rFonts w:asciiTheme="minorHAnsi" w:hAnsiTheme="minorHAnsi"/>
          <w:sz w:val="22"/>
          <w:szCs w:val="22"/>
          <w:lang w:val="en-US"/>
        </w:rPr>
        <w:t>Zen institution</w:t>
      </w:r>
      <w:r w:rsidR="00C14223" w:rsidRPr="009543F0">
        <w:rPr>
          <w:rFonts w:asciiTheme="minorHAnsi" w:hAnsiTheme="minorHAnsi"/>
          <w:sz w:val="22"/>
          <w:szCs w:val="22"/>
          <w:lang w:val="en-US"/>
        </w:rPr>
        <w:t>”</w:t>
      </w:r>
      <w:r w:rsidRPr="009543F0">
        <w:rPr>
          <w:rFonts w:asciiTheme="minorHAnsi" w:hAnsiTheme="minorHAnsi"/>
          <w:sz w:val="22"/>
          <w:szCs w:val="22"/>
          <w:lang w:val="en-US"/>
        </w:rPr>
        <w:t xml:space="preserve"> [Zen Studies Society] set Roshi [Eido</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 xml:space="preserve">Shimano] up as enlightened and infallible. </w:t>
      </w:r>
      <w:r w:rsidR="00AB71CD" w:rsidRPr="009543F0">
        <w:rPr>
          <w:rFonts w:asciiTheme="minorHAnsi" w:hAnsiTheme="minorHAnsi"/>
          <w:sz w:val="22"/>
          <w:szCs w:val="22"/>
          <w:lang w:val="en-US"/>
        </w:rPr>
        <w:t xml:space="preserve">(…) </w:t>
      </w:r>
      <w:r w:rsidRPr="009543F0">
        <w:rPr>
          <w:rFonts w:asciiTheme="minorHAnsi" w:hAnsiTheme="minorHAnsi"/>
          <w:sz w:val="22"/>
          <w:szCs w:val="22"/>
          <w:lang w:val="en-US"/>
        </w:rPr>
        <w:t>I was afraid to show any friendliness</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towards him at all and tried to make myself unattractive. That effort</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impaired our relationship.</w:t>
      </w:r>
      <w:r w:rsidR="00AB71CD" w:rsidRPr="009543F0">
        <w:rPr>
          <w:rFonts w:asciiTheme="minorHAnsi" w:hAnsiTheme="minorHAnsi"/>
          <w:sz w:val="22"/>
          <w:szCs w:val="22"/>
          <w:lang w:val="en-US"/>
        </w:rPr>
        <w:t xml:space="preserve"> (…) </w:t>
      </w:r>
      <w:r w:rsidRPr="009543F0">
        <w:rPr>
          <w:rFonts w:asciiTheme="minorHAnsi" w:hAnsiTheme="minorHAnsi"/>
          <w:sz w:val="22"/>
          <w:szCs w:val="22"/>
          <w:lang w:val="en-US"/>
        </w:rPr>
        <w:t>Roshi [Eido</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Shimano] trashed students in front of others and I could not always see that</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the student had done anything wrong. Indeed, this humiliation seemed</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quite arbitrary. Roshi [Eido Shimano] was emotionally abusive to me, too,</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all those years. The more serious</w:t>
      </w:r>
      <w:r w:rsidR="00AB71CD" w:rsidRPr="009543F0">
        <w:rPr>
          <w:rFonts w:asciiTheme="minorHAnsi" w:hAnsiTheme="minorHAnsi"/>
          <w:sz w:val="22"/>
          <w:szCs w:val="22"/>
          <w:lang w:val="en-US"/>
        </w:rPr>
        <w:t xml:space="preserve"> the student, the more abuse s</w:t>
      </w:r>
      <w:r w:rsidRPr="009543F0">
        <w:rPr>
          <w:rFonts w:asciiTheme="minorHAnsi" w:hAnsiTheme="minorHAnsi"/>
          <w:sz w:val="22"/>
          <w:szCs w:val="22"/>
          <w:lang w:val="en-US"/>
        </w:rPr>
        <w:t>he might</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expect from the teacher, and it seemed there was some kind of Zen rule that students should never be given any praise. This abuse was thought to</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be Zen Roshi behavior.</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I feel this whole climate is what made it easy for my teacher [Eido</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Shimano] to eventually abuse me sexually. The first incident happened</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when I had been a student for 9 years. I had just finished a 1,000-day</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monastery commitment and voluntary</w:t>
      </w:r>
      <w:r w:rsidR="00AB71CD" w:rsidRPr="009543F0">
        <w:rPr>
          <w:rFonts w:asciiTheme="minorHAnsi" w:hAnsiTheme="minorHAnsi"/>
          <w:sz w:val="22"/>
          <w:szCs w:val="22"/>
          <w:lang w:val="en-US"/>
        </w:rPr>
        <w:t xml:space="preserve"> celibacy vow. It was summer</w:t>
      </w:r>
      <w:r w:rsidRPr="009543F0">
        <w:rPr>
          <w:rFonts w:asciiTheme="minorHAnsi" w:hAnsiTheme="minorHAnsi"/>
          <w:sz w:val="22"/>
          <w:szCs w:val="22"/>
          <w:lang w:val="en-US"/>
        </w:rPr>
        <w:t xml:space="preserve"> </w:t>
      </w:r>
      <w:r w:rsidR="00AB71CD" w:rsidRPr="009543F0">
        <w:rPr>
          <w:rFonts w:asciiTheme="minorHAnsi" w:hAnsiTheme="minorHAnsi"/>
          <w:sz w:val="22"/>
          <w:szCs w:val="22"/>
          <w:lang w:val="en-US"/>
        </w:rPr>
        <w:t xml:space="preserve">(…) </w:t>
      </w:r>
      <w:proofErr w:type="gramStart"/>
      <w:r w:rsidRPr="009543F0">
        <w:rPr>
          <w:rFonts w:asciiTheme="minorHAnsi" w:hAnsiTheme="minorHAnsi"/>
          <w:sz w:val="22"/>
          <w:szCs w:val="22"/>
          <w:lang w:val="en-US"/>
        </w:rPr>
        <w:t>By</w:t>
      </w:r>
      <w:proofErr w:type="gramEnd"/>
      <w:r w:rsidRPr="009543F0">
        <w:rPr>
          <w:rFonts w:asciiTheme="minorHAnsi" w:hAnsiTheme="minorHAnsi"/>
          <w:sz w:val="22"/>
          <w:szCs w:val="22"/>
          <w:lang w:val="en-US"/>
        </w:rPr>
        <w:t xml:space="preserve"> the time evening fell, I was quite shamefully intoxicated. In a quiet</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moment I was inspired by a drunken insight. Like a little child I wanted to</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present it to Roshi [Eido Shimano]. I hurried back to the main building and</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saw Roshi [Eido Shimano] looking out the window, but when I entered the</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lastRenderedPageBreak/>
        <w:t>building the lights were off. I saw him standing on the landing just outside</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his quarters. Excited by my insight, I bravely went straight up the stairs.</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On the small landing I found myself standing very close to him. I felt</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intimidated by this close proximity and spontaneously placed the flat of my</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hand on the front of his shoulder. Perhaps this was intended to bridge the</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gap between this giant and myself. He [Eido Shimano] drew me closer and</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kissed me. Things went from there.</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 xml:space="preserve">The next day I thought, </w:t>
      </w:r>
      <w:r w:rsidR="00C14223" w:rsidRPr="009543F0">
        <w:rPr>
          <w:rFonts w:asciiTheme="minorHAnsi" w:hAnsiTheme="minorHAnsi"/>
          <w:sz w:val="22"/>
          <w:szCs w:val="22"/>
          <w:lang w:val="en-US"/>
        </w:rPr>
        <w:t>“</w:t>
      </w:r>
      <w:r w:rsidRPr="009543F0">
        <w:rPr>
          <w:rFonts w:asciiTheme="minorHAnsi" w:hAnsiTheme="minorHAnsi"/>
          <w:sz w:val="22"/>
          <w:szCs w:val="22"/>
          <w:lang w:val="en-US"/>
        </w:rPr>
        <w:t>Maybe this is okay. It might broaden our</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relationship.</w:t>
      </w:r>
      <w:r w:rsidR="00C14223" w:rsidRPr="009543F0">
        <w:rPr>
          <w:rFonts w:asciiTheme="minorHAnsi" w:hAnsiTheme="minorHAnsi"/>
          <w:sz w:val="22"/>
          <w:szCs w:val="22"/>
          <w:lang w:val="en-US"/>
        </w:rPr>
        <w:t>”</w:t>
      </w:r>
      <w:r w:rsidRPr="009543F0">
        <w:rPr>
          <w:rFonts w:asciiTheme="minorHAnsi" w:hAnsiTheme="minorHAnsi"/>
          <w:sz w:val="22"/>
          <w:szCs w:val="22"/>
          <w:lang w:val="en-US"/>
        </w:rPr>
        <w:t xml:space="preserve"> We had never had good communication, and there was this</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Zen thing about not having to communicate verbally; I had never talked to</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Roshi [Eido Shimano] about what was going on in my practice.</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Intermittently for the next three years we had a sexualized teacher/student</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relationship, although he was married. It took me a long time to see that</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something was wrong, but in hindsight I would say from the time things</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were sexualized I no longer had a teacher.</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It really hit me that something was very wrong when one day Roshi [Eido</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 xml:space="preserve">Shimano] suddenly turned on me for no reason. </w:t>
      </w:r>
      <w:r w:rsidR="00AB71CD" w:rsidRPr="009543F0">
        <w:rPr>
          <w:rFonts w:asciiTheme="minorHAnsi" w:hAnsiTheme="minorHAnsi"/>
          <w:sz w:val="22"/>
          <w:szCs w:val="22"/>
          <w:lang w:val="en-US"/>
        </w:rPr>
        <w:t xml:space="preserve">(…) </w:t>
      </w:r>
      <w:r w:rsidRPr="009543F0">
        <w:rPr>
          <w:rFonts w:asciiTheme="minorHAnsi" w:hAnsiTheme="minorHAnsi"/>
          <w:sz w:val="22"/>
          <w:szCs w:val="22"/>
          <w:lang w:val="en-US"/>
        </w:rPr>
        <w:t>During one of those teaching meetings, Roshi [Eido Shimano]</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misunderstood a statement I made-and went ballistic. In a rage he turned</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on me, shouting in his huge Zen voice. I was stunned. In that moment it all</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came together for me that something was terribly wrong. For a person to</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speak this way to someone they were having sex with no longer seemed</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like something Zen, but just very sick behavior. I went to my room where I</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cried for 3 days, unable to stop or leave the r</w:t>
      </w:r>
      <w:r w:rsidR="00AB71CD" w:rsidRPr="009543F0">
        <w:rPr>
          <w:rFonts w:asciiTheme="minorHAnsi" w:hAnsiTheme="minorHAnsi"/>
          <w:sz w:val="22"/>
          <w:szCs w:val="22"/>
          <w:lang w:val="en-US"/>
        </w:rPr>
        <w:t>oom. I realized that everything</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was destroyed. The unthinkable had happened. The relationship with my</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teacher [Eido Shimano] and the zendo [Dai Bosatsu Zendo] was over.</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I spent the next 3 years trying to reconcile with Roshi [Eido Shimano]. All</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I wanted was to be back in the monastery. The meaning and purpose of my</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life, my vocation, was to be a nun, a monastic. I couldn</w:t>
      </w:r>
      <w:r w:rsidR="00C14223" w:rsidRPr="009543F0">
        <w:rPr>
          <w:rFonts w:asciiTheme="minorHAnsi" w:hAnsiTheme="minorHAnsi"/>
          <w:sz w:val="22"/>
          <w:szCs w:val="22"/>
          <w:lang w:val="en-US"/>
        </w:rPr>
        <w:t>’</w:t>
      </w:r>
      <w:r w:rsidRPr="009543F0">
        <w:rPr>
          <w:rFonts w:asciiTheme="minorHAnsi" w:hAnsiTheme="minorHAnsi"/>
          <w:sz w:val="22"/>
          <w:szCs w:val="22"/>
          <w:lang w:val="en-US"/>
        </w:rPr>
        <w:t>t do that now</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without being reconciled. In the end I just disappeared very quietly from</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 xml:space="preserve">the sangha, </w:t>
      </w:r>
      <w:r w:rsidR="00AB71CD" w:rsidRPr="009543F0">
        <w:rPr>
          <w:rFonts w:asciiTheme="minorHAnsi" w:hAnsiTheme="minorHAnsi"/>
          <w:sz w:val="22"/>
          <w:szCs w:val="22"/>
          <w:lang w:val="en-US"/>
        </w:rPr>
        <w:t xml:space="preserve">(…) </w:t>
      </w:r>
      <w:proofErr w:type="gramStart"/>
      <w:r w:rsidRPr="009543F0">
        <w:rPr>
          <w:rFonts w:asciiTheme="minorHAnsi" w:hAnsiTheme="minorHAnsi"/>
          <w:sz w:val="22"/>
          <w:szCs w:val="22"/>
          <w:lang w:val="en-US"/>
        </w:rPr>
        <w:t>My</w:t>
      </w:r>
      <w:proofErr w:type="gramEnd"/>
      <w:r w:rsidRPr="009543F0">
        <w:rPr>
          <w:rFonts w:asciiTheme="minorHAnsi" w:hAnsiTheme="minorHAnsi"/>
          <w:sz w:val="22"/>
          <w:szCs w:val="22"/>
          <w:lang w:val="en-US"/>
        </w:rPr>
        <w:t xml:space="preserve"> faith was smashed. </w:t>
      </w:r>
      <w:r w:rsidR="00AB71CD" w:rsidRPr="009543F0">
        <w:rPr>
          <w:rFonts w:asciiTheme="minorHAnsi" w:hAnsiTheme="minorHAnsi"/>
          <w:sz w:val="22"/>
          <w:szCs w:val="22"/>
          <w:lang w:val="en-US"/>
        </w:rPr>
        <w:t xml:space="preserve">(…) </w:t>
      </w:r>
      <w:r w:rsidRPr="009543F0">
        <w:rPr>
          <w:rFonts w:asciiTheme="minorHAnsi" w:hAnsiTheme="minorHAnsi"/>
          <w:sz w:val="22"/>
          <w:szCs w:val="22"/>
          <w:lang w:val="en-US"/>
        </w:rPr>
        <w:t>My teacher [Eido Shimano] used that power—not just the</w:t>
      </w:r>
      <w:r w:rsidR="003D5459" w:rsidRPr="009543F0">
        <w:rPr>
          <w:rFonts w:asciiTheme="minorHAnsi" w:hAnsiTheme="minorHAnsi"/>
          <w:sz w:val="22"/>
          <w:szCs w:val="22"/>
          <w:lang w:val="en-US"/>
        </w:rPr>
        <w:t xml:space="preserve"> </w:t>
      </w:r>
      <w:proofErr w:type="gramStart"/>
      <w:r w:rsidRPr="009543F0">
        <w:rPr>
          <w:rFonts w:asciiTheme="minorHAnsi" w:hAnsiTheme="minorHAnsi"/>
          <w:sz w:val="22"/>
          <w:szCs w:val="22"/>
          <w:lang w:val="en-US"/>
        </w:rPr>
        <w:t>power of position, but spiritual power</w:t>
      </w:r>
      <w:r w:rsidR="00C14223" w:rsidRPr="009543F0">
        <w:rPr>
          <w:rFonts w:asciiTheme="minorHAnsi" w:hAnsiTheme="minorHAnsi"/>
          <w:sz w:val="22"/>
          <w:szCs w:val="22"/>
          <w:lang w:val="en-US"/>
        </w:rPr>
        <w:t>–</w:t>
      </w:r>
      <w:r w:rsidRPr="009543F0">
        <w:rPr>
          <w:rFonts w:asciiTheme="minorHAnsi" w:hAnsiTheme="minorHAnsi"/>
          <w:sz w:val="22"/>
          <w:szCs w:val="22"/>
          <w:lang w:val="en-US"/>
        </w:rPr>
        <w:t>to manipulate</w:t>
      </w:r>
      <w:proofErr w:type="gramEnd"/>
      <w:r w:rsidRPr="009543F0">
        <w:rPr>
          <w:rFonts w:asciiTheme="minorHAnsi" w:hAnsiTheme="minorHAnsi"/>
          <w:sz w:val="22"/>
          <w:szCs w:val="22"/>
          <w:lang w:val="en-US"/>
        </w:rPr>
        <w:t xml:space="preserve"> and in other ways</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 xml:space="preserve">harm people. </w:t>
      </w:r>
      <w:r w:rsidR="009543F0" w:rsidRPr="009543F0">
        <w:rPr>
          <w:rFonts w:asciiTheme="minorHAnsi" w:hAnsiTheme="minorHAnsi"/>
          <w:sz w:val="22"/>
          <w:szCs w:val="22"/>
          <w:lang w:val="en-US"/>
        </w:rPr>
        <w:t xml:space="preserve">(…) </w:t>
      </w:r>
      <w:r w:rsidRPr="009543F0">
        <w:rPr>
          <w:rFonts w:asciiTheme="minorHAnsi" w:hAnsiTheme="minorHAnsi"/>
          <w:sz w:val="22"/>
          <w:szCs w:val="22"/>
          <w:lang w:val="en-US"/>
        </w:rPr>
        <w:t>Hours of emotional</w:t>
      </w:r>
      <w:r w:rsidR="004A44CD" w:rsidRPr="009543F0">
        <w:rPr>
          <w:rFonts w:asciiTheme="minorHAnsi" w:hAnsiTheme="minorHAnsi"/>
          <w:sz w:val="22"/>
          <w:szCs w:val="22"/>
          <w:lang w:val="en-US"/>
        </w:rPr>
        <w:t xml:space="preserve"> </w:t>
      </w:r>
      <w:r w:rsidRPr="009543F0">
        <w:rPr>
          <w:rFonts w:asciiTheme="minorHAnsi" w:hAnsiTheme="minorHAnsi"/>
          <w:sz w:val="22"/>
          <w:szCs w:val="22"/>
          <w:lang w:val="en-US"/>
        </w:rPr>
        <w:t>suffering have been part of every day in these 10 years. For the first 3 years</w:t>
      </w:r>
      <w:r w:rsidR="004A44CD" w:rsidRPr="009543F0">
        <w:rPr>
          <w:rFonts w:asciiTheme="minorHAnsi" w:hAnsiTheme="minorHAnsi"/>
          <w:sz w:val="22"/>
          <w:szCs w:val="22"/>
          <w:lang w:val="en-US"/>
        </w:rPr>
        <w:t xml:space="preserve"> </w:t>
      </w:r>
      <w:r w:rsidRPr="009543F0">
        <w:rPr>
          <w:rFonts w:asciiTheme="minorHAnsi" w:hAnsiTheme="minorHAnsi"/>
          <w:sz w:val="22"/>
          <w:szCs w:val="22"/>
          <w:lang w:val="en-US"/>
        </w:rPr>
        <w:t xml:space="preserve">I cried. </w:t>
      </w:r>
      <w:r w:rsidR="009543F0" w:rsidRPr="009543F0">
        <w:rPr>
          <w:rFonts w:asciiTheme="minorHAnsi" w:hAnsiTheme="minorHAnsi"/>
          <w:sz w:val="22"/>
          <w:szCs w:val="22"/>
          <w:lang w:val="en-US"/>
        </w:rPr>
        <w:t xml:space="preserve">(…) </w:t>
      </w:r>
      <w:r w:rsidRPr="009543F0">
        <w:rPr>
          <w:rFonts w:asciiTheme="minorHAnsi" w:hAnsiTheme="minorHAnsi"/>
          <w:sz w:val="22"/>
          <w:szCs w:val="22"/>
          <w:lang w:val="en-US"/>
        </w:rPr>
        <w:t>Roshi [Eido Shimano] was the primary relationship of</w:t>
      </w:r>
      <w:r w:rsidR="004A44CD" w:rsidRPr="009543F0">
        <w:rPr>
          <w:rFonts w:asciiTheme="minorHAnsi" w:hAnsiTheme="minorHAnsi"/>
          <w:sz w:val="22"/>
          <w:szCs w:val="22"/>
          <w:lang w:val="en-US"/>
        </w:rPr>
        <w:t xml:space="preserve"> </w:t>
      </w:r>
      <w:r w:rsidRPr="009543F0">
        <w:rPr>
          <w:rFonts w:asciiTheme="minorHAnsi" w:hAnsiTheme="minorHAnsi"/>
          <w:sz w:val="22"/>
          <w:szCs w:val="22"/>
          <w:lang w:val="en-US"/>
        </w:rPr>
        <w:t>everybody there. No one thought of dissent.</w:t>
      </w:r>
      <w:r w:rsidR="004A44CD" w:rsidRPr="009543F0">
        <w:rPr>
          <w:rFonts w:asciiTheme="minorHAnsi" w:hAnsiTheme="minorHAnsi"/>
          <w:sz w:val="22"/>
          <w:szCs w:val="22"/>
          <w:lang w:val="en-US"/>
        </w:rPr>
        <w:t xml:space="preserve"> </w:t>
      </w:r>
      <w:r w:rsidRPr="009543F0">
        <w:rPr>
          <w:rFonts w:asciiTheme="minorHAnsi" w:hAnsiTheme="minorHAnsi"/>
          <w:sz w:val="22"/>
          <w:szCs w:val="22"/>
          <w:lang w:val="en-US"/>
        </w:rPr>
        <w:t>Attempts at change have been futile. Roshi [Eido Shimano] was even</w:t>
      </w:r>
      <w:r w:rsidR="004A44CD" w:rsidRPr="009543F0">
        <w:rPr>
          <w:rFonts w:asciiTheme="minorHAnsi" w:hAnsiTheme="minorHAnsi"/>
          <w:sz w:val="22"/>
          <w:szCs w:val="22"/>
          <w:lang w:val="en-US"/>
        </w:rPr>
        <w:t xml:space="preserve"> </w:t>
      </w:r>
      <w:r w:rsidRPr="009543F0">
        <w:rPr>
          <w:rFonts w:asciiTheme="minorHAnsi" w:hAnsiTheme="minorHAnsi"/>
          <w:sz w:val="22"/>
          <w:szCs w:val="22"/>
          <w:lang w:val="en-US"/>
        </w:rPr>
        <w:t>investigated by the sex crimes division of the office of District Attorney</w:t>
      </w:r>
      <w:r w:rsidR="004A44CD" w:rsidRPr="009543F0">
        <w:rPr>
          <w:rFonts w:asciiTheme="minorHAnsi" w:hAnsiTheme="minorHAnsi"/>
          <w:sz w:val="22"/>
          <w:szCs w:val="22"/>
          <w:lang w:val="en-US"/>
        </w:rPr>
        <w:t xml:space="preserve"> </w:t>
      </w:r>
      <w:r w:rsidRPr="009543F0">
        <w:rPr>
          <w:rFonts w:asciiTheme="minorHAnsi" w:hAnsiTheme="minorHAnsi"/>
          <w:sz w:val="22"/>
          <w:szCs w:val="22"/>
          <w:lang w:val="en-US"/>
        </w:rPr>
        <w:t>[New York City], but nothing could be done because, in our state, if there</w:t>
      </w:r>
      <w:r w:rsidR="004A44CD" w:rsidRPr="009543F0">
        <w:rPr>
          <w:rFonts w:asciiTheme="minorHAnsi" w:hAnsiTheme="minorHAnsi"/>
          <w:sz w:val="22"/>
          <w:szCs w:val="22"/>
          <w:lang w:val="en-US"/>
        </w:rPr>
        <w:t xml:space="preserve"> </w:t>
      </w:r>
      <w:r w:rsidRPr="009543F0">
        <w:rPr>
          <w:rFonts w:asciiTheme="minorHAnsi" w:hAnsiTheme="minorHAnsi"/>
          <w:sz w:val="22"/>
          <w:szCs w:val="22"/>
          <w:lang w:val="en-US"/>
        </w:rPr>
        <w:t xml:space="preserve">is no </w:t>
      </w:r>
      <w:r w:rsidR="00C14223" w:rsidRPr="009543F0">
        <w:rPr>
          <w:rFonts w:asciiTheme="minorHAnsi" w:hAnsiTheme="minorHAnsi"/>
          <w:sz w:val="22"/>
          <w:szCs w:val="22"/>
          <w:lang w:val="en-US"/>
        </w:rPr>
        <w:t>“</w:t>
      </w:r>
      <w:r w:rsidRPr="009543F0">
        <w:rPr>
          <w:rFonts w:asciiTheme="minorHAnsi" w:hAnsiTheme="minorHAnsi"/>
          <w:sz w:val="22"/>
          <w:szCs w:val="22"/>
          <w:lang w:val="en-US"/>
        </w:rPr>
        <w:t>forcible rape</w:t>
      </w:r>
      <w:r w:rsidR="00C14223" w:rsidRPr="009543F0">
        <w:rPr>
          <w:rFonts w:asciiTheme="minorHAnsi" w:hAnsiTheme="minorHAnsi"/>
          <w:sz w:val="22"/>
          <w:szCs w:val="22"/>
          <w:lang w:val="en-US"/>
        </w:rPr>
        <w:t>”</w:t>
      </w:r>
      <w:r w:rsidRPr="009543F0">
        <w:rPr>
          <w:rFonts w:asciiTheme="minorHAnsi" w:hAnsiTheme="minorHAnsi"/>
          <w:sz w:val="22"/>
          <w:szCs w:val="22"/>
          <w:lang w:val="en-US"/>
        </w:rPr>
        <w:t xml:space="preserve"> there is no criminal offense. </w:t>
      </w:r>
      <w:r w:rsidR="009543F0" w:rsidRPr="009543F0">
        <w:rPr>
          <w:rFonts w:asciiTheme="minorHAnsi" w:hAnsiTheme="minorHAnsi"/>
          <w:sz w:val="22"/>
          <w:szCs w:val="22"/>
          <w:lang w:val="en-US"/>
        </w:rPr>
        <w:t xml:space="preserve">(…) </w:t>
      </w:r>
      <w:r w:rsidRPr="009543F0">
        <w:rPr>
          <w:rFonts w:asciiTheme="minorHAnsi" w:hAnsiTheme="minorHAnsi"/>
          <w:sz w:val="22"/>
          <w:szCs w:val="22"/>
          <w:lang w:val="en-US"/>
        </w:rPr>
        <w:t>This year I</w:t>
      </w:r>
      <w:r w:rsidR="00C14223" w:rsidRPr="009543F0">
        <w:rPr>
          <w:rFonts w:asciiTheme="minorHAnsi" w:hAnsiTheme="minorHAnsi"/>
          <w:sz w:val="22"/>
          <w:szCs w:val="22"/>
          <w:lang w:val="en-US"/>
        </w:rPr>
        <w:t>’</w:t>
      </w:r>
      <w:r w:rsidRPr="009543F0">
        <w:rPr>
          <w:rFonts w:asciiTheme="minorHAnsi" w:hAnsiTheme="minorHAnsi"/>
          <w:sz w:val="22"/>
          <w:szCs w:val="22"/>
          <w:lang w:val="en-US"/>
        </w:rPr>
        <w:t>ve stopped crying and being angry quite so much, instead I</w:t>
      </w:r>
      <w:r w:rsidR="00C14223" w:rsidRPr="009543F0">
        <w:rPr>
          <w:rFonts w:asciiTheme="minorHAnsi" w:hAnsiTheme="minorHAnsi"/>
          <w:sz w:val="22"/>
          <w:szCs w:val="22"/>
          <w:lang w:val="en-US"/>
        </w:rPr>
        <w:t>’</w:t>
      </w:r>
      <w:r w:rsidRPr="009543F0">
        <w:rPr>
          <w:rFonts w:asciiTheme="minorHAnsi" w:hAnsiTheme="minorHAnsi"/>
          <w:sz w:val="22"/>
          <w:szCs w:val="22"/>
          <w:lang w:val="en-US"/>
        </w:rPr>
        <w:t>m</w:t>
      </w:r>
      <w:r w:rsidR="004A44CD" w:rsidRPr="009543F0">
        <w:rPr>
          <w:rFonts w:asciiTheme="minorHAnsi" w:hAnsiTheme="minorHAnsi"/>
          <w:sz w:val="22"/>
          <w:szCs w:val="22"/>
          <w:lang w:val="en-US"/>
        </w:rPr>
        <w:t xml:space="preserve"> </w:t>
      </w:r>
      <w:r w:rsidRPr="009543F0">
        <w:rPr>
          <w:rFonts w:asciiTheme="minorHAnsi" w:hAnsiTheme="minorHAnsi"/>
          <w:sz w:val="22"/>
          <w:szCs w:val="22"/>
          <w:lang w:val="en-US"/>
        </w:rPr>
        <w:t>now going into a depression. This trauma has taken all meaning out of my</w:t>
      </w:r>
      <w:r w:rsidR="004A44CD" w:rsidRPr="009543F0">
        <w:rPr>
          <w:rFonts w:asciiTheme="minorHAnsi" w:hAnsiTheme="minorHAnsi"/>
          <w:sz w:val="22"/>
          <w:szCs w:val="22"/>
          <w:lang w:val="en-US"/>
        </w:rPr>
        <w:t xml:space="preserve"> </w:t>
      </w:r>
      <w:r w:rsidRPr="009543F0">
        <w:rPr>
          <w:rFonts w:asciiTheme="minorHAnsi" w:hAnsiTheme="minorHAnsi"/>
          <w:sz w:val="22"/>
          <w:szCs w:val="22"/>
          <w:lang w:val="en-US"/>
        </w:rPr>
        <w:t>life, and it has affected every relationship I have, including those with my</w:t>
      </w:r>
      <w:r w:rsidR="004A44CD" w:rsidRPr="009543F0">
        <w:rPr>
          <w:rFonts w:asciiTheme="minorHAnsi" w:hAnsiTheme="minorHAnsi"/>
          <w:sz w:val="22"/>
          <w:szCs w:val="22"/>
          <w:lang w:val="en-US"/>
        </w:rPr>
        <w:t xml:space="preserve"> </w:t>
      </w:r>
      <w:r w:rsidRPr="009543F0">
        <w:rPr>
          <w:rFonts w:asciiTheme="minorHAnsi" w:hAnsiTheme="minorHAnsi"/>
          <w:sz w:val="22"/>
          <w:szCs w:val="22"/>
          <w:lang w:val="en-US"/>
        </w:rPr>
        <w:t>own children. I feel cut off from others and from my own heart. I haven</w:t>
      </w:r>
      <w:r w:rsidR="00C14223" w:rsidRPr="009543F0">
        <w:rPr>
          <w:rFonts w:asciiTheme="minorHAnsi" w:hAnsiTheme="minorHAnsi"/>
          <w:sz w:val="22"/>
          <w:szCs w:val="22"/>
          <w:lang w:val="en-US"/>
        </w:rPr>
        <w:t>’</w:t>
      </w:r>
      <w:r w:rsidRPr="009543F0">
        <w:rPr>
          <w:rFonts w:asciiTheme="minorHAnsi" w:hAnsiTheme="minorHAnsi"/>
          <w:sz w:val="22"/>
          <w:szCs w:val="22"/>
          <w:lang w:val="en-US"/>
        </w:rPr>
        <w:t>t</w:t>
      </w:r>
      <w:r w:rsidR="004A44CD" w:rsidRPr="009543F0">
        <w:rPr>
          <w:rFonts w:asciiTheme="minorHAnsi" w:hAnsiTheme="minorHAnsi"/>
          <w:sz w:val="22"/>
          <w:szCs w:val="22"/>
          <w:lang w:val="en-US"/>
        </w:rPr>
        <w:t xml:space="preserve"> </w:t>
      </w:r>
      <w:r w:rsidRPr="009543F0">
        <w:rPr>
          <w:rFonts w:asciiTheme="minorHAnsi" w:hAnsiTheme="minorHAnsi"/>
          <w:sz w:val="22"/>
          <w:szCs w:val="22"/>
          <w:lang w:val="en-US"/>
        </w:rPr>
        <w:t>told anyone close to me about this. I gained 90 pounds in a very short</w:t>
      </w:r>
      <w:r w:rsidR="004A44CD" w:rsidRPr="009543F0">
        <w:rPr>
          <w:rFonts w:asciiTheme="minorHAnsi" w:hAnsiTheme="minorHAnsi"/>
          <w:sz w:val="22"/>
          <w:szCs w:val="22"/>
          <w:lang w:val="en-US"/>
        </w:rPr>
        <w:t xml:space="preserve"> </w:t>
      </w:r>
      <w:r w:rsidRPr="009543F0">
        <w:rPr>
          <w:rFonts w:asciiTheme="minorHAnsi" w:hAnsiTheme="minorHAnsi"/>
          <w:sz w:val="22"/>
          <w:szCs w:val="22"/>
          <w:lang w:val="en-US"/>
        </w:rPr>
        <w:t>period. I think it helps me to avoid having a sexual relationship, which I</w:t>
      </w:r>
      <w:r w:rsidR="00C14223" w:rsidRPr="009543F0">
        <w:rPr>
          <w:rFonts w:asciiTheme="minorHAnsi" w:hAnsiTheme="minorHAnsi"/>
          <w:sz w:val="22"/>
          <w:szCs w:val="22"/>
          <w:lang w:val="en-US"/>
        </w:rPr>
        <w:t>’</w:t>
      </w:r>
      <w:r w:rsidRPr="009543F0">
        <w:rPr>
          <w:rFonts w:asciiTheme="minorHAnsi" w:hAnsiTheme="minorHAnsi"/>
          <w:sz w:val="22"/>
          <w:szCs w:val="22"/>
          <w:lang w:val="en-US"/>
        </w:rPr>
        <w:t>ve</w:t>
      </w:r>
      <w:r w:rsidR="004A44CD" w:rsidRPr="009543F0">
        <w:rPr>
          <w:rFonts w:asciiTheme="minorHAnsi" w:hAnsiTheme="minorHAnsi"/>
          <w:sz w:val="22"/>
          <w:szCs w:val="22"/>
          <w:lang w:val="en-US"/>
        </w:rPr>
        <w:t xml:space="preserve"> </w:t>
      </w:r>
      <w:r w:rsidRPr="009543F0">
        <w:rPr>
          <w:rFonts w:asciiTheme="minorHAnsi" w:hAnsiTheme="minorHAnsi"/>
          <w:sz w:val="22"/>
          <w:szCs w:val="22"/>
          <w:lang w:val="en-US"/>
        </w:rPr>
        <w:t>never had again.</w:t>
      </w:r>
      <w:r w:rsidR="004A44CD" w:rsidRPr="009543F0">
        <w:rPr>
          <w:rFonts w:asciiTheme="minorHAnsi" w:hAnsiTheme="minorHAnsi"/>
          <w:sz w:val="22"/>
          <w:szCs w:val="22"/>
          <w:lang w:val="en-US"/>
        </w:rPr>
        <w:t xml:space="preserve"> </w:t>
      </w:r>
      <w:r w:rsidRPr="009543F0">
        <w:rPr>
          <w:rFonts w:asciiTheme="minorHAnsi" w:hAnsiTheme="minorHAnsi"/>
          <w:sz w:val="22"/>
          <w:szCs w:val="22"/>
          <w:lang w:val="en-US"/>
        </w:rPr>
        <w:t>It feels as if I</w:t>
      </w:r>
      <w:r w:rsidR="00C14223" w:rsidRPr="009543F0">
        <w:rPr>
          <w:rFonts w:asciiTheme="minorHAnsi" w:hAnsiTheme="minorHAnsi"/>
          <w:sz w:val="22"/>
          <w:szCs w:val="22"/>
          <w:lang w:val="en-US"/>
        </w:rPr>
        <w:t>’</w:t>
      </w:r>
      <w:r w:rsidRPr="009543F0">
        <w:rPr>
          <w:rFonts w:asciiTheme="minorHAnsi" w:hAnsiTheme="minorHAnsi"/>
          <w:sz w:val="22"/>
          <w:szCs w:val="22"/>
          <w:lang w:val="en-US"/>
        </w:rPr>
        <w:t xml:space="preserve">ve got no life. </w:t>
      </w:r>
      <w:r w:rsidR="009543F0" w:rsidRPr="009543F0">
        <w:rPr>
          <w:rFonts w:asciiTheme="minorHAnsi" w:hAnsiTheme="minorHAnsi"/>
          <w:sz w:val="22"/>
          <w:szCs w:val="22"/>
          <w:lang w:val="en-US"/>
        </w:rPr>
        <w:t xml:space="preserve">(…) </w:t>
      </w:r>
      <w:r w:rsidRPr="009543F0">
        <w:rPr>
          <w:rFonts w:asciiTheme="minorHAnsi" w:hAnsiTheme="minorHAnsi"/>
          <w:sz w:val="22"/>
          <w:szCs w:val="22"/>
          <w:lang w:val="en-US"/>
        </w:rPr>
        <w:t>I don</w:t>
      </w:r>
      <w:r w:rsidR="00C14223" w:rsidRPr="009543F0">
        <w:rPr>
          <w:rFonts w:asciiTheme="minorHAnsi" w:hAnsiTheme="minorHAnsi"/>
          <w:sz w:val="22"/>
          <w:szCs w:val="22"/>
          <w:lang w:val="en-US"/>
        </w:rPr>
        <w:t>’</w:t>
      </w:r>
      <w:r w:rsidRPr="009543F0">
        <w:rPr>
          <w:rFonts w:asciiTheme="minorHAnsi" w:hAnsiTheme="minorHAnsi"/>
          <w:sz w:val="22"/>
          <w:szCs w:val="22"/>
          <w:lang w:val="en-US"/>
        </w:rPr>
        <w:t>t see this as something that happened in the past, it</w:t>
      </w:r>
      <w:r w:rsidR="00C14223" w:rsidRPr="009543F0">
        <w:rPr>
          <w:rFonts w:asciiTheme="minorHAnsi" w:hAnsiTheme="minorHAnsi"/>
          <w:sz w:val="22"/>
          <w:szCs w:val="22"/>
          <w:lang w:val="en-US"/>
        </w:rPr>
        <w:t>’</w:t>
      </w:r>
      <w:r w:rsidRPr="009543F0">
        <w:rPr>
          <w:rFonts w:asciiTheme="minorHAnsi" w:hAnsiTheme="minorHAnsi"/>
          <w:sz w:val="22"/>
          <w:szCs w:val="22"/>
          <w:lang w:val="en-US"/>
        </w:rPr>
        <w:t>s still happening.</w:t>
      </w:r>
      <w:r w:rsidR="006146BE" w:rsidRPr="009543F0">
        <w:rPr>
          <w:rFonts w:asciiTheme="minorHAnsi" w:hAnsiTheme="minorHAnsi"/>
          <w:sz w:val="22"/>
          <w:szCs w:val="22"/>
          <w:lang w:val="en-US"/>
        </w:rPr>
        <w:t xml:space="preserve"> </w:t>
      </w:r>
      <w:r w:rsidRPr="009543F0">
        <w:rPr>
          <w:rFonts w:asciiTheme="minorHAnsi" w:hAnsiTheme="minorHAnsi"/>
          <w:sz w:val="22"/>
          <w:szCs w:val="22"/>
          <w:lang w:val="en-US"/>
        </w:rPr>
        <w:t>The damage to my life is extensive, but worst of all has been the</w:t>
      </w:r>
      <w:r w:rsidR="006146BE" w:rsidRPr="009543F0">
        <w:rPr>
          <w:rFonts w:asciiTheme="minorHAnsi" w:hAnsiTheme="minorHAnsi"/>
          <w:sz w:val="22"/>
          <w:szCs w:val="22"/>
          <w:lang w:val="en-US"/>
        </w:rPr>
        <w:t xml:space="preserve"> </w:t>
      </w:r>
      <w:r w:rsidRPr="009543F0">
        <w:rPr>
          <w:rFonts w:asciiTheme="minorHAnsi" w:hAnsiTheme="minorHAnsi"/>
          <w:sz w:val="22"/>
          <w:szCs w:val="22"/>
          <w:lang w:val="en-US"/>
        </w:rPr>
        <w:t>destruction of my religious vocation and the corrosion of a once strong</w:t>
      </w:r>
      <w:r w:rsidR="006146BE" w:rsidRPr="009543F0">
        <w:rPr>
          <w:rFonts w:asciiTheme="minorHAnsi" w:hAnsiTheme="minorHAnsi"/>
          <w:sz w:val="22"/>
          <w:szCs w:val="22"/>
          <w:lang w:val="en-US"/>
        </w:rPr>
        <w:t xml:space="preserve"> </w:t>
      </w:r>
      <w:r w:rsidR="009543F0" w:rsidRPr="009543F0">
        <w:rPr>
          <w:rFonts w:asciiTheme="minorHAnsi" w:hAnsiTheme="minorHAnsi"/>
          <w:sz w:val="22"/>
          <w:szCs w:val="22"/>
          <w:lang w:val="en-US"/>
        </w:rPr>
        <w:t>practice.”</w:t>
      </w:r>
      <w:r w:rsidR="009543F0" w:rsidRPr="009543F0">
        <w:rPr>
          <w:rStyle w:val="Refdenotaalpie"/>
          <w:rFonts w:asciiTheme="minorHAnsi" w:hAnsiTheme="minorHAnsi"/>
          <w:sz w:val="22"/>
          <w:szCs w:val="22"/>
          <w:lang w:val="en-US"/>
        </w:rPr>
        <w:footnoteReference w:id="18"/>
      </w:r>
    </w:p>
    <w:p w:rsidR="00E119F1" w:rsidRDefault="00EE4F08" w:rsidP="00E119F1">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0C3758">
        <w:rPr>
          <w:rFonts w:asciiTheme="minorHAnsi" w:hAnsiTheme="minorHAnsi"/>
          <w:sz w:val="22"/>
          <w:szCs w:val="22"/>
          <w:u w:val="single"/>
          <w:lang w:val="en-US"/>
        </w:rPr>
        <w:t xml:space="preserve">Adam </w:t>
      </w:r>
      <w:proofErr w:type="gramStart"/>
      <w:r w:rsidRPr="000C3758">
        <w:rPr>
          <w:rFonts w:asciiTheme="minorHAnsi" w:hAnsiTheme="minorHAnsi"/>
          <w:sz w:val="22"/>
          <w:szCs w:val="22"/>
          <w:u w:val="single"/>
          <w:lang w:val="en-US"/>
        </w:rPr>
        <w:t>Ko</w:t>
      </w:r>
      <w:proofErr w:type="gramEnd"/>
      <w:r w:rsidRPr="000C3758">
        <w:rPr>
          <w:rFonts w:asciiTheme="minorHAnsi" w:hAnsiTheme="minorHAnsi"/>
          <w:sz w:val="22"/>
          <w:szCs w:val="22"/>
          <w:u w:val="single"/>
          <w:lang w:val="en-US"/>
        </w:rPr>
        <w:t xml:space="preserve"> Shin Tebbe</w:t>
      </w:r>
      <w:r w:rsidRPr="000C3758">
        <w:rPr>
          <w:rFonts w:asciiTheme="minorHAnsi" w:hAnsiTheme="minorHAnsi"/>
          <w:sz w:val="22"/>
          <w:szCs w:val="22"/>
          <w:lang w:val="en-US"/>
        </w:rPr>
        <w:t>:</w:t>
      </w:r>
      <w:r w:rsidR="000C3758" w:rsidRPr="000C3758">
        <w:rPr>
          <w:rFonts w:asciiTheme="minorHAnsi" w:hAnsiTheme="minorHAnsi"/>
          <w:sz w:val="22"/>
          <w:szCs w:val="22"/>
          <w:lang w:val="en-US"/>
        </w:rPr>
        <w:t xml:space="preserve"> “</w:t>
      </w:r>
      <w:r w:rsidRPr="000C3758">
        <w:rPr>
          <w:rFonts w:asciiTheme="minorHAnsi" w:hAnsiTheme="minorHAnsi"/>
          <w:sz w:val="22"/>
          <w:szCs w:val="22"/>
          <w:lang w:val="en-US"/>
        </w:rPr>
        <w:t>The Kwan Um School of Zen has offered an official statement on the matter of Eido Shimano booking a rental at their Diamond Hill Zen monastery in 2013. We are happy to announce that they have decided to decline renting out the space to Shimano and his followers. (...) One must really pause to question the wisdom of any Zen institution that would offer Eido Shimano a place to teach and lead sesshin, knowing about his long and well-</w:t>
      </w:r>
      <w:r w:rsidRPr="000C3758">
        <w:rPr>
          <w:rFonts w:asciiTheme="minorHAnsi" w:hAnsiTheme="minorHAnsi"/>
          <w:sz w:val="22"/>
          <w:szCs w:val="22"/>
          <w:lang w:val="en-US"/>
        </w:rPr>
        <w:lastRenderedPageBreak/>
        <w:t xml:space="preserve">documented history of sexual and ethical misconduct that began when he first came to the United States in 1960. From where I am sitting, for any Zen institution to offer Shimano a place of teaching authority on their grounds is unconscionable. </w:t>
      </w:r>
      <w:r w:rsidR="000C3758" w:rsidRPr="000C3758">
        <w:rPr>
          <w:rFonts w:asciiTheme="minorHAnsi" w:hAnsiTheme="minorHAnsi"/>
          <w:sz w:val="22"/>
          <w:szCs w:val="22"/>
          <w:lang w:val="en-US"/>
        </w:rPr>
        <w:t xml:space="preserve">(…) </w:t>
      </w:r>
      <w:r w:rsidRPr="000C3758">
        <w:rPr>
          <w:rFonts w:asciiTheme="minorHAnsi" w:hAnsiTheme="minorHAnsi"/>
          <w:sz w:val="22"/>
          <w:szCs w:val="22"/>
          <w:lang w:val="en-US"/>
        </w:rPr>
        <w:t>According to a letter from George Zournas to the Trustees of the Zen Studies Society dated 9/14/1982, one Dr. Tadao Ogura (then Senior Psychiatrist of the South Oaks Hospital) agreed, saying of Shimano: “Wherever he goes, he s[h]ould never again be given a position of primary authority.” That was the opinion of a highly respected psychiatrist dating as far back as 1982!</w:t>
      </w:r>
      <w:r w:rsidR="000C3758" w:rsidRPr="000C3758">
        <w:rPr>
          <w:rFonts w:asciiTheme="minorHAnsi" w:hAnsiTheme="minorHAnsi"/>
          <w:sz w:val="22"/>
          <w:szCs w:val="22"/>
          <w:lang w:val="en-US"/>
        </w:rPr>
        <w:t>”</w:t>
      </w:r>
      <w:r w:rsidR="00E963A9">
        <w:rPr>
          <w:rStyle w:val="Refdenotaalpie"/>
          <w:rFonts w:asciiTheme="minorHAnsi" w:hAnsiTheme="minorHAnsi"/>
          <w:sz w:val="22"/>
          <w:szCs w:val="22"/>
          <w:lang w:val="en-US"/>
        </w:rPr>
        <w:footnoteReference w:id="19"/>
      </w:r>
      <w:r w:rsidR="000C3758" w:rsidRPr="000C3758">
        <w:rPr>
          <w:rFonts w:asciiTheme="minorHAnsi" w:hAnsiTheme="minorHAnsi"/>
          <w:sz w:val="22"/>
          <w:szCs w:val="22"/>
          <w:lang w:val="en-US"/>
        </w:rPr>
        <w:t xml:space="preserve">    </w:t>
      </w:r>
    </w:p>
    <w:p w:rsidR="00B977D4" w:rsidRDefault="00EE4F08" w:rsidP="00B977D4">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E119F1">
        <w:rPr>
          <w:rFonts w:asciiTheme="minorHAnsi" w:hAnsiTheme="minorHAnsi"/>
          <w:sz w:val="22"/>
          <w:szCs w:val="22"/>
          <w:u w:val="single"/>
          <w:lang w:val="en-US"/>
        </w:rPr>
        <w:t>Myoan Grace Schireson</w:t>
      </w:r>
      <w:r w:rsidRPr="00E119F1">
        <w:rPr>
          <w:rFonts w:asciiTheme="minorHAnsi" w:hAnsiTheme="minorHAnsi"/>
          <w:sz w:val="22"/>
          <w:szCs w:val="22"/>
          <w:lang w:val="en-US"/>
        </w:rPr>
        <w:t>:</w:t>
      </w:r>
      <w:r w:rsidR="001B06A0" w:rsidRPr="00E119F1">
        <w:rPr>
          <w:rFonts w:asciiTheme="minorHAnsi" w:hAnsiTheme="minorHAnsi"/>
          <w:sz w:val="22"/>
          <w:szCs w:val="22"/>
          <w:lang w:val="en-US"/>
        </w:rPr>
        <w:t xml:space="preserve"> “</w:t>
      </w:r>
      <w:r w:rsidRPr="00E119F1">
        <w:rPr>
          <w:rFonts w:asciiTheme="minorHAnsi" w:hAnsiTheme="minorHAnsi"/>
          <w:sz w:val="22"/>
          <w:szCs w:val="22"/>
          <w:lang w:val="en-US"/>
        </w:rPr>
        <w:t>Acknowledging Our Collective Silence in Eido Shima</w:t>
      </w:r>
      <w:r w:rsidR="006146BE" w:rsidRPr="00E119F1">
        <w:rPr>
          <w:rFonts w:asciiTheme="minorHAnsi" w:hAnsiTheme="minorHAnsi"/>
          <w:sz w:val="22"/>
          <w:szCs w:val="22"/>
          <w:lang w:val="en-US"/>
        </w:rPr>
        <w:t>no’s behavior</w:t>
      </w:r>
      <w:r w:rsidRPr="00E119F1">
        <w:rPr>
          <w:rFonts w:asciiTheme="minorHAnsi" w:hAnsiTheme="minorHAnsi"/>
          <w:sz w:val="22"/>
          <w:szCs w:val="22"/>
          <w:lang w:val="en-US"/>
        </w:rPr>
        <w:t>. Many of us heard rumors about the sexual misconduct at Eido Shimano‘s monastery in New York for many years. What happened to those who had spoken to women who were seduced or molested by their teacher? What prevented the rest of us in Zen from directly addressing this breach of ethics? Why did we leave this to that particular community to solve? For all of those who have taken precepts this is deeply disturbing. Where was our right action in this case? I do not exempt myself from having stayed in the background. Without shame or blame, I want to examine how Buddhist vows and ethical conduct, cherishing the Sangha treasure, honoring the teacher’s autonomy, and disliking or avoiding conflict may intersect in ways that result in silencing honest and open inquiry. There are many possible solutions to watching our community, but I believe we will need to self-reflect on our tendencies, and acknowledge our shortfalls before we can come up with realistic preventions for abuse of the Sangha treasure.</w:t>
      </w:r>
      <w:r w:rsidR="001B06A0" w:rsidRPr="00E119F1">
        <w:rPr>
          <w:rFonts w:asciiTheme="minorHAnsi" w:hAnsiTheme="minorHAnsi"/>
          <w:sz w:val="22"/>
          <w:szCs w:val="22"/>
          <w:lang w:val="en-US"/>
        </w:rPr>
        <w:t>”</w:t>
      </w:r>
      <w:r w:rsidR="00E119F1">
        <w:rPr>
          <w:rStyle w:val="Refdenotaalpie"/>
          <w:rFonts w:asciiTheme="minorHAnsi" w:hAnsiTheme="minorHAnsi"/>
          <w:sz w:val="22"/>
          <w:szCs w:val="22"/>
          <w:lang w:val="en-US"/>
        </w:rPr>
        <w:footnoteReference w:id="20"/>
      </w:r>
      <w:r w:rsidR="00E119F1">
        <w:rPr>
          <w:rFonts w:asciiTheme="minorHAnsi" w:hAnsiTheme="minorHAnsi"/>
          <w:sz w:val="22"/>
          <w:szCs w:val="22"/>
          <w:lang w:val="en-US"/>
        </w:rPr>
        <w:t xml:space="preserve"> </w:t>
      </w:r>
    </w:p>
    <w:p w:rsidR="00547879" w:rsidRDefault="00EE4F08" w:rsidP="00547879">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B977D4">
        <w:rPr>
          <w:rFonts w:asciiTheme="minorHAnsi" w:hAnsiTheme="minorHAnsi"/>
          <w:sz w:val="22"/>
          <w:szCs w:val="22"/>
          <w:u w:val="single"/>
          <w:lang w:val="en-US"/>
        </w:rPr>
        <w:t>Genjo</w:t>
      </w:r>
      <w:r w:rsidR="00B05EAE" w:rsidRPr="00B977D4">
        <w:rPr>
          <w:rFonts w:asciiTheme="minorHAnsi" w:hAnsiTheme="minorHAnsi"/>
          <w:sz w:val="22"/>
          <w:szCs w:val="22"/>
          <w:u w:val="single"/>
          <w:lang w:val="en-US"/>
        </w:rPr>
        <w:t xml:space="preserve"> Osho</w:t>
      </w:r>
      <w:r w:rsidRPr="00B977D4">
        <w:rPr>
          <w:rFonts w:asciiTheme="minorHAnsi" w:hAnsiTheme="minorHAnsi"/>
          <w:sz w:val="22"/>
          <w:szCs w:val="22"/>
          <w:u w:val="single"/>
          <w:lang w:val="en-US"/>
        </w:rPr>
        <w:t xml:space="preserve"> Marinello:</w:t>
      </w:r>
      <w:r w:rsidR="00B05EAE" w:rsidRPr="00B977D4">
        <w:rPr>
          <w:rFonts w:asciiTheme="minorHAnsi" w:hAnsiTheme="minorHAnsi"/>
          <w:sz w:val="22"/>
          <w:szCs w:val="22"/>
          <w:lang w:val="en-US"/>
        </w:rPr>
        <w:t xml:space="preserve"> “</w:t>
      </w:r>
      <w:r w:rsidRPr="00B977D4">
        <w:rPr>
          <w:rFonts w:asciiTheme="minorHAnsi" w:hAnsiTheme="minorHAnsi"/>
          <w:sz w:val="22"/>
          <w:szCs w:val="22"/>
          <w:lang w:val="en-US"/>
        </w:rPr>
        <w:t xml:space="preserve">Recently I’ve read with much interest an email exchange between my Dharma sister, Shinge Roko Sherry Chayat Roshi and Jeff Shore, professor of Hanazono University in Kyoto, a Japanese Rinzai lineage affiliated university, where he has taught since 1987. For anyone associated with Eido Shimano Roshi or any of his five Dharma Heirs (I am the last of these) this will be a must read. (See: </w:t>
      </w:r>
      <w:hyperlink r:id="rId8" w:history="1">
        <w:r w:rsidR="004D5977" w:rsidRPr="00B977D4">
          <w:rPr>
            <w:rStyle w:val="Hipervnculo"/>
            <w:rFonts w:asciiTheme="minorHAnsi" w:hAnsiTheme="minorHAnsi"/>
            <w:sz w:val="22"/>
            <w:szCs w:val="22"/>
            <w:lang w:val="en-US"/>
          </w:rPr>
          <w:t>http://www.shimanoarchive.com/PDFs/20121021_Chayat_Shore.pdf</w:t>
        </w:r>
      </w:hyperlink>
      <w:r w:rsidRPr="00B977D4">
        <w:rPr>
          <w:rFonts w:asciiTheme="minorHAnsi" w:hAnsiTheme="minorHAnsi"/>
          <w:sz w:val="22"/>
          <w:szCs w:val="22"/>
          <w:lang w:val="en-US"/>
        </w:rPr>
        <w:t>)</w:t>
      </w:r>
      <w:r w:rsidR="004D5977" w:rsidRPr="00B977D4">
        <w:rPr>
          <w:rFonts w:asciiTheme="minorHAnsi" w:hAnsiTheme="minorHAnsi"/>
          <w:sz w:val="22"/>
          <w:szCs w:val="22"/>
          <w:lang w:val="en-US"/>
        </w:rPr>
        <w:t xml:space="preserve"> </w:t>
      </w:r>
      <w:r w:rsidRPr="00B977D4">
        <w:rPr>
          <w:rFonts w:asciiTheme="minorHAnsi" w:hAnsiTheme="minorHAnsi"/>
          <w:sz w:val="22"/>
          <w:szCs w:val="22"/>
          <w:lang w:val="en-US"/>
        </w:rPr>
        <w:t>The Shimano Archive reported some time ago that Eido Shimano was not listed as a Dharma Heir under Soen Nakagawa Roshi in an official Japanese Rinzai lineage chart. After exploring this matter for myself I concluded in 2010 that “</w:t>
      </w:r>
      <w:r w:rsidRPr="00B977D4">
        <w:rPr>
          <w:rFonts w:asciiTheme="minorHAnsi" w:hAnsiTheme="minorHAnsi"/>
          <w:i/>
          <w:sz w:val="22"/>
          <w:szCs w:val="22"/>
          <w:lang w:val="en-US"/>
        </w:rPr>
        <w:t>Apparently, Soen Roshi… gave Dharma Transmission to Eido Roshi, but failed to record it properly in Japan. I believe he did this because he was so angry with Eido Roshi for not stopping his bad behavior.”</w:t>
      </w:r>
      <w:r w:rsidRPr="00B977D4">
        <w:rPr>
          <w:rFonts w:asciiTheme="minorHAnsi" w:hAnsiTheme="minorHAnsi"/>
          <w:sz w:val="22"/>
          <w:szCs w:val="22"/>
          <w:lang w:val="en-US"/>
        </w:rPr>
        <w:t xml:space="preserve"> (See: http://www.choboji.org/PMN104.pdf, Plum Mountain News, V17.4, page 7)</w:t>
      </w:r>
      <w:r w:rsidR="004D5977" w:rsidRPr="00B977D4">
        <w:rPr>
          <w:rFonts w:asciiTheme="minorHAnsi" w:hAnsiTheme="minorHAnsi"/>
          <w:sz w:val="22"/>
          <w:szCs w:val="22"/>
          <w:lang w:val="en-US"/>
        </w:rPr>
        <w:t xml:space="preserve"> </w:t>
      </w:r>
      <w:r w:rsidR="001E3CF4" w:rsidRPr="00B977D4">
        <w:rPr>
          <w:rFonts w:asciiTheme="minorHAnsi" w:hAnsiTheme="minorHAnsi"/>
          <w:sz w:val="22"/>
          <w:szCs w:val="22"/>
          <w:lang w:val="en-US"/>
        </w:rPr>
        <w:t>(…)</w:t>
      </w:r>
      <w:r w:rsidR="001649AA" w:rsidRPr="00B977D4">
        <w:rPr>
          <w:rFonts w:asciiTheme="minorHAnsi" w:hAnsiTheme="minorHAnsi"/>
          <w:sz w:val="22"/>
          <w:szCs w:val="22"/>
          <w:lang w:val="en-US"/>
        </w:rPr>
        <w:t xml:space="preserve"> </w:t>
      </w:r>
      <w:r w:rsidRPr="00B977D4">
        <w:rPr>
          <w:rFonts w:asciiTheme="minorHAnsi" w:hAnsiTheme="minorHAnsi"/>
          <w:sz w:val="22"/>
          <w:szCs w:val="22"/>
          <w:lang w:val="en-US"/>
        </w:rPr>
        <w:t xml:space="preserve">Where does that leave me and all Dharma Heirs linked to Eido Shimano? We are all not recognized by the hierarchy of the Japanese Rinzai lineage. </w:t>
      </w:r>
      <w:r w:rsidR="001649AA" w:rsidRPr="00B977D4">
        <w:rPr>
          <w:rFonts w:asciiTheme="minorHAnsi" w:hAnsiTheme="minorHAnsi"/>
          <w:sz w:val="22"/>
          <w:szCs w:val="22"/>
          <w:lang w:val="en-US"/>
        </w:rPr>
        <w:t xml:space="preserve">(…) </w:t>
      </w:r>
      <w:r w:rsidRPr="00B977D4">
        <w:rPr>
          <w:rFonts w:asciiTheme="minorHAnsi" w:hAnsiTheme="minorHAnsi"/>
          <w:sz w:val="22"/>
          <w:szCs w:val="22"/>
          <w:lang w:val="en-US"/>
        </w:rPr>
        <w:t xml:space="preserve">On this point my “Dharma Father” Eido Shimano, my “Dharma Sister” Shinge Roko Chayat and I have a lot of work to do. </w:t>
      </w:r>
      <w:r w:rsidR="001649AA" w:rsidRPr="00B977D4">
        <w:rPr>
          <w:rFonts w:asciiTheme="minorHAnsi" w:hAnsiTheme="minorHAnsi"/>
          <w:sz w:val="22"/>
          <w:szCs w:val="22"/>
          <w:lang w:val="en-US"/>
        </w:rPr>
        <w:t xml:space="preserve">(…) </w:t>
      </w:r>
      <w:r w:rsidRPr="00B977D4">
        <w:rPr>
          <w:rFonts w:asciiTheme="minorHAnsi" w:hAnsiTheme="minorHAnsi"/>
          <w:sz w:val="22"/>
          <w:szCs w:val="22"/>
          <w:lang w:val="en-US"/>
        </w:rPr>
        <w:t>Shinge claims that she “</w:t>
      </w:r>
      <w:r w:rsidRPr="00B977D4">
        <w:rPr>
          <w:rFonts w:asciiTheme="minorHAnsi" w:hAnsiTheme="minorHAnsi"/>
          <w:i/>
          <w:sz w:val="22"/>
          <w:szCs w:val="22"/>
          <w:lang w:val="en-US"/>
        </w:rPr>
        <w:t>will not hide behind delusive chains</w:t>
      </w:r>
      <w:r w:rsidRPr="00B977D4">
        <w:rPr>
          <w:rFonts w:asciiTheme="minorHAnsi" w:hAnsiTheme="minorHAnsi"/>
          <w:sz w:val="22"/>
          <w:szCs w:val="22"/>
          <w:lang w:val="en-US"/>
        </w:rPr>
        <w:t>,” that “</w:t>
      </w:r>
      <w:r w:rsidRPr="00B977D4">
        <w:rPr>
          <w:rFonts w:asciiTheme="minorHAnsi" w:hAnsiTheme="minorHAnsi"/>
          <w:i/>
          <w:sz w:val="22"/>
          <w:szCs w:val="22"/>
          <w:lang w:val="en-US"/>
        </w:rPr>
        <w:t>the smoke and mirrors</w:t>
      </w:r>
      <w:proofErr w:type="gramStart"/>
      <w:r w:rsidRPr="00B977D4">
        <w:rPr>
          <w:rFonts w:asciiTheme="minorHAnsi" w:hAnsiTheme="minorHAnsi"/>
          <w:i/>
          <w:sz w:val="22"/>
          <w:szCs w:val="22"/>
          <w:lang w:val="en-US"/>
        </w:rPr>
        <w:t>..</w:t>
      </w:r>
      <w:proofErr w:type="gramEnd"/>
      <w:r w:rsidRPr="00B977D4">
        <w:rPr>
          <w:rFonts w:asciiTheme="minorHAnsi" w:hAnsiTheme="minorHAnsi"/>
          <w:i/>
          <w:sz w:val="22"/>
          <w:szCs w:val="22"/>
          <w:lang w:val="en-US"/>
        </w:rPr>
        <w:t xml:space="preserve"> </w:t>
      </w:r>
      <w:proofErr w:type="gramStart"/>
      <w:r w:rsidRPr="00B977D4">
        <w:rPr>
          <w:rFonts w:asciiTheme="minorHAnsi" w:hAnsiTheme="minorHAnsi"/>
          <w:i/>
          <w:sz w:val="22"/>
          <w:szCs w:val="22"/>
          <w:lang w:val="en-US"/>
        </w:rPr>
        <w:t>must</w:t>
      </w:r>
      <w:proofErr w:type="gramEnd"/>
      <w:r w:rsidRPr="00B977D4">
        <w:rPr>
          <w:rFonts w:asciiTheme="minorHAnsi" w:hAnsiTheme="minorHAnsi"/>
          <w:i/>
          <w:sz w:val="22"/>
          <w:szCs w:val="22"/>
          <w:lang w:val="en-US"/>
        </w:rPr>
        <w:t xml:space="preserve"> be cleared away”</w:t>
      </w:r>
      <w:r w:rsidRPr="00B977D4">
        <w:rPr>
          <w:rFonts w:asciiTheme="minorHAnsi" w:hAnsiTheme="minorHAnsi"/>
          <w:sz w:val="22"/>
          <w:szCs w:val="22"/>
          <w:lang w:val="en-US"/>
        </w:rPr>
        <w:t xml:space="preserve"> and that “</w:t>
      </w:r>
      <w:r w:rsidRPr="00B977D4">
        <w:rPr>
          <w:rFonts w:asciiTheme="minorHAnsi" w:hAnsiTheme="minorHAnsi"/>
          <w:i/>
          <w:sz w:val="22"/>
          <w:szCs w:val="22"/>
          <w:lang w:val="en-US"/>
        </w:rPr>
        <w:t>the reason we are in such a mess is that we believed in a manipulative sociopath who was anything but a true man without rank</w:t>
      </w:r>
      <w:r w:rsidRPr="00B977D4">
        <w:rPr>
          <w:rFonts w:asciiTheme="minorHAnsi" w:hAnsiTheme="minorHAnsi"/>
          <w:sz w:val="22"/>
          <w:szCs w:val="22"/>
          <w:lang w:val="en-US"/>
        </w:rPr>
        <w:t xml:space="preserve">.” This being the case it seems to me the first step would be to repudiate </w:t>
      </w:r>
      <w:proofErr w:type="gramStart"/>
      <w:r w:rsidRPr="00B977D4">
        <w:rPr>
          <w:rFonts w:asciiTheme="minorHAnsi" w:hAnsiTheme="minorHAnsi"/>
          <w:sz w:val="22"/>
          <w:szCs w:val="22"/>
          <w:lang w:val="en-US"/>
        </w:rPr>
        <w:t>her own</w:t>
      </w:r>
      <w:proofErr w:type="gramEnd"/>
      <w:r w:rsidRPr="00B977D4">
        <w:rPr>
          <w:rFonts w:asciiTheme="minorHAnsi" w:hAnsiTheme="minorHAnsi"/>
          <w:sz w:val="22"/>
          <w:szCs w:val="22"/>
          <w:lang w:val="en-US"/>
        </w:rPr>
        <w:t xml:space="preserve"> erroneous actions of support for Eido Shimano. A start would be excluding him hence forth from stepping foot on ZSS properties, and refusing to pay him a penny more in compensation while he continues to teach in any venue.</w:t>
      </w:r>
      <w:r w:rsidR="004D5977" w:rsidRPr="00B977D4">
        <w:rPr>
          <w:rFonts w:asciiTheme="minorHAnsi" w:hAnsiTheme="minorHAnsi"/>
          <w:sz w:val="22"/>
          <w:szCs w:val="22"/>
          <w:lang w:val="en-US"/>
        </w:rPr>
        <w:t xml:space="preserve"> </w:t>
      </w:r>
      <w:r w:rsidR="001649AA" w:rsidRPr="00B977D4">
        <w:rPr>
          <w:rFonts w:asciiTheme="minorHAnsi" w:hAnsiTheme="minorHAnsi"/>
          <w:sz w:val="22"/>
          <w:szCs w:val="22"/>
          <w:lang w:val="en-US"/>
        </w:rPr>
        <w:t xml:space="preserve">(…) </w:t>
      </w:r>
      <w:r w:rsidRPr="00B977D4">
        <w:rPr>
          <w:rFonts w:asciiTheme="minorHAnsi" w:hAnsiTheme="minorHAnsi"/>
          <w:sz w:val="22"/>
          <w:szCs w:val="22"/>
          <w:lang w:val="en-US"/>
        </w:rPr>
        <w:t xml:space="preserve">What is of great consequence to me, and all </w:t>
      </w:r>
      <w:r w:rsidRPr="00B977D4">
        <w:rPr>
          <w:rFonts w:asciiTheme="minorHAnsi" w:hAnsiTheme="minorHAnsi"/>
          <w:sz w:val="22"/>
          <w:szCs w:val="22"/>
          <w:lang w:val="en-US"/>
        </w:rPr>
        <w:lastRenderedPageBreak/>
        <w:t>those waiting for real recovery at the ZSS, is that the Shimanos continue to be supported and honored by Shinge and the ZSS board, while those taken advantage of, over decades of abuse of power, are essentially abandoned by the organization. In my opinion, victims NOT support of the Shimanos should be given highest priority. Shinge and the ZSS board have as yet failed to sufficiently publicly repudiate and distance themselves from Shimanos or admit their organizational culpability. They are still caught in their own hall of smoke and mirrors. For my part I will continue to press for support for victims and will never hide the fact that my “Dharma Father,” Eido Shimano has demonstrated repeatedly that he is a nar</w:t>
      </w:r>
      <w:r w:rsidR="00B977D4" w:rsidRPr="00B977D4">
        <w:rPr>
          <w:rFonts w:asciiTheme="minorHAnsi" w:hAnsiTheme="minorHAnsi"/>
          <w:sz w:val="22"/>
          <w:szCs w:val="22"/>
          <w:lang w:val="en-US"/>
        </w:rPr>
        <w:t xml:space="preserve">cissist of the highest caliber, (…) </w:t>
      </w:r>
      <w:r w:rsidRPr="00B977D4">
        <w:rPr>
          <w:rFonts w:asciiTheme="minorHAnsi" w:hAnsiTheme="minorHAnsi"/>
          <w:sz w:val="22"/>
          <w:szCs w:val="22"/>
          <w:lang w:val="en-US"/>
        </w:rPr>
        <w:t>in such denial that they have little or no idea of the harm they have done and continue to do by proving themselves incapable of real remorse or restitution.</w:t>
      </w:r>
      <w:r w:rsidR="00B977D4" w:rsidRPr="00B977D4">
        <w:rPr>
          <w:rFonts w:asciiTheme="minorHAnsi" w:hAnsiTheme="minorHAnsi"/>
          <w:sz w:val="22"/>
          <w:szCs w:val="22"/>
          <w:lang w:val="en-US"/>
        </w:rPr>
        <w:t>”</w:t>
      </w:r>
      <w:r w:rsidR="00B977D4">
        <w:rPr>
          <w:rStyle w:val="Refdenotaalpie"/>
          <w:rFonts w:asciiTheme="minorHAnsi" w:hAnsiTheme="minorHAnsi"/>
          <w:sz w:val="22"/>
          <w:szCs w:val="22"/>
          <w:lang w:val="en-US"/>
        </w:rPr>
        <w:footnoteReference w:id="21"/>
      </w:r>
      <w:r w:rsidR="00B977D4" w:rsidRPr="00B977D4">
        <w:rPr>
          <w:rFonts w:asciiTheme="minorHAnsi" w:hAnsiTheme="minorHAnsi"/>
          <w:sz w:val="22"/>
          <w:szCs w:val="22"/>
          <w:lang w:val="en-US"/>
        </w:rPr>
        <w:t xml:space="preserve">  </w:t>
      </w:r>
    </w:p>
    <w:p w:rsidR="00410C64" w:rsidRDefault="004D5977" w:rsidP="00410C64">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547879">
        <w:rPr>
          <w:rFonts w:asciiTheme="minorHAnsi" w:hAnsiTheme="minorHAnsi"/>
          <w:sz w:val="22"/>
          <w:szCs w:val="22"/>
          <w:u w:val="single"/>
          <w:lang w:val="en-US"/>
        </w:rPr>
        <w:t>Abbess Myoan Grace Schireson</w:t>
      </w:r>
      <w:r w:rsidR="000718A4" w:rsidRPr="00547879">
        <w:rPr>
          <w:rFonts w:asciiTheme="minorHAnsi" w:hAnsiTheme="minorHAnsi"/>
          <w:sz w:val="22"/>
          <w:szCs w:val="22"/>
          <w:lang w:val="en-US"/>
        </w:rPr>
        <w:t>: “</w:t>
      </w:r>
      <w:r w:rsidR="00EE4F08" w:rsidRPr="00547879">
        <w:rPr>
          <w:rFonts w:asciiTheme="minorHAnsi" w:hAnsiTheme="minorHAnsi"/>
          <w:sz w:val="22"/>
          <w:szCs w:val="22"/>
          <w:lang w:val="en-US"/>
        </w:rPr>
        <w:t>Mahasangha is setting standards that ethical misbehavior will not be tolerated even from so-called gifted teachers.</w:t>
      </w:r>
      <w:r w:rsidRPr="00547879">
        <w:rPr>
          <w:rFonts w:asciiTheme="minorHAnsi" w:hAnsiTheme="minorHAnsi"/>
          <w:sz w:val="22"/>
          <w:szCs w:val="22"/>
          <w:lang w:val="en-US"/>
        </w:rPr>
        <w:t xml:space="preserve"> </w:t>
      </w:r>
      <w:r w:rsidR="00516B7A" w:rsidRPr="00547879">
        <w:rPr>
          <w:rFonts w:asciiTheme="minorHAnsi" w:hAnsiTheme="minorHAnsi"/>
          <w:sz w:val="22"/>
          <w:szCs w:val="22"/>
          <w:lang w:val="en-US"/>
        </w:rPr>
        <w:t xml:space="preserve">(…) </w:t>
      </w:r>
      <w:r w:rsidR="00EE4F08" w:rsidRPr="00547879">
        <w:rPr>
          <w:rFonts w:asciiTheme="minorHAnsi" w:hAnsiTheme="minorHAnsi"/>
          <w:sz w:val="22"/>
          <w:szCs w:val="22"/>
          <w:lang w:val="en-US"/>
        </w:rPr>
        <w:t>As a Zen teacher, someone who is concerned about Zen’s credibility in the West, I want to personally request that the following matters be considered by the ZSS Board regarding Eido Shimano’s actual retirement. Besides implementing the suggestions in the letters of Abbess Chozen Bays and Abbess Egyoku Nakao (for a rigorous ethical policy and healing council for sangha) I have only added one request that did not appear in the FaithTrust report—that Rev. Shimano apologize for his letter to the NYT– since it happened after their report– and that his apology specifically refer to his Shimano’s breach of the Buddhist precepts.</w:t>
      </w:r>
      <w:r w:rsidRPr="00547879">
        <w:rPr>
          <w:rFonts w:asciiTheme="minorHAnsi" w:hAnsiTheme="minorHAnsi"/>
          <w:sz w:val="22"/>
          <w:szCs w:val="22"/>
          <w:lang w:val="en-US"/>
        </w:rPr>
        <w:t xml:space="preserve"> </w:t>
      </w:r>
      <w:r w:rsidR="00EE4F08" w:rsidRPr="00547879">
        <w:rPr>
          <w:rFonts w:asciiTheme="minorHAnsi" w:hAnsiTheme="minorHAnsi"/>
          <w:sz w:val="22"/>
          <w:szCs w:val="22"/>
          <w:lang w:val="en-US"/>
        </w:rPr>
        <w:t>1. Eido Shimano should not be teaching on the grounds or under the auspices of ZSS (as recommended by FaithTrust). This means he should not have a residence or office at DBZ or Shoboji in NYC.</w:t>
      </w:r>
      <w:r w:rsidRPr="00547879">
        <w:rPr>
          <w:rFonts w:asciiTheme="minorHAnsi" w:hAnsiTheme="minorHAnsi"/>
          <w:sz w:val="22"/>
          <w:szCs w:val="22"/>
          <w:lang w:val="en-US"/>
        </w:rPr>
        <w:t xml:space="preserve"> </w:t>
      </w:r>
      <w:r w:rsidR="00EE4F08" w:rsidRPr="00547879">
        <w:rPr>
          <w:rFonts w:asciiTheme="minorHAnsi" w:hAnsiTheme="minorHAnsi"/>
          <w:sz w:val="22"/>
          <w:szCs w:val="22"/>
          <w:lang w:val="en-US"/>
        </w:rPr>
        <w:t>2. Under the current retirement agreement with ZSS, despite the recommendations of Faith Trust, he may continue to offer teaching at sesshin and also teach his Dharma class (in Japanese). I agree with the Faith Trust recommendations and do not think any of this teaching should continue.</w:t>
      </w:r>
      <w:r w:rsidRPr="00547879">
        <w:rPr>
          <w:rFonts w:asciiTheme="minorHAnsi" w:hAnsiTheme="minorHAnsi"/>
          <w:sz w:val="22"/>
          <w:szCs w:val="22"/>
          <w:lang w:val="en-US"/>
        </w:rPr>
        <w:t xml:space="preserve"> </w:t>
      </w:r>
      <w:r w:rsidR="00EE4F08" w:rsidRPr="00547879">
        <w:rPr>
          <w:rFonts w:asciiTheme="minorHAnsi" w:hAnsiTheme="minorHAnsi"/>
          <w:sz w:val="22"/>
          <w:szCs w:val="22"/>
          <w:lang w:val="en-US"/>
        </w:rPr>
        <w:t>3. I agree with the Faith Trust recommendations and do not think that Eido Shimano should continue to see any students (even “old” students) under the auspices of ZSS as was previously decided by the Board of ZSS.</w:t>
      </w:r>
      <w:r w:rsidRPr="00547879">
        <w:rPr>
          <w:rFonts w:asciiTheme="minorHAnsi" w:hAnsiTheme="minorHAnsi"/>
          <w:sz w:val="22"/>
          <w:szCs w:val="22"/>
          <w:lang w:val="en-US"/>
        </w:rPr>
        <w:t xml:space="preserve"> </w:t>
      </w:r>
      <w:r w:rsidR="00EE4F08" w:rsidRPr="00547879">
        <w:rPr>
          <w:rFonts w:asciiTheme="minorHAnsi" w:hAnsiTheme="minorHAnsi"/>
          <w:sz w:val="22"/>
          <w:szCs w:val="22"/>
          <w:lang w:val="en-US"/>
        </w:rPr>
        <w:t>4. A public statement regarding these changes should be made, just as ZSS publicly stated previously that he would continue teachings at sesshin and continue seeing “old” students under the previous retirement agreement. The previous retirement agreement is publicly available, and I think that it should be corrected—publicly.</w:t>
      </w:r>
      <w:r w:rsidR="0088426E" w:rsidRPr="00547879">
        <w:rPr>
          <w:rFonts w:asciiTheme="minorHAnsi" w:hAnsiTheme="minorHAnsi"/>
          <w:sz w:val="22"/>
          <w:szCs w:val="22"/>
          <w:lang w:val="en-US"/>
        </w:rPr>
        <w:t xml:space="preserve"> </w:t>
      </w:r>
      <w:r w:rsidR="00EE4F08" w:rsidRPr="00547879">
        <w:rPr>
          <w:rFonts w:asciiTheme="minorHAnsi" w:hAnsiTheme="minorHAnsi"/>
          <w:sz w:val="22"/>
          <w:szCs w:val="22"/>
          <w:lang w:val="en-US"/>
        </w:rPr>
        <w:t>5. Since he negated his apology with his letter to the NYT which was published on various sites on the internet, including this AZTA list, he should apologize again publicly and include an apology for the letter he wrote to the NYT. I would like to see Shimano’s apology include an admission that he broke the Buddhist precepts.</w:t>
      </w:r>
      <w:r w:rsidR="00547879">
        <w:rPr>
          <w:rFonts w:asciiTheme="minorHAnsi" w:hAnsiTheme="minorHAnsi"/>
          <w:sz w:val="22"/>
          <w:szCs w:val="22"/>
          <w:lang w:val="en-US"/>
        </w:rPr>
        <w:t>”</w:t>
      </w:r>
      <w:r w:rsidR="00547879">
        <w:rPr>
          <w:rStyle w:val="Refdenotaalpie"/>
          <w:rFonts w:asciiTheme="minorHAnsi" w:hAnsiTheme="minorHAnsi"/>
          <w:sz w:val="22"/>
          <w:szCs w:val="22"/>
          <w:lang w:val="en-US"/>
        </w:rPr>
        <w:footnoteReference w:id="22"/>
      </w:r>
      <w:r w:rsidR="00547879">
        <w:rPr>
          <w:rFonts w:asciiTheme="minorHAnsi" w:hAnsiTheme="minorHAnsi"/>
          <w:sz w:val="22"/>
          <w:szCs w:val="22"/>
          <w:lang w:val="en-US"/>
        </w:rPr>
        <w:t xml:space="preserve">  </w:t>
      </w:r>
    </w:p>
    <w:p w:rsidR="002342F0" w:rsidRDefault="00EE4F08" w:rsidP="002342F0">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410C64">
        <w:rPr>
          <w:rFonts w:asciiTheme="minorHAnsi" w:hAnsiTheme="minorHAnsi"/>
          <w:sz w:val="22"/>
          <w:szCs w:val="22"/>
          <w:u w:val="single"/>
          <w:lang w:val="en-US"/>
        </w:rPr>
        <w:t>Christopher Hamacher:</w:t>
      </w:r>
      <w:r w:rsidRPr="00410C64">
        <w:rPr>
          <w:rFonts w:asciiTheme="minorHAnsi" w:hAnsiTheme="minorHAnsi"/>
          <w:sz w:val="22"/>
          <w:szCs w:val="22"/>
          <w:lang w:val="en-US"/>
        </w:rPr>
        <w:t xml:space="preserve"> </w:t>
      </w:r>
      <w:r w:rsidR="00C14223" w:rsidRPr="00410C64">
        <w:rPr>
          <w:rFonts w:asciiTheme="minorHAnsi" w:hAnsiTheme="minorHAnsi"/>
          <w:sz w:val="22"/>
          <w:szCs w:val="22"/>
          <w:lang w:val="en-US"/>
        </w:rPr>
        <w:t>“</w:t>
      </w:r>
      <w:r w:rsidRPr="00410C64">
        <w:rPr>
          <w:rFonts w:asciiTheme="minorHAnsi" w:hAnsiTheme="minorHAnsi"/>
          <w:sz w:val="22"/>
          <w:szCs w:val="22"/>
          <w:lang w:val="en-US"/>
        </w:rPr>
        <w:t>Recent revelations about a number of Zen teachers in the West have been quite unsettling. The many student testimonials and other documents, particularly those in the Shimano Archive, have shown that certain highly-</w:t>
      </w:r>
      <w:proofErr w:type="gramStart"/>
      <w:r w:rsidRPr="00410C64">
        <w:rPr>
          <w:rFonts w:asciiTheme="minorHAnsi" w:hAnsiTheme="minorHAnsi"/>
          <w:sz w:val="22"/>
          <w:szCs w:val="22"/>
          <w:lang w:val="en-US"/>
        </w:rPr>
        <w:t>revered,</w:t>
      </w:r>
      <w:proofErr w:type="gramEnd"/>
      <w:r w:rsidRPr="00410C64">
        <w:rPr>
          <w:rFonts w:asciiTheme="minorHAnsi" w:hAnsiTheme="minorHAnsi"/>
          <w:sz w:val="22"/>
          <w:szCs w:val="22"/>
          <w:lang w:val="en-US"/>
        </w:rPr>
        <w:t xml:space="preserve"> “Buddhist masters” were in fact aggressive, hypocritical, autocratic and narcissistic people – even to the extent of being sexually abusive. And these personal characteristics were apparently freely observable by their students at all times without any obvious improvements.</w:t>
      </w:r>
      <w:r w:rsidR="0088426E" w:rsidRPr="00410C64">
        <w:rPr>
          <w:rFonts w:asciiTheme="minorHAnsi" w:hAnsiTheme="minorHAnsi"/>
          <w:sz w:val="22"/>
          <w:szCs w:val="22"/>
          <w:lang w:val="en-US"/>
        </w:rPr>
        <w:t xml:space="preserve"> </w:t>
      </w:r>
      <w:r w:rsidR="000C623A" w:rsidRPr="00410C64">
        <w:rPr>
          <w:rFonts w:asciiTheme="minorHAnsi" w:hAnsiTheme="minorHAnsi"/>
          <w:sz w:val="22"/>
          <w:szCs w:val="22"/>
          <w:lang w:val="en-US"/>
        </w:rPr>
        <w:t xml:space="preserve">(…) </w:t>
      </w:r>
      <w:r w:rsidRPr="00410C64">
        <w:rPr>
          <w:rFonts w:asciiTheme="minorHAnsi" w:hAnsiTheme="minorHAnsi"/>
          <w:sz w:val="22"/>
          <w:szCs w:val="22"/>
          <w:lang w:val="en-US"/>
        </w:rPr>
        <w:t xml:space="preserve">The application of this tactic at the Zen Studies Society, for example, was actually pointed out by a student in 1993: “the </w:t>
      </w:r>
      <w:r w:rsidRPr="00410C64">
        <w:rPr>
          <w:rFonts w:asciiTheme="minorHAnsi" w:hAnsiTheme="minorHAnsi"/>
          <w:sz w:val="22"/>
          <w:szCs w:val="22"/>
          <w:lang w:val="en-US"/>
        </w:rPr>
        <w:lastRenderedPageBreak/>
        <w:t>argument that there is nothing to judge/no one to judge has been used to justify abusive behavior.”</w:t>
      </w:r>
      <w:r w:rsidR="0088426E" w:rsidRPr="00410C64">
        <w:rPr>
          <w:rFonts w:asciiTheme="minorHAnsi" w:hAnsiTheme="minorHAnsi"/>
          <w:sz w:val="22"/>
          <w:szCs w:val="22"/>
          <w:lang w:val="en-US"/>
        </w:rPr>
        <w:t xml:space="preserve"> </w:t>
      </w:r>
      <w:r w:rsidR="006507A3" w:rsidRPr="00410C64">
        <w:rPr>
          <w:rFonts w:asciiTheme="minorHAnsi" w:hAnsiTheme="minorHAnsi"/>
          <w:sz w:val="22"/>
          <w:szCs w:val="22"/>
          <w:lang w:val="en-US"/>
        </w:rPr>
        <w:t xml:space="preserve">(…) </w:t>
      </w:r>
      <w:r w:rsidRPr="00410C64">
        <w:rPr>
          <w:rFonts w:asciiTheme="minorHAnsi" w:hAnsiTheme="minorHAnsi"/>
          <w:sz w:val="22"/>
          <w:szCs w:val="22"/>
          <w:lang w:val="en-US"/>
        </w:rPr>
        <w:t>Stuart Lachs argues that, due to the myth of dharma transmission, students’ advancement up the “Zen institutional ladder” is completely dependent on the teacher’s approval. Therefore, students ambitious to become teachers themselves may be tempted to not see him as he really is, in order to gain his favour. This of course becomes an especially important factor in groups where the teacher himself continually stresses how “authentic” his lineage is, how “legendary” his own dharma teacher was, etc.</w:t>
      </w:r>
      <w:r w:rsidR="0088426E" w:rsidRPr="00410C64">
        <w:rPr>
          <w:rFonts w:asciiTheme="minorHAnsi" w:hAnsiTheme="minorHAnsi"/>
          <w:sz w:val="22"/>
          <w:szCs w:val="22"/>
          <w:lang w:val="en-US"/>
        </w:rPr>
        <w:t xml:space="preserve"> </w:t>
      </w:r>
      <w:r w:rsidR="00DC38DF" w:rsidRPr="00410C64">
        <w:rPr>
          <w:rFonts w:asciiTheme="minorHAnsi" w:hAnsiTheme="minorHAnsi"/>
          <w:sz w:val="22"/>
          <w:szCs w:val="22"/>
          <w:lang w:val="en-US"/>
        </w:rPr>
        <w:t xml:space="preserve">(…) </w:t>
      </w:r>
      <w:r w:rsidRPr="00410C64">
        <w:rPr>
          <w:rFonts w:asciiTheme="minorHAnsi" w:hAnsiTheme="minorHAnsi"/>
          <w:sz w:val="22"/>
          <w:szCs w:val="22"/>
          <w:lang w:val="en-US"/>
        </w:rPr>
        <w:t xml:space="preserve">The case of the ZSS particularly demonstrates that the teacher’s “forgivable failings” can evidently be stretched to include even grievous sexual misconduct. </w:t>
      </w:r>
      <w:r w:rsidR="00FE1DE0" w:rsidRPr="00410C64">
        <w:rPr>
          <w:rFonts w:asciiTheme="minorHAnsi" w:hAnsiTheme="minorHAnsi"/>
          <w:sz w:val="22"/>
          <w:szCs w:val="22"/>
          <w:lang w:val="en-US"/>
        </w:rPr>
        <w:t xml:space="preserve">(…) </w:t>
      </w:r>
      <w:r w:rsidRPr="00410C64">
        <w:rPr>
          <w:rFonts w:asciiTheme="minorHAnsi" w:hAnsiTheme="minorHAnsi"/>
          <w:sz w:val="22"/>
          <w:szCs w:val="22"/>
          <w:lang w:val="en-US"/>
        </w:rPr>
        <w:t xml:space="preserve">The types of conduct seen at more conservative Zen centres (e.g. elitism, unaccountable leadership, physically exhausting rituals, discouragement of dissent) are in fact all typical warning signs for cultic groups – </w:t>
      </w:r>
      <w:r w:rsidR="00FE1DE0" w:rsidRPr="00410C64">
        <w:rPr>
          <w:rFonts w:asciiTheme="minorHAnsi" w:hAnsiTheme="minorHAnsi"/>
          <w:sz w:val="22"/>
          <w:szCs w:val="22"/>
          <w:lang w:val="en-US"/>
        </w:rPr>
        <w:t xml:space="preserve">(…). </w:t>
      </w:r>
      <w:r w:rsidRPr="00410C64">
        <w:rPr>
          <w:rFonts w:asciiTheme="minorHAnsi" w:hAnsiTheme="minorHAnsi"/>
          <w:sz w:val="22"/>
          <w:szCs w:val="22"/>
          <w:lang w:val="en-US"/>
        </w:rPr>
        <w:t>If, on the contrary, perennially abusive teachers are just written off as unrepresentative or extreme, in my opinion Zen Buddhism will eventually fail as a real alternative to the traditional, faith-based religions in the West.</w:t>
      </w:r>
      <w:r w:rsidR="00C14223" w:rsidRPr="00410C64">
        <w:rPr>
          <w:rFonts w:asciiTheme="minorHAnsi" w:hAnsiTheme="minorHAnsi"/>
          <w:sz w:val="22"/>
          <w:szCs w:val="22"/>
          <w:lang w:val="en-US"/>
        </w:rPr>
        <w:t>”</w:t>
      </w:r>
      <w:r w:rsidR="00410C64">
        <w:rPr>
          <w:rStyle w:val="Refdenotaalpie"/>
          <w:rFonts w:asciiTheme="minorHAnsi" w:hAnsiTheme="minorHAnsi"/>
          <w:sz w:val="22"/>
          <w:szCs w:val="22"/>
          <w:lang w:val="en-US"/>
        </w:rPr>
        <w:footnoteReference w:id="23"/>
      </w:r>
      <w:r w:rsidR="00410C64" w:rsidRPr="00410C64">
        <w:rPr>
          <w:rFonts w:asciiTheme="minorHAnsi" w:hAnsiTheme="minorHAnsi"/>
          <w:sz w:val="22"/>
          <w:szCs w:val="22"/>
          <w:lang w:val="en-US"/>
        </w:rPr>
        <w:t xml:space="preserve">  </w:t>
      </w:r>
    </w:p>
    <w:p w:rsidR="00FD0F14" w:rsidRDefault="00EE4F08" w:rsidP="00FD0F14">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2342F0">
        <w:rPr>
          <w:rFonts w:asciiTheme="minorHAnsi" w:hAnsiTheme="minorHAnsi"/>
          <w:sz w:val="22"/>
          <w:szCs w:val="22"/>
          <w:u w:val="single"/>
          <w:lang w:val="en-US"/>
        </w:rPr>
        <w:t>Myoan Grace Schireson:</w:t>
      </w:r>
      <w:r w:rsidR="00781C0A" w:rsidRPr="002342F0">
        <w:rPr>
          <w:rFonts w:asciiTheme="minorHAnsi" w:hAnsiTheme="minorHAnsi"/>
          <w:sz w:val="22"/>
          <w:szCs w:val="22"/>
          <w:lang w:val="en-US"/>
        </w:rPr>
        <w:t xml:space="preserve"> </w:t>
      </w:r>
      <w:r w:rsidR="00057CAD" w:rsidRPr="002342F0">
        <w:rPr>
          <w:rFonts w:asciiTheme="minorHAnsi" w:hAnsiTheme="minorHAnsi"/>
          <w:sz w:val="22"/>
          <w:szCs w:val="22"/>
          <w:lang w:val="en-US"/>
        </w:rPr>
        <w:t>“</w:t>
      </w:r>
      <w:r w:rsidRPr="002342F0">
        <w:rPr>
          <w:rFonts w:asciiTheme="minorHAnsi" w:hAnsiTheme="minorHAnsi"/>
          <w:sz w:val="22"/>
          <w:szCs w:val="22"/>
          <w:lang w:val="en-US"/>
        </w:rPr>
        <w:t xml:space="preserve">When a teacher is violating appropriate boundaries and exploiting students, there is a loyalist tendency to minimize, explain away, or even cover-up the misconduct in order to keep the community functioning and maintain the status quo. Sometimes what’s being protected and preserved is a level of activity, sometimes an idealized concept of the teacher and practice, sometimes a public face or reputation, sometimes the positions and benefits of senior members, sometimes real estate owned by the community, but the dynamic is the same.  At the organizational level, those who support the teacher despite his/her harmful misconduct circle the wagons and are typically empowered or “promoted” in the hierarchy to keep the teacher and the community’s status as a Zen practice place. Meanwhile those who voice the problem, try to change the system, and ask the teacher to acknowledge his/her harm are driven away. Or they leave to avoid being pulled into the web of loyal apologists. The teacher’s supporters come to be labeled as authentic practitioners, true Dharma heirs and examples of Zen wisdom, while those seeking rehabilitation and remediation for the teacher and the community are labeled as troublemakers and enemies of the Dharma. This perverse split affects not only the community, but the quality of Zen teaching and the teachers themselves. The whole Zen tradition is dragged down by lies, cover-ups, and </w:t>
      </w:r>
      <w:proofErr w:type="gramStart"/>
      <w:r w:rsidRPr="002342F0">
        <w:rPr>
          <w:rFonts w:asciiTheme="minorHAnsi" w:hAnsiTheme="minorHAnsi"/>
          <w:sz w:val="22"/>
          <w:szCs w:val="22"/>
          <w:lang w:val="en-US"/>
        </w:rPr>
        <w:t>corruption,</w:t>
      </w:r>
      <w:proofErr w:type="gramEnd"/>
      <w:r w:rsidRPr="002342F0">
        <w:rPr>
          <w:rFonts w:asciiTheme="minorHAnsi" w:hAnsiTheme="minorHAnsi"/>
          <w:sz w:val="22"/>
          <w:szCs w:val="22"/>
          <w:lang w:val="en-US"/>
        </w:rPr>
        <w:t xml:space="preserve"> and the challenging, courageous, and talented students are driven out, isolated, and sometimes deprived of a teaching venue.</w:t>
      </w:r>
      <w:r w:rsidR="0088426E" w:rsidRPr="002342F0">
        <w:rPr>
          <w:rFonts w:asciiTheme="minorHAnsi" w:hAnsiTheme="minorHAnsi"/>
          <w:sz w:val="22"/>
          <w:szCs w:val="22"/>
          <w:lang w:val="en-US"/>
        </w:rPr>
        <w:t xml:space="preserve"> </w:t>
      </w:r>
      <w:r w:rsidR="00057CAD" w:rsidRPr="002342F0">
        <w:rPr>
          <w:rFonts w:asciiTheme="minorHAnsi" w:hAnsiTheme="minorHAnsi"/>
          <w:sz w:val="22"/>
          <w:szCs w:val="22"/>
          <w:lang w:val="en-US"/>
        </w:rPr>
        <w:t xml:space="preserve">(…) </w:t>
      </w:r>
      <w:r w:rsidRPr="002342F0">
        <w:rPr>
          <w:rFonts w:asciiTheme="minorHAnsi" w:hAnsiTheme="minorHAnsi"/>
          <w:sz w:val="22"/>
          <w:szCs w:val="22"/>
          <w:lang w:val="en-US"/>
        </w:rPr>
        <w:t xml:space="preserve">Shimano continued for more than 40 years, perhaps compelled by addiction, to risk causing this same harm, having sex with female students who might be especially vulnerable to emotional distress. Roko Shinge Roshi provides some socio-cultural context for his sexual predation, harking back to the 60’s and early 70’s when women’s new found sexual freedom was, in her words, expressed by “choosing who we wanted to have sex with and kind of subverting the paradigm” </w:t>
      </w:r>
      <w:r w:rsidR="00057CAD" w:rsidRPr="002342F0">
        <w:rPr>
          <w:rFonts w:asciiTheme="minorHAnsi" w:hAnsiTheme="minorHAnsi"/>
          <w:sz w:val="22"/>
          <w:szCs w:val="22"/>
          <w:lang w:val="en-US"/>
        </w:rPr>
        <w:t xml:space="preserve">(…) </w:t>
      </w:r>
      <w:r w:rsidRPr="002342F0">
        <w:rPr>
          <w:rFonts w:asciiTheme="minorHAnsi" w:hAnsiTheme="minorHAnsi"/>
          <w:sz w:val="22"/>
          <w:szCs w:val="22"/>
          <w:lang w:val="en-US"/>
        </w:rPr>
        <w:t>Sadly, Eido Shimano apparently advised female students that sexual intimacy with him was good for their Zen practice. Whatever socio-cultural and psychological forces may have been influencing his female victims, they do not mitigate the hard reality of what took place in Shimano’s community and the need to keep his misconduct, responsibility as teacher, and the harm caused at the center of our discussions.</w:t>
      </w:r>
      <w:r w:rsidR="0088426E" w:rsidRPr="002342F0">
        <w:rPr>
          <w:rFonts w:asciiTheme="minorHAnsi" w:hAnsiTheme="minorHAnsi"/>
          <w:sz w:val="22"/>
          <w:szCs w:val="22"/>
          <w:lang w:val="en-US"/>
        </w:rPr>
        <w:t xml:space="preserve"> </w:t>
      </w:r>
      <w:r w:rsidRPr="002342F0">
        <w:rPr>
          <w:rFonts w:asciiTheme="minorHAnsi" w:hAnsiTheme="minorHAnsi"/>
          <w:sz w:val="22"/>
          <w:szCs w:val="22"/>
          <w:lang w:val="en-US"/>
        </w:rPr>
        <w:t xml:space="preserve">Responsible teaching and protection of students is an essential obligation for any teacher in a position of </w:t>
      </w:r>
      <w:r w:rsidRPr="002342F0">
        <w:rPr>
          <w:rFonts w:asciiTheme="minorHAnsi" w:hAnsiTheme="minorHAnsi"/>
          <w:sz w:val="22"/>
          <w:szCs w:val="22"/>
          <w:lang w:val="en-US"/>
        </w:rPr>
        <w:lastRenderedPageBreak/>
        <w:t xml:space="preserve">power and a necessary requirement in the Zen teacher’s job description. Unequal power in any helping profession requires restraint in satisfying one’s own appetites – sexual and otherwise – in favor of protecting students’ well-being and not confusing the purpose of training or healing. It is deemed so essential to those empowered to guide others that a legal prohibition between consenting adults has been mandated—sex is illegal– between doctors and patients, therapists and clients, and in some states between ministers and congregation members. </w:t>
      </w:r>
      <w:r w:rsidR="00057CAD" w:rsidRPr="002342F0">
        <w:rPr>
          <w:rFonts w:asciiTheme="minorHAnsi" w:hAnsiTheme="minorHAnsi"/>
          <w:sz w:val="22"/>
          <w:szCs w:val="22"/>
          <w:lang w:val="en-US"/>
        </w:rPr>
        <w:t xml:space="preserve">(…) </w:t>
      </w:r>
      <w:r w:rsidRPr="002342F0">
        <w:rPr>
          <w:rFonts w:asciiTheme="minorHAnsi" w:hAnsiTheme="minorHAnsi"/>
          <w:sz w:val="22"/>
          <w:szCs w:val="22"/>
          <w:lang w:val="en-US"/>
        </w:rPr>
        <w:t>Sadly, as Genjo Marinello points out, the Faith Trust recommendations were not followed by the ZSS Board.</w:t>
      </w:r>
      <w:r w:rsidR="0088426E" w:rsidRPr="002342F0">
        <w:rPr>
          <w:rFonts w:asciiTheme="minorHAnsi" w:hAnsiTheme="minorHAnsi"/>
          <w:sz w:val="22"/>
          <w:szCs w:val="22"/>
          <w:lang w:val="en-US"/>
        </w:rPr>
        <w:t xml:space="preserve"> </w:t>
      </w:r>
      <w:r w:rsidRPr="002342F0">
        <w:rPr>
          <w:rFonts w:asciiTheme="minorHAnsi" w:hAnsiTheme="minorHAnsi"/>
          <w:sz w:val="22"/>
          <w:szCs w:val="22"/>
          <w:lang w:val="en-US"/>
        </w:rPr>
        <w:t xml:space="preserve">We also learn from Genjo Marinello’s allegations that the ZSS Board was informed that Eido Shimano had forced himself on some of his students in non-consensual sex. (I also have personally heard women describe non-consensual sexual encounters with Eido Shimano.) Addressing this difficult matter in her Sweeping Zen interview, Roko Shinge Roshi seems to be aiming for a balanced view, remarking that </w:t>
      </w:r>
      <w:proofErr w:type="gramStart"/>
      <w:r w:rsidRPr="002342F0">
        <w:rPr>
          <w:rFonts w:asciiTheme="minorHAnsi" w:hAnsiTheme="minorHAnsi"/>
          <w:sz w:val="22"/>
          <w:szCs w:val="22"/>
          <w:lang w:val="en-US"/>
        </w:rPr>
        <w:t>if  such</w:t>
      </w:r>
      <w:proofErr w:type="gramEnd"/>
      <w:r w:rsidRPr="002342F0">
        <w:rPr>
          <w:rFonts w:asciiTheme="minorHAnsi" w:hAnsiTheme="minorHAnsi"/>
          <w:sz w:val="22"/>
          <w:szCs w:val="22"/>
          <w:lang w:val="en-US"/>
        </w:rPr>
        <w:t xml:space="preserve"> events occurred, </w:t>
      </w:r>
      <w:r w:rsidRPr="002342F0">
        <w:rPr>
          <w:rFonts w:asciiTheme="minorHAnsi" w:hAnsiTheme="minorHAnsi"/>
          <w:i/>
          <w:sz w:val="22"/>
          <w:szCs w:val="22"/>
          <w:lang w:val="en-US"/>
        </w:rPr>
        <w:t>“all we can say is how much we deplore it and how much it pains us.</w:t>
      </w:r>
      <w:r w:rsidRPr="002342F0">
        <w:rPr>
          <w:rFonts w:asciiTheme="minorHAnsi" w:hAnsiTheme="minorHAnsi"/>
          <w:sz w:val="22"/>
          <w:szCs w:val="22"/>
          <w:lang w:val="en-US"/>
        </w:rPr>
        <w:t xml:space="preserve">”  By withholding judgment as to the truth of the non-consensual sex (“if” such events occurred), she seems to be trying to establish a calm, neutral ground – not siding with either Eido Shimano or acknowledging the truth of his accusers’ allegations. </w:t>
      </w:r>
      <w:r w:rsidR="001369BA" w:rsidRPr="002342F0">
        <w:rPr>
          <w:rFonts w:asciiTheme="minorHAnsi" w:hAnsiTheme="minorHAnsi"/>
          <w:sz w:val="22"/>
          <w:szCs w:val="22"/>
          <w:lang w:val="en-US"/>
        </w:rPr>
        <w:t xml:space="preserve">(…) </w:t>
      </w:r>
      <w:r w:rsidRPr="002342F0">
        <w:rPr>
          <w:rFonts w:asciiTheme="minorHAnsi" w:hAnsiTheme="minorHAnsi"/>
          <w:sz w:val="22"/>
          <w:szCs w:val="22"/>
          <w:lang w:val="en-US"/>
        </w:rPr>
        <w:t xml:space="preserve">That said, beyond deploring alleged non-consensual sex, going further to express a willingness to investigate and even a willingness to prosecute if compelling evidence is found would be a brave additional step that may be necessary for healing the community. A sincere promise of investigation, possible prosecution, and remuneration to victims would encourage women to come forward and tell their stories so that justice could be served and the community could truly begin to heal. </w:t>
      </w:r>
      <w:proofErr w:type="gramStart"/>
      <w:r w:rsidRPr="002342F0">
        <w:rPr>
          <w:rFonts w:asciiTheme="minorHAnsi" w:hAnsiTheme="minorHAnsi"/>
          <w:sz w:val="22"/>
          <w:szCs w:val="22"/>
          <w:lang w:val="en-US"/>
        </w:rPr>
        <w:t>Whatever the legal consequences, knowing that Eido Shimano had perpetrated rape or date rape is an essential part of this conversation and the potential healing of the ZSS community.</w:t>
      </w:r>
      <w:proofErr w:type="gramEnd"/>
      <w:r w:rsidRPr="002342F0">
        <w:rPr>
          <w:rFonts w:asciiTheme="minorHAnsi" w:hAnsiTheme="minorHAnsi"/>
          <w:sz w:val="22"/>
          <w:szCs w:val="22"/>
          <w:lang w:val="en-US"/>
        </w:rPr>
        <w:t xml:space="preserve"> </w:t>
      </w:r>
      <w:r w:rsidRPr="00FB7352">
        <w:rPr>
          <w:rFonts w:asciiTheme="minorHAnsi" w:hAnsiTheme="minorHAnsi"/>
          <w:sz w:val="22"/>
          <w:szCs w:val="22"/>
          <w:lang w:val="en-US"/>
        </w:rPr>
        <w:t xml:space="preserve">“Deploring” is certainly an expression of compassion, but I wonder how far it will go toward actually healing these concerns and allegations and repairing the community. Encouraging women to come forward requires trust and honesty; these basic conditions need to be more clearly established for ZSS women to testify. </w:t>
      </w:r>
      <w:r w:rsidR="00FB7352" w:rsidRPr="00FB7352">
        <w:rPr>
          <w:rFonts w:asciiTheme="minorHAnsi" w:hAnsiTheme="minorHAnsi"/>
          <w:sz w:val="22"/>
          <w:szCs w:val="22"/>
          <w:lang w:val="en-US"/>
        </w:rPr>
        <w:t>(…)</w:t>
      </w:r>
      <w:r w:rsidRPr="00FB7352">
        <w:rPr>
          <w:rFonts w:asciiTheme="minorHAnsi" w:hAnsiTheme="minorHAnsi"/>
          <w:sz w:val="22"/>
          <w:szCs w:val="22"/>
          <w:lang w:val="en-US"/>
        </w:rPr>
        <w:t xml:space="preserve"> Investigating allegations, supporting those abused and physically forced to have sex without consent, and seeing that justice is served begins to offer the appropriate response to move beyond the misconduct and the mistrust.</w:t>
      </w:r>
      <w:r w:rsidR="0088426E" w:rsidRPr="00FB7352">
        <w:rPr>
          <w:rFonts w:asciiTheme="minorHAnsi" w:hAnsiTheme="minorHAnsi"/>
          <w:sz w:val="22"/>
          <w:szCs w:val="22"/>
          <w:lang w:val="en-US"/>
        </w:rPr>
        <w:t xml:space="preserve"> </w:t>
      </w:r>
      <w:r w:rsidRPr="00FB7352">
        <w:rPr>
          <w:rFonts w:asciiTheme="minorHAnsi" w:hAnsiTheme="minorHAnsi"/>
          <w:sz w:val="22"/>
          <w:szCs w:val="22"/>
          <w:lang w:val="en-US"/>
        </w:rPr>
        <w:t xml:space="preserve">Sangha leaders should consider actions to create a trusting environment.  Expressions of disapproval of non-consensual sex are weak tea. We all deplore rape, but what will we do about such allegations in a Zen community? Genjo Marinello suggests that Eido Shimano’s ($90,000/year) retirement money is inappropriate under such circumstances. </w:t>
      </w:r>
      <w:r w:rsidRPr="00646D0F">
        <w:rPr>
          <w:rFonts w:asciiTheme="minorHAnsi" w:hAnsiTheme="minorHAnsi"/>
          <w:sz w:val="22"/>
          <w:szCs w:val="22"/>
          <w:lang w:val="en-US"/>
        </w:rPr>
        <w:t>It seems he is being rewarded for harmful behavior, and that the victims of his harm should receive compensation instead. Until this level of honest investigation and appropriate action are undertaken, a cloud of mistrust will shadow the ZSS community. No matter how hard the ZSS Board works to rewrite the bylaws or restructure the community, the integrity of the community cannot be restored until the truth is heard and an appropriate response is offered.</w:t>
      </w:r>
      <w:r w:rsidR="0088426E" w:rsidRPr="00646D0F">
        <w:rPr>
          <w:rFonts w:asciiTheme="minorHAnsi" w:hAnsiTheme="minorHAnsi"/>
          <w:sz w:val="22"/>
          <w:szCs w:val="22"/>
          <w:lang w:val="en-US"/>
        </w:rPr>
        <w:t xml:space="preserve"> </w:t>
      </w:r>
      <w:r w:rsidRPr="00646D0F">
        <w:rPr>
          <w:rFonts w:asciiTheme="minorHAnsi" w:hAnsiTheme="minorHAnsi"/>
          <w:sz w:val="22"/>
          <w:szCs w:val="22"/>
          <w:lang w:val="en-US"/>
        </w:rPr>
        <w:t xml:space="preserve">Speaking and facing the truth, meeting reality, is the backbone of the Zen tradition. In order for Zen to become authentic in the West, it needs to root in honesty and accountability. All of us should care enough about Zen to look closely at what is being taught, to take responsibility for creating structures to apply honesty in our communities, and to develop processes for early remediation and termination for the teachers’ transgressions that cannot be remediated. To honor the Buddha, Dharma and Sangha, we must each hold those three treasures dear and not become passive observers. </w:t>
      </w:r>
      <w:r w:rsidR="00646D0F">
        <w:rPr>
          <w:rFonts w:asciiTheme="minorHAnsi" w:hAnsiTheme="minorHAnsi"/>
          <w:sz w:val="22"/>
          <w:szCs w:val="22"/>
          <w:lang w:val="en-US"/>
        </w:rPr>
        <w:t>(…)</w:t>
      </w:r>
      <w:r w:rsidRPr="00646D0F">
        <w:rPr>
          <w:rFonts w:asciiTheme="minorHAnsi" w:hAnsiTheme="minorHAnsi"/>
          <w:sz w:val="22"/>
          <w:szCs w:val="22"/>
          <w:lang w:val="en-US"/>
        </w:rPr>
        <w:t xml:space="preserve"> Zen practice requires guts. </w:t>
      </w:r>
      <w:proofErr w:type="gramStart"/>
      <w:r w:rsidRPr="00646D0F">
        <w:rPr>
          <w:rFonts w:asciiTheme="minorHAnsi" w:hAnsiTheme="minorHAnsi"/>
          <w:sz w:val="22"/>
          <w:szCs w:val="22"/>
          <w:lang w:val="en-US"/>
        </w:rPr>
        <w:t>Let us keeping working to make it real here in the West.</w:t>
      </w:r>
      <w:proofErr w:type="gramEnd"/>
      <w:r w:rsidRPr="00646D0F">
        <w:rPr>
          <w:rFonts w:asciiTheme="minorHAnsi" w:hAnsiTheme="minorHAnsi"/>
          <w:sz w:val="22"/>
          <w:szCs w:val="22"/>
          <w:lang w:val="en-US"/>
        </w:rPr>
        <w:t xml:space="preserve"> Please </w:t>
      </w:r>
      <w:r w:rsidRPr="00646D0F">
        <w:rPr>
          <w:rFonts w:asciiTheme="minorHAnsi" w:hAnsiTheme="minorHAnsi"/>
          <w:sz w:val="22"/>
          <w:szCs w:val="22"/>
          <w:lang w:val="en-US"/>
        </w:rPr>
        <w:lastRenderedPageBreak/>
        <w:t>investigate thoroughly and then voice your findings on this matter.  We can still make a difference in the outcome.</w:t>
      </w:r>
      <w:r w:rsidR="00646D0F">
        <w:rPr>
          <w:rFonts w:asciiTheme="minorHAnsi" w:hAnsiTheme="minorHAnsi"/>
          <w:sz w:val="22"/>
          <w:szCs w:val="22"/>
          <w:lang w:val="en-US"/>
        </w:rPr>
        <w:t>”</w:t>
      </w:r>
      <w:r w:rsidR="00646D0F">
        <w:rPr>
          <w:rStyle w:val="Refdenotaalpie"/>
          <w:rFonts w:asciiTheme="minorHAnsi" w:hAnsiTheme="minorHAnsi"/>
          <w:sz w:val="22"/>
          <w:szCs w:val="22"/>
          <w:lang w:val="en-US"/>
        </w:rPr>
        <w:footnoteReference w:id="24"/>
      </w:r>
      <w:r w:rsidR="00646D0F">
        <w:rPr>
          <w:rFonts w:asciiTheme="minorHAnsi" w:hAnsiTheme="minorHAnsi"/>
          <w:sz w:val="22"/>
          <w:szCs w:val="22"/>
          <w:lang w:val="en-US"/>
        </w:rPr>
        <w:t xml:space="preserve">   </w:t>
      </w:r>
    </w:p>
    <w:p w:rsidR="00843C5C" w:rsidRDefault="00EE4F08" w:rsidP="00843C5C">
      <w:pPr>
        <w:pStyle w:val="NormalWeb"/>
        <w:shd w:val="clear" w:color="auto" w:fill="FFFFFF"/>
        <w:spacing w:before="0" w:beforeAutospacing="0" w:after="200" w:afterAutospacing="0" w:line="276" w:lineRule="auto"/>
        <w:jc w:val="both"/>
        <w:textAlignment w:val="baseline"/>
      </w:pPr>
      <w:r w:rsidRPr="00FD0F14">
        <w:rPr>
          <w:rFonts w:asciiTheme="minorHAnsi" w:hAnsiTheme="minorHAnsi"/>
          <w:sz w:val="22"/>
          <w:szCs w:val="22"/>
          <w:u w:val="single"/>
          <w:lang w:val="en-US"/>
        </w:rPr>
        <w:t>Myoan Grace Schireson:</w:t>
      </w:r>
      <w:r w:rsidR="00781C0A" w:rsidRPr="00FD0F14">
        <w:rPr>
          <w:rFonts w:asciiTheme="minorHAnsi" w:hAnsiTheme="minorHAnsi"/>
          <w:sz w:val="22"/>
          <w:szCs w:val="22"/>
          <w:lang w:val="en-US"/>
        </w:rPr>
        <w:t xml:space="preserve"> </w:t>
      </w:r>
      <w:r w:rsidR="00FD0F14" w:rsidRPr="00FD0F14">
        <w:rPr>
          <w:rFonts w:asciiTheme="minorHAnsi" w:hAnsiTheme="minorHAnsi"/>
          <w:sz w:val="22"/>
          <w:szCs w:val="22"/>
          <w:lang w:val="en-US"/>
        </w:rPr>
        <w:t>“</w:t>
      </w:r>
      <w:r w:rsidRPr="00FD0F14">
        <w:rPr>
          <w:rFonts w:asciiTheme="minorHAnsi" w:hAnsiTheme="minorHAnsi"/>
          <w:sz w:val="22"/>
          <w:szCs w:val="22"/>
          <w:lang w:val="en-US"/>
        </w:rPr>
        <w:t>We hear of Eido Shimano, formerly Abbot of Zen Studies Society, being described as “living in the realm of the Absolute.” The follow on foolish talk concludes that he cannot cause harm to others due to this so-called attainment. Teaching this mistaken, blatantly self-serving and dangerous idea reveals a teaching which has no stable understanding of what it means to be interconnected, to have no separate self.</w:t>
      </w:r>
      <w:r w:rsidR="00FD0F14" w:rsidRPr="00FD0F14">
        <w:rPr>
          <w:rFonts w:asciiTheme="minorHAnsi" w:hAnsiTheme="minorHAnsi"/>
          <w:sz w:val="22"/>
          <w:szCs w:val="22"/>
          <w:lang w:val="en-US"/>
        </w:rPr>
        <w:t xml:space="preserve"> (…) </w:t>
      </w:r>
      <w:r w:rsidRPr="00FD0F14">
        <w:rPr>
          <w:rFonts w:asciiTheme="minorHAnsi" w:hAnsiTheme="minorHAnsi"/>
          <w:sz w:val="22"/>
          <w:szCs w:val="22"/>
          <w:lang w:val="en-US"/>
        </w:rPr>
        <w:t>However, once we understand that someone is preaching false Dharm</w:t>
      </w:r>
      <w:r w:rsidR="00FD0F14" w:rsidRPr="00FD0F14">
        <w:rPr>
          <w:rFonts w:asciiTheme="minorHAnsi" w:hAnsiTheme="minorHAnsi"/>
          <w:sz w:val="22"/>
          <w:szCs w:val="22"/>
          <w:lang w:val="en-US"/>
        </w:rPr>
        <w:t>a, it is our responsibility to</w:t>
      </w:r>
      <w:r w:rsidRPr="00FD0F14">
        <w:rPr>
          <w:rFonts w:asciiTheme="minorHAnsi" w:hAnsiTheme="minorHAnsi"/>
          <w:sz w:val="22"/>
          <w:szCs w:val="22"/>
          <w:lang w:val="en-US"/>
        </w:rPr>
        <w:t xml:space="preserve"> not allow them to continue this har</w:t>
      </w:r>
      <w:r w:rsidR="00FD0F14" w:rsidRPr="00FD0F14">
        <w:rPr>
          <w:rFonts w:asciiTheme="minorHAnsi" w:hAnsiTheme="minorHAnsi"/>
          <w:sz w:val="22"/>
          <w:szCs w:val="22"/>
          <w:lang w:val="en-US"/>
        </w:rPr>
        <w:t>mful charade. This is our gift to</w:t>
      </w:r>
      <w:r w:rsidRPr="00FD0F14">
        <w:rPr>
          <w:rFonts w:asciiTheme="minorHAnsi" w:hAnsiTheme="minorHAnsi"/>
          <w:sz w:val="22"/>
          <w:szCs w:val="22"/>
          <w:lang w:val="en-US"/>
        </w:rPr>
        <w:t xml:space="preserve"> them. We need to walk away, to vote with our feet,</w:t>
      </w:r>
      <w:r w:rsidR="00FD0F14" w:rsidRPr="00FD0F14">
        <w:rPr>
          <w:rFonts w:asciiTheme="minorHAnsi" w:hAnsiTheme="minorHAnsi"/>
          <w:sz w:val="22"/>
          <w:szCs w:val="22"/>
          <w:lang w:val="en-US"/>
        </w:rPr>
        <w:t xml:space="preserve"> and if necessary, we are free to</w:t>
      </w:r>
      <w:r w:rsidRPr="00FD0F14">
        <w:rPr>
          <w:rFonts w:asciiTheme="minorHAnsi" w:hAnsiTheme="minorHAnsi"/>
          <w:sz w:val="22"/>
          <w:szCs w:val="22"/>
          <w:lang w:val="en-US"/>
        </w:rPr>
        <w:t xml:space="preserve"> pursue legal options to stop their harm. We need to take our wallets with us and not support any further perversion of Zen understanding Zen which can only result in greater harm to individuals and to Dharma.</w:t>
      </w:r>
      <w:r w:rsidR="00FD0F14" w:rsidRPr="00FD0F14">
        <w:rPr>
          <w:rFonts w:asciiTheme="minorHAnsi" w:hAnsiTheme="minorHAnsi"/>
          <w:sz w:val="22"/>
          <w:szCs w:val="22"/>
          <w:lang w:val="en-US"/>
        </w:rPr>
        <w:t>”</w:t>
      </w:r>
      <w:r w:rsidR="00FD0F14">
        <w:rPr>
          <w:rStyle w:val="Refdenotaalpie"/>
          <w:rFonts w:asciiTheme="minorHAnsi" w:hAnsiTheme="minorHAnsi"/>
          <w:sz w:val="22"/>
          <w:szCs w:val="22"/>
          <w:lang w:val="en-US"/>
        </w:rPr>
        <w:footnoteReference w:id="25"/>
      </w:r>
      <w:r w:rsidR="00FD0F14" w:rsidRPr="00FD0F14">
        <w:rPr>
          <w:rFonts w:asciiTheme="minorHAnsi" w:hAnsiTheme="minorHAnsi"/>
          <w:sz w:val="22"/>
          <w:szCs w:val="22"/>
          <w:lang w:val="en-US"/>
        </w:rPr>
        <w:t xml:space="preserve">  </w:t>
      </w:r>
    </w:p>
    <w:p w:rsidR="00022F86" w:rsidRDefault="00EE4F08" w:rsidP="00022F86">
      <w:pPr>
        <w:pStyle w:val="NormalWeb"/>
        <w:shd w:val="clear" w:color="auto" w:fill="FFFFFF"/>
        <w:spacing w:before="0" w:beforeAutospacing="0" w:after="200" w:afterAutospacing="0" w:line="276" w:lineRule="auto"/>
        <w:jc w:val="both"/>
        <w:textAlignment w:val="baseline"/>
      </w:pPr>
      <w:r w:rsidRPr="00843C5C">
        <w:rPr>
          <w:rFonts w:asciiTheme="minorHAnsi" w:hAnsiTheme="minorHAnsi"/>
          <w:sz w:val="22"/>
          <w:szCs w:val="22"/>
          <w:u w:val="single"/>
          <w:lang w:val="en-US"/>
        </w:rPr>
        <w:t>Kokan Genjo Marinello Osho</w:t>
      </w:r>
      <w:r w:rsidRPr="00843C5C">
        <w:rPr>
          <w:rFonts w:asciiTheme="minorHAnsi" w:hAnsiTheme="minorHAnsi"/>
          <w:sz w:val="22"/>
          <w:szCs w:val="22"/>
          <w:lang w:val="en-US"/>
        </w:rPr>
        <w:t xml:space="preserve">: </w:t>
      </w:r>
      <w:r w:rsidR="00781C0A" w:rsidRPr="00843C5C">
        <w:rPr>
          <w:rFonts w:asciiTheme="minorHAnsi" w:hAnsiTheme="minorHAnsi"/>
          <w:sz w:val="22"/>
          <w:szCs w:val="22"/>
          <w:lang w:val="en-US"/>
        </w:rPr>
        <w:t xml:space="preserve"> </w:t>
      </w:r>
      <w:r w:rsidR="0085608C" w:rsidRPr="00843C5C">
        <w:rPr>
          <w:rFonts w:asciiTheme="minorHAnsi" w:hAnsiTheme="minorHAnsi"/>
          <w:sz w:val="22"/>
          <w:szCs w:val="22"/>
          <w:lang w:val="en-US"/>
        </w:rPr>
        <w:t>“</w:t>
      </w:r>
      <w:r w:rsidRPr="00843C5C">
        <w:rPr>
          <w:rFonts w:asciiTheme="minorHAnsi" w:hAnsiTheme="minorHAnsi"/>
          <w:sz w:val="22"/>
          <w:szCs w:val="22"/>
          <w:lang w:val="en-US"/>
        </w:rPr>
        <w:t>Open Letter to the Zen Studies Society</w:t>
      </w:r>
      <w:r w:rsidR="0085608C" w:rsidRPr="00843C5C">
        <w:rPr>
          <w:rFonts w:asciiTheme="minorHAnsi" w:hAnsiTheme="minorHAnsi"/>
          <w:sz w:val="22"/>
          <w:szCs w:val="22"/>
          <w:lang w:val="en-US"/>
        </w:rPr>
        <w:t xml:space="preserve"> (ZSS)</w:t>
      </w:r>
      <w:r w:rsidRPr="00843C5C">
        <w:rPr>
          <w:rFonts w:asciiTheme="minorHAnsi" w:hAnsiTheme="minorHAnsi"/>
          <w:sz w:val="22"/>
          <w:szCs w:val="22"/>
          <w:lang w:val="en-US"/>
        </w:rPr>
        <w:t>. Dear Board,</w:t>
      </w:r>
      <w:r w:rsidR="0088426E" w:rsidRPr="00843C5C">
        <w:rPr>
          <w:rFonts w:asciiTheme="minorHAnsi" w:hAnsiTheme="minorHAnsi"/>
          <w:sz w:val="22"/>
          <w:szCs w:val="22"/>
          <w:lang w:val="en-US"/>
        </w:rPr>
        <w:t xml:space="preserve"> </w:t>
      </w:r>
      <w:r w:rsidRPr="00843C5C">
        <w:rPr>
          <w:rFonts w:asciiTheme="minorHAnsi" w:hAnsiTheme="minorHAnsi"/>
          <w:sz w:val="22"/>
          <w:szCs w:val="22"/>
          <w:lang w:val="en-US"/>
        </w:rPr>
        <w:t>The question is how can the ZSS board demonstrate plainly that any impasse has cleared</w:t>
      </w:r>
      <w:r w:rsidR="0085608C" w:rsidRPr="00843C5C">
        <w:rPr>
          <w:rFonts w:asciiTheme="minorHAnsi" w:hAnsiTheme="minorHAnsi"/>
          <w:sz w:val="22"/>
          <w:szCs w:val="22"/>
          <w:lang w:val="en-US"/>
        </w:rPr>
        <w:t xml:space="preserve">, (…) </w:t>
      </w:r>
      <w:r w:rsidRPr="00843C5C">
        <w:rPr>
          <w:rFonts w:asciiTheme="minorHAnsi" w:hAnsiTheme="minorHAnsi"/>
          <w:sz w:val="22"/>
          <w:szCs w:val="22"/>
          <w:lang w:val="en-US"/>
        </w:rPr>
        <w:t>it seems clear from the little I’ve heard of the meeting that the staunch supporters of Eido Roshi cannot even concede that there was sexual misconduct (See: http://www.zenforuminternational.org/viewtopic.php?f=73&amp;t=3584&amp;start=1341). Therefore, it is time to move on; please let the majority of those present be assured by your prompt actions that you heard them.</w:t>
      </w:r>
      <w:r w:rsidR="0088426E" w:rsidRPr="00843C5C">
        <w:rPr>
          <w:rFonts w:asciiTheme="minorHAnsi" w:hAnsiTheme="minorHAnsi"/>
          <w:sz w:val="22"/>
          <w:szCs w:val="22"/>
          <w:lang w:val="en-US"/>
        </w:rPr>
        <w:t xml:space="preserve"> </w:t>
      </w:r>
      <w:r w:rsidRPr="00843C5C">
        <w:rPr>
          <w:rFonts w:asciiTheme="minorHAnsi" w:hAnsiTheme="minorHAnsi"/>
          <w:sz w:val="22"/>
          <w:szCs w:val="22"/>
          <w:lang w:val="en-US"/>
        </w:rPr>
        <w:t xml:space="preserve">If together you can manage to quickly, 1) declare that under no circumstances will any ZSS property be sold to either Eido Roshi or some consortium that supports him (See: http://www.zenforuminternational.org/viewtopic.php?f=73&amp;t=3584&amp;start=1350), 2) exclude Eido Roshi from being on ZSS property indefinitely, 3) remind staunch supporters of Eido Roshi that they can train elsewhere, 4) offer an organizational apology to those the organization was not able to protect from serial abuses over decades, 5) adopt bylaws that allow for significant democratization of the board and the limiting of the role of abbot to conducting practice style and schedule, 6) announce that significant resources will be devoted to healing the deep wounds of those directly and indirectly harmed during Eido Roshi’s tenure as Abbot, then and only then will this board be able to established the credibility it needs to chart a healthy recovery and future. Take at least the first two steps immediately and I will rescind my resignation from the ZSS Board. </w:t>
      </w:r>
      <w:r w:rsidR="0085608C" w:rsidRPr="00843C5C">
        <w:rPr>
          <w:rFonts w:asciiTheme="minorHAnsi" w:hAnsiTheme="minorHAnsi"/>
          <w:sz w:val="22"/>
          <w:szCs w:val="22"/>
          <w:lang w:val="en-US"/>
        </w:rPr>
        <w:t xml:space="preserve">(…) </w:t>
      </w:r>
      <w:r w:rsidRPr="00843C5C">
        <w:rPr>
          <w:rFonts w:asciiTheme="minorHAnsi" w:hAnsiTheme="minorHAnsi"/>
          <w:sz w:val="22"/>
          <w:szCs w:val="22"/>
          <w:lang w:val="en-US"/>
        </w:rPr>
        <w:t>However, if you are unable to take at least these two steps, then I will be approaching Chobo-Ji’s board to end all affiliation with ZSS, at least until this impasse has cleared.</w:t>
      </w:r>
      <w:r w:rsidR="00843C5C" w:rsidRPr="00843C5C">
        <w:rPr>
          <w:rFonts w:asciiTheme="minorHAnsi" w:hAnsiTheme="minorHAnsi"/>
          <w:sz w:val="22"/>
          <w:szCs w:val="22"/>
          <w:lang w:val="en-US"/>
        </w:rPr>
        <w:t>”</w:t>
      </w:r>
      <w:r w:rsidR="00843C5C">
        <w:rPr>
          <w:rStyle w:val="Refdenotaalpie"/>
          <w:rFonts w:asciiTheme="minorHAnsi" w:hAnsiTheme="minorHAnsi"/>
          <w:sz w:val="22"/>
          <w:szCs w:val="22"/>
          <w:lang w:val="en-US"/>
        </w:rPr>
        <w:footnoteReference w:id="26"/>
      </w:r>
      <w:r w:rsidR="00843C5C">
        <w:rPr>
          <w:rFonts w:asciiTheme="minorHAnsi" w:hAnsiTheme="minorHAnsi"/>
          <w:sz w:val="22"/>
          <w:szCs w:val="22"/>
          <w:lang w:val="en-US"/>
        </w:rPr>
        <w:t xml:space="preserve">  </w:t>
      </w:r>
    </w:p>
    <w:p w:rsidR="00D83E11" w:rsidRDefault="00EE4F08" w:rsidP="00D83E11">
      <w:pPr>
        <w:pStyle w:val="NormalWeb"/>
        <w:shd w:val="clear" w:color="auto" w:fill="FFFFFF"/>
        <w:spacing w:before="0" w:beforeAutospacing="0" w:after="200" w:afterAutospacing="0" w:line="276" w:lineRule="auto"/>
        <w:jc w:val="both"/>
        <w:textAlignment w:val="baseline"/>
      </w:pPr>
      <w:r w:rsidRPr="00022F86">
        <w:rPr>
          <w:rFonts w:asciiTheme="minorHAnsi" w:hAnsiTheme="minorHAnsi"/>
          <w:sz w:val="22"/>
          <w:szCs w:val="22"/>
          <w:u w:val="single"/>
          <w:lang w:val="en-US"/>
        </w:rPr>
        <w:t>Kokan Genjo Marinello Osho:</w:t>
      </w:r>
      <w:r w:rsidR="00781C0A" w:rsidRPr="00022F86">
        <w:rPr>
          <w:rFonts w:asciiTheme="minorHAnsi" w:hAnsiTheme="minorHAnsi"/>
          <w:sz w:val="22"/>
          <w:szCs w:val="22"/>
          <w:lang w:val="en-US"/>
        </w:rPr>
        <w:t xml:space="preserve"> </w:t>
      </w:r>
      <w:proofErr w:type="gramStart"/>
      <w:r w:rsidR="00022F86" w:rsidRPr="00022F86">
        <w:rPr>
          <w:rFonts w:asciiTheme="minorHAnsi" w:hAnsiTheme="minorHAnsi"/>
          <w:sz w:val="22"/>
          <w:szCs w:val="22"/>
          <w:lang w:val="en-US"/>
        </w:rPr>
        <w:t>“</w:t>
      </w:r>
      <w:r w:rsidRPr="00022F86">
        <w:rPr>
          <w:rFonts w:asciiTheme="minorHAnsi" w:hAnsiTheme="minorHAnsi"/>
          <w:sz w:val="22"/>
          <w:szCs w:val="22"/>
          <w:lang w:val="en-US"/>
        </w:rPr>
        <w:t xml:space="preserve"> Given</w:t>
      </w:r>
      <w:proofErr w:type="gramEnd"/>
      <w:r w:rsidRPr="00022F86">
        <w:rPr>
          <w:rFonts w:asciiTheme="minorHAnsi" w:hAnsiTheme="minorHAnsi"/>
          <w:sz w:val="22"/>
          <w:szCs w:val="22"/>
          <w:lang w:val="en-US"/>
        </w:rPr>
        <w:t xml:space="preserve"> our recent success encouraging Eido Roshi to be fully retired and not do any more teaching on or off campus, I feel we have rounded a big corner for the Zen Studies Society (ZSS). Therefore, I can withdraw from this board without feeling I am abandoning this organization or my commitment to True Dharma.</w:t>
      </w:r>
      <w:r w:rsidR="0088426E" w:rsidRPr="00022F86">
        <w:rPr>
          <w:rFonts w:asciiTheme="minorHAnsi" w:hAnsiTheme="minorHAnsi"/>
          <w:sz w:val="22"/>
          <w:szCs w:val="22"/>
          <w:lang w:val="en-US"/>
        </w:rPr>
        <w:t xml:space="preserve"> </w:t>
      </w:r>
      <w:r w:rsidRPr="00022F86">
        <w:rPr>
          <w:rFonts w:asciiTheme="minorHAnsi" w:hAnsiTheme="minorHAnsi"/>
          <w:sz w:val="22"/>
          <w:szCs w:val="22"/>
          <w:lang w:val="en-US"/>
        </w:rPr>
        <w:t xml:space="preserve">In addition, it is clear from our last Board Meeting that my position is no longer in harmony with the majority of this board. I feel that in order for ZSS to deeply heal and grow in a way that will allow a genuine opportunity for former students to return and the real possibility of cultivating new students, </w:t>
      </w:r>
      <w:r w:rsidRPr="00022F86">
        <w:rPr>
          <w:rFonts w:asciiTheme="minorHAnsi" w:hAnsiTheme="minorHAnsi"/>
          <w:sz w:val="22"/>
          <w:szCs w:val="22"/>
          <w:lang w:val="en-US"/>
        </w:rPr>
        <w:lastRenderedPageBreak/>
        <w:t xml:space="preserve">at least a moderate break from Eido Roshi’s presence on campus is necessary. I also believe that Eido Roshi should not have rooms or space devoted to him for his use on either property, and I’m frustrated that after six months of retirement neither of his rooms </w:t>
      </w:r>
      <w:proofErr w:type="gramStart"/>
      <w:r w:rsidRPr="00022F86">
        <w:rPr>
          <w:rFonts w:asciiTheme="minorHAnsi" w:hAnsiTheme="minorHAnsi"/>
          <w:sz w:val="22"/>
          <w:szCs w:val="22"/>
          <w:lang w:val="en-US"/>
        </w:rPr>
        <w:t>have</w:t>
      </w:r>
      <w:proofErr w:type="gramEnd"/>
      <w:r w:rsidRPr="00022F86">
        <w:rPr>
          <w:rFonts w:asciiTheme="minorHAnsi" w:hAnsiTheme="minorHAnsi"/>
          <w:sz w:val="22"/>
          <w:szCs w:val="22"/>
          <w:lang w:val="en-US"/>
        </w:rPr>
        <w:t xml:space="preserve"> been cleared. I think that this board is taking a huge fiduciary risk by allowing highly restricted but regular access on ZSS property to someone who has such a long documented history of ethical breaches. </w:t>
      </w:r>
      <w:r w:rsidR="00022F86">
        <w:t xml:space="preserve"> </w:t>
      </w:r>
      <w:r w:rsidRPr="00022F86">
        <w:rPr>
          <w:rFonts w:asciiTheme="minorHAnsi" w:hAnsiTheme="minorHAnsi"/>
          <w:sz w:val="22"/>
          <w:szCs w:val="22"/>
          <w:lang w:val="en-US"/>
        </w:rPr>
        <w:t>At this point, the slightest sexual transgression by Eido Roshi on our property would be disastrous for us. Given his recent documented lack of awareness of the severity of the damage he has done, as evident by his July 5</w:t>
      </w:r>
      <w:r w:rsidRPr="00022F86">
        <w:rPr>
          <w:rFonts w:asciiTheme="minorHAnsi" w:hAnsiTheme="minorHAnsi"/>
          <w:sz w:val="22"/>
          <w:szCs w:val="22"/>
          <w:vertAlign w:val="superscript"/>
          <w:lang w:val="en-US"/>
        </w:rPr>
        <w:t>th</w:t>
      </w:r>
      <w:r w:rsidRPr="00022F86">
        <w:rPr>
          <w:rFonts w:asciiTheme="minorHAnsi" w:hAnsiTheme="minorHAnsi"/>
          <w:sz w:val="22"/>
          <w:szCs w:val="22"/>
          <w:lang w:val="en-US"/>
        </w:rPr>
        <w:t xml:space="preserve"> letter to us requesting that he be allowed to lead zazen and teach Dharma classes at New York Zendo (NYZ), I think it is a mistake to allow him regular, all be it highly restricted, access to our property. I fully understand and support the ideas of installing an electronic lock with camera that would only allow access for him at </w:t>
      </w:r>
      <w:r w:rsidRPr="00D83E11">
        <w:rPr>
          <w:rFonts w:asciiTheme="minorHAnsi" w:hAnsiTheme="minorHAnsi"/>
          <w:sz w:val="22"/>
          <w:szCs w:val="22"/>
          <w:lang w:val="en-US"/>
        </w:rPr>
        <w:t xml:space="preserve">times that NYZ is not in use by our sangha, but really if these are the precautions that are deemed </w:t>
      </w:r>
      <w:proofErr w:type="gramStart"/>
      <w:r w:rsidRPr="00D83E11">
        <w:rPr>
          <w:rFonts w:asciiTheme="minorHAnsi" w:hAnsiTheme="minorHAnsi"/>
          <w:sz w:val="22"/>
          <w:szCs w:val="22"/>
          <w:lang w:val="en-US"/>
        </w:rPr>
        <w:t>necessary,</w:t>
      </w:r>
      <w:proofErr w:type="gramEnd"/>
      <w:r w:rsidRPr="00D83E11">
        <w:rPr>
          <w:rFonts w:asciiTheme="minorHAnsi" w:hAnsiTheme="minorHAnsi"/>
          <w:sz w:val="22"/>
          <w:szCs w:val="22"/>
          <w:lang w:val="en-US"/>
        </w:rPr>
        <w:t xml:space="preserve"> I think it is safer just not to let him on the property at all. Let me be clear that I have no interest in punishing Eido Roshi for past transgressions, and I support paying him and Aiho-san a decent retirement stipend for the rest of their lives; however, I am concerned by how difficult it has been to arrive at a mutually agreeable amount.</w:t>
      </w:r>
      <w:r w:rsidR="00022F86" w:rsidRPr="00D83E11">
        <w:rPr>
          <w:rFonts w:asciiTheme="minorHAnsi" w:hAnsiTheme="minorHAnsi"/>
          <w:sz w:val="22"/>
          <w:szCs w:val="22"/>
          <w:lang w:val="en-US"/>
        </w:rPr>
        <w:t>”</w:t>
      </w:r>
      <w:r w:rsidR="00022F86" w:rsidRPr="00D83E11">
        <w:rPr>
          <w:rStyle w:val="Refdenotaalpie"/>
          <w:rFonts w:asciiTheme="minorHAnsi" w:hAnsiTheme="minorHAnsi"/>
          <w:sz w:val="22"/>
          <w:szCs w:val="22"/>
          <w:lang w:val="en-US"/>
        </w:rPr>
        <w:footnoteReference w:id="27"/>
      </w:r>
      <w:r w:rsidR="00FF6230" w:rsidRPr="00D83E11">
        <w:rPr>
          <w:rFonts w:asciiTheme="minorHAnsi" w:hAnsiTheme="minorHAnsi"/>
          <w:sz w:val="22"/>
          <w:szCs w:val="22"/>
          <w:lang w:val="en-US"/>
        </w:rPr>
        <w:t xml:space="preserve">   </w:t>
      </w:r>
    </w:p>
    <w:p w:rsidR="000E22D4" w:rsidRPr="000E22D4" w:rsidRDefault="00EE4F08" w:rsidP="003B2751">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D83E11">
        <w:rPr>
          <w:rFonts w:asciiTheme="minorHAnsi" w:hAnsiTheme="minorHAnsi"/>
          <w:sz w:val="22"/>
          <w:szCs w:val="22"/>
          <w:u w:val="single"/>
          <w:lang w:val="en-US"/>
        </w:rPr>
        <w:t>Genjo Marinello</w:t>
      </w:r>
      <w:r w:rsidR="00D83E11" w:rsidRPr="00D83E11">
        <w:rPr>
          <w:rFonts w:asciiTheme="minorHAnsi" w:hAnsiTheme="minorHAnsi"/>
          <w:sz w:val="22"/>
          <w:szCs w:val="22"/>
          <w:u w:val="single"/>
          <w:lang w:val="en-US"/>
        </w:rPr>
        <w:t xml:space="preserve"> Osho</w:t>
      </w:r>
      <w:r w:rsidRPr="00D83E11">
        <w:rPr>
          <w:rFonts w:asciiTheme="minorHAnsi" w:hAnsiTheme="minorHAnsi"/>
          <w:sz w:val="22"/>
          <w:szCs w:val="22"/>
          <w:u w:val="single"/>
          <w:lang w:val="en-US"/>
        </w:rPr>
        <w:t>:</w:t>
      </w:r>
      <w:r w:rsidR="00781C0A" w:rsidRPr="00D83E11">
        <w:rPr>
          <w:rFonts w:asciiTheme="minorHAnsi" w:hAnsiTheme="minorHAnsi"/>
          <w:sz w:val="22"/>
          <w:szCs w:val="22"/>
          <w:lang w:val="en-US"/>
        </w:rPr>
        <w:t xml:space="preserve">  </w:t>
      </w:r>
      <w:r w:rsidR="00D83E11" w:rsidRPr="00D83E11">
        <w:rPr>
          <w:rFonts w:asciiTheme="minorHAnsi" w:hAnsiTheme="minorHAnsi"/>
          <w:sz w:val="22"/>
          <w:szCs w:val="22"/>
          <w:lang w:val="en-US"/>
        </w:rPr>
        <w:t>“</w:t>
      </w:r>
      <w:r w:rsidRPr="00D83E11">
        <w:rPr>
          <w:rFonts w:asciiTheme="minorHAnsi" w:hAnsiTheme="minorHAnsi"/>
          <w:sz w:val="22"/>
          <w:szCs w:val="22"/>
          <w:lang w:val="en-US"/>
        </w:rPr>
        <w:t>Dear Dharma Brothers and Sisters,</w:t>
      </w:r>
      <w:r w:rsidR="0088426E" w:rsidRPr="00D83E11">
        <w:rPr>
          <w:rFonts w:asciiTheme="minorHAnsi" w:hAnsiTheme="minorHAnsi"/>
          <w:sz w:val="22"/>
          <w:szCs w:val="22"/>
          <w:lang w:val="en-US"/>
        </w:rPr>
        <w:t xml:space="preserve"> </w:t>
      </w:r>
      <w:r w:rsidRPr="00D83E11">
        <w:rPr>
          <w:rFonts w:asciiTheme="minorHAnsi" w:hAnsiTheme="minorHAnsi"/>
          <w:sz w:val="22"/>
          <w:szCs w:val="22"/>
          <w:lang w:val="en-US"/>
        </w:rPr>
        <w:t>I don’t know how to put it more plainly, but please be assured that Eido Shimano Roshi and his wife Aiho-san Shimano did resign from the Board of Directors of the Zen Studies Society on July 4</w:t>
      </w:r>
      <w:r w:rsidRPr="00D83E11">
        <w:rPr>
          <w:rFonts w:asciiTheme="minorHAnsi" w:hAnsiTheme="minorHAnsi"/>
          <w:sz w:val="22"/>
          <w:szCs w:val="22"/>
          <w:vertAlign w:val="superscript"/>
          <w:lang w:val="en-US"/>
        </w:rPr>
        <w:t>th</w:t>
      </w:r>
      <w:r w:rsidRPr="00D83E11">
        <w:rPr>
          <w:rFonts w:asciiTheme="minorHAnsi" w:hAnsiTheme="minorHAnsi"/>
          <w:sz w:val="22"/>
          <w:szCs w:val="22"/>
          <w:lang w:val="en-US"/>
        </w:rPr>
        <w:t>, 2010. Their resignations were formally accepted by the Board, and we meet regularly by conference call, and when we are able in person, without their presence or undue influence. In all previous cycles of complaints, Roshi and Aiho-san have remained on the Board and this did indeed create circumstances that hindered the proper processing of similar complaints.</w:t>
      </w:r>
      <w:r w:rsidR="0088426E" w:rsidRPr="00D83E11">
        <w:rPr>
          <w:rFonts w:asciiTheme="minorHAnsi" w:hAnsiTheme="minorHAnsi"/>
          <w:sz w:val="22"/>
          <w:szCs w:val="22"/>
          <w:lang w:val="en-US"/>
        </w:rPr>
        <w:t xml:space="preserve"> </w:t>
      </w:r>
      <w:r w:rsidRPr="00D83E11">
        <w:rPr>
          <w:rFonts w:asciiTheme="minorHAnsi" w:hAnsiTheme="minorHAnsi"/>
          <w:sz w:val="22"/>
          <w:szCs w:val="22"/>
          <w:lang w:val="en-US"/>
        </w:rPr>
        <w:t>After this date the board has gone on to:</w:t>
      </w:r>
      <w:r w:rsidR="0088426E" w:rsidRPr="00D83E11">
        <w:rPr>
          <w:rFonts w:asciiTheme="minorHAnsi" w:hAnsiTheme="minorHAnsi"/>
          <w:sz w:val="22"/>
          <w:szCs w:val="22"/>
          <w:lang w:val="en-US"/>
        </w:rPr>
        <w:t xml:space="preserve"> </w:t>
      </w:r>
      <w:r w:rsidRPr="00D83E11">
        <w:rPr>
          <w:rFonts w:asciiTheme="minorHAnsi" w:hAnsiTheme="minorHAnsi"/>
          <w:sz w:val="22"/>
          <w:szCs w:val="22"/>
          <w:lang w:val="en-US"/>
        </w:rPr>
        <w:t>Engage the FaithTrust Institute to help us process ethics complaints and consult with us on how to best achieve a positive future for our Society.</w:t>
      </w:r>
      <w:r w:rsidR="0088426E" w:rsidRPr="00D83E11">
        <w:rPr>
          <w:rFonts w:asciiTheme="minorHAnsi" w:hAnsiTheme="minorHAnsi"/>
          <w:sz w:val="22"/>
          <w:szCs w:val="22"/>
          <w:lang w:val="en-US"/>
        </w:rPr>
        <w:t xml:space="preserve"> </w:t>
      </w:r>
      <w:r w:rsidRPr="00D83E11">
        <w:rPr>
          <w:rFonts w:asciiTheme="minorHAnsi" w:hAnsiTheme="minorHAnsi"/>
          <w:sz w:val="22"/>
          <w:szCs w:val="22"/>
          <w:lang w:val="en-US"/>
        </w:rPr>
        <w:t>We have instigated a complete rewrite of the ZSS bylaws that will be membership based, with a much more democratic structure, which we hope to have in place by late January, 2011.</w:t>
      </w:r>
      <w:r w:rsidR="0088426E" w:rsidRPr="00D83E11">
        <w:rPr>
          <w:rFonts w:asciiTheme="minorHAnsi" w:hAnsiTheme="minorHAnsi"/>
          <w:sz w:val="22"/>
          <w:szCs w:val="22"/>
          <w:lang w:val="en-US"/>
        </w:rPr>
        <w:t xml:space="preserve"> </w:t>
      </w:r>
      <w:r w:rsidRPr="00D83E11">
        <w:rPr>
          <w:rFonts w:asciiTheme="minorHAnsi" w:hAnsiTheme="minorHAnsi"/>
          <w:sz w:val="22"/>
          <w:szCs w:val="22"/>
          <w:lang w:val="en-US"/>
        </w:rPr>
        <w:t>We are pursuing a “forensic” audit of the whole financial structure of the organization so that we can understand all our assets and liabilities from the ground up.</w:t>
      </w:r>
      <w:r w:rsidR="0088426E" w:rsidRPr="00D83E11">
        <w:rPr>
          <w:rFonts w:asciiTheme="minorHAnsi" w:hAnsiTheme="minorHAnsi"/>
          <w:sz w:val="22"/>
          <w:szCs w:val="22"/>
          <w:lang w:val="en-US"/>
        </w:rPr>
        <w:t xml:space="preserve"> </w:t>
      </w:r>
      <w:r w:rsidRPr="00D83E11">
        <w:rPr>
          <w:rFonts w:asciiTheme="minorHAnsi" w:hAnsiTheme="minorHAnsi"/>
          <w:sz w:val="22"/>
          <w:szCs w:val="22"/>
          <w:lang w:val="en-US"/>
        </w:rPr>
        <w:t xml:space="preserve">After completing the first phase of our ethics investigation, we concluded that a sincere letter of apology was needed, </w:t>
      </w:r>
      <w:r w:rsidR="00D83E11" w:rsidRPr="00D83E11">
        <w:rPr>
          <w:rFonts w:asciiTheme="minorHAnsi" w:hAnsiTheme="minorHAnsi"/>
          <w:sz w:val="22"/>
          <w:szCs w:val="22"/>
          <w:lang w:val="en-US"/>
        </w:rPr>
        <w:t xml:space="preserve">(…). </w:t>
      </w:r>
      <w:r w:rsidRPr="00D83E11">
        <w:rPr>
          <w:rFonts w:asciiTheme="minorHAnsi" w:hAnsiTheme="minorHAnsi"/>
          <w:sz w:val="22"/>
          <w:szCs w:val="22"/>
          <w:lang w:val="en-US"/>
        </w:rPr>
        <w:t>Eido Roshi writes his letter of apology that announces his retirement as Abbot at the close of this training season 12/8/10. Roshi’s retirement is officially accepted and acknowledged by the Board.</w:t>
      </w:r>
      <w:r w:rsidR="0088426E" w:rsidRPr="00D83E11">
        <w:rPr>
          <w:rFonts w:asciiTheme="minorHAnsi" w:hAnsiTheme="minorHAnsi"/>
          <w:sz w:val="22"/>
          <w:szCs w:val="22"/>
          <w:lang w:val="en-US"/>
        </w:rPr>
        <w:t xml:space="preserve"> </w:t>
      </w:r>
      <w:r w:rsidR="00D83E11" w:rsidRPr="00D83E11">
        <w:rPr>
          <w:rFonts w:asciiTheme="minorHAnsi" w:hAnsiTheme="minorHAnsi"/>
          <w:sz w:val="22"/>
          <w:szCs w:val="22"/>
          <w:lang w:val="en-US"/>
        </w:rPr>
        <w:t>(…)</w:t>
      </w:r>
      <w:r w:rsidR="0088426E" w:rsidRPr="00D83E11">
        <w:rPr>
          <w:rFonts w:asciiTheme="minorHAnsi" w:hAnsiTheme="minorHAnsi"/>
          <w:sz w:val="22"/>
          <w:szCs w:val="22"/>
          <w:lang w:val="en-US"/>
        </w:rPr>
        <w:t xml:space="preserve"> </w:t>
      </w:r>
      <w:r w:rsidRPr="00D83E11">
        <w:rPr>
          <w:rFonts w:asciiTheme="minorHAnsi" w:hAnsiTheme="minorHAnsi"/>
          <w:sz w:val="22"/>
          <w:szCs w:val="22"/>
          <w:lang w:val="en-US"/>
        </w:rPr>
        <w:t>Shinge Roko Sherry Chayat Roshi will be installed as the new Abbot of the Zen Studies Society on January 2</w:t>
      </w:r>
      <w:r w:rsidRPr="00D83E11">
        <w:rPr>
          <w:rFonts w:asciiTheme="minorHAnsi" w:hAnsiTheme="minorHAnsi"/>
          <w:sz w:val="22"/>
          <w:szCs w:val="22"/>
          <w:vertAlign w:val="superscript"/>
          <w:lang w:val="en-US"/>
        </w:rPr>
        <w:t>nd</w:t>
      </w:r>
      <w:r w:rsidRPr="00D83E11">
        <w:rPr>
          <w:rFonts w:asciiTheme="minorHAnsi" w:hAnsiTheme="minorHAnsi"/>
          <w:sz w:val="22"/>
          <w:szCs w:val="22"/>
          <w:lang w:val="en-US"/>
        </w:rPr>
        <w:t>, 2011.</w:t>
      </w:r>
      <w:r w:rsidR="0088426E" w:rsidRPr="00D83E11">
        <w:rPr>
          <w:rFonts w:asciiTheme="minorHAnsi" w:hAnsiTheme="minorHAnsi"/>
          <w:sz w:val="22"/>
          <w:szCs w:val="22"/>
          <w:lang w:val="en-US"/>
        </w:rPr>
        <w:t xml:space="preserve"> </w:t>
      </w:r>
      <w:r w:rsidRPr="00D83E11">
        <w:rPr>
          <w:rFonts w:asciiTheme="minorHAnsi" w:hAnsiTheme="minorHAnsi"/>
          <w:sz w:val="22"/>
          <w:szCs w:val="22"/>
          <w:lang w:val="en-US"/>
        </w:rPr>
        <w:t>At every turn we have tried to respond promptly and with an open heart to every correspondence we have directly received to the Board or Ethics Committee.</w:t>
      </w:r>
      <w:r w:rsidR="0088426E" w:rsidRPr="00D83E11">
        <w:rPr>
          <w:rFonts w:asciiTheme="minorHAnsi" w:hAnsiTheme="minorHAnsi"/>
          <w:sz w:val="22"/>
          <w:szCs w:val="22"/>
          <w:lang w:val="en-US"/>
        </w:rPr>
        <w:t xml:space="preserve"> </w:t>
      </w:r>
      <w:r w:rsidR="00D83E11" w:rsidRPr="00D83E11">
        <w:rPr>
          <w:rFonts w:asciiTheme="minorHAnsi" w:hAnsiTheme="minorHAnsi"/>
          <w:sz w:val="22"/>
          <w:szCs w:val="22"/>
          <w:lang w:val="en-US"/>
        </w:rPr>
        <w:t xml:space="preserve">(…) </w:t>
      </w:r>
      <w:r w:rsidRPr="00D83E11">
        <w:rPr>
          <w:rFonts w:asciiTheme="minorHAnsi" w:hAnsiTheme="minorHAnsi"/>
          <w:sz w:val="22"/>
          <w:szCs w:val="22"/>
          <w:lang w:val="en-US"/>
        </w:rPr>
        <w:t>Eido Roshi’s have proven to be repeatedly dangerous to the very Followers of the Way he has otherwise given his life to. Very tragic for him, the Sangha and most of all those he has wounded.”</w:t>
      </w:r>
      <w:r w:rsidR="00D83E11">
        <w:rPr>
          <w:rStyle w:val="Refdenotaalpie"/>
          <w:rFonts w:asciiTheme="minorHAnsi" w:hAnsiTheme="minorHAnsi"/>
          <w:sz w:val="22"/>
          <w:szCs w:val="22"/>
          <w:lang w:val="en-US"/>
        </w:rPr>
        <w:footnoteReference w:id="28"/>
      </w:r>
      <w:r w:rsidR="00FF6230" w:rsidRPr="00D83E11">
        <w:rPr>
          <w:rFonts w:asciiTheme="minorHAnsi" w:hAnsiTheme="minorHAnsi"/>
          <w:sz w:val="22"/>
          <w:szCs w:val="22"/>
          <w:lang w:val="en-US"/>
        </w:rPr>
        <w:t xml:space="preserve"> </w:t>
      </w:r>
    </w:p>
    <w:p w:rsidR="000E22D4" w:rsidRDefault="00EE4F08" w:rsidP="000E22D4">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BC6645">
        <w:rPr>
          <w:rFonts w:asciiTheme="minorHAnsi" w:hAnsiTheme="minorHAnsi"/>
          <w:sz w:val="22"/>
          <w:szCs w:val="22"/>
          <w:u w:val="single"/>
          <w:lang w:val="en-US"/>
        </w:rPr>
        <w:t>Eido Tai Shimano</w:t>
      </w:r>
      <w:r w:rsidRPr="00BC6645">
        <w:rPr>
          <w:rFonts w:asciiTheme="minorHAnsi" w:hAnsiTheme="minorHAnsi"/>
          <w:sz w:val="22"/>
          <w:szCs w:val="22"/>
          <w:lang w:val="en-US"/>
        </w:rPr>
        <w:t xml:space="preserve">: </w:t>
      </w:r>
      <w:r w:rsidR="00C14223" w:rsidRPr="00BC6645">
        <w:rPr>
          <w:rFonts w:asciiTheme="minorHAnsi" w:hAnsiTheme="minorHAnsi"/>
          <w:sz w:val="22"/>
          <w:szCs w:val="22"/>
          <w:lang w:val="en-US"/>
        </w:rPr>
        <w:t>“</w:t>
      </w:r>
      <w:r w:rsidRPr="00BC6645">
        <w:rPr>
          <w:rFonts w:asciiTheme="minorHAnsi" w:hAnsiTheme="minorHAnsi"/>
          <w:sz w:val="22"/>
          <w:szCs w:val="22"/>
          <w:lang w:val="en-US"/>
        </w:rPr>
        <w:t>September 7, 2010</w:t>
      </w:r>
      <w:r w:rsidR="00AB0CFD" w:rsidRPr="00BC6645">
        <w:rPr>
          <w:rFonts w:asciiTheme="minorHAnsi" w:hAnsiTheme="minorHAnsi"/>
          <w:sz w:val="22"/>
          <w:szCs w:val="22"/>
          <w:lang w:val="en-US"/>
        </w:rPr>
        <w:t xml:space="preserve">. </w:t>
      </w:r>
      <w:r w:rsidRPr="00BC6645">
        <w:rPr>
          <w:rFonts w:asciiTheme="minorHAnsi" w:hAnsiTheme="minorHAnsi"/>
          <w:sz w:val="22"/>
          <w:szCs w:val="22"/>
          <w:lang w:val="en-US"/>
        </w:rPr>
        <w:t>Dear Friends,</w:t>
      </w:r>
      <w:r w:rsidR="00AB0CFD" w:rsidRPr="00BC6645">
        <w:rPr>
          <w:rFonts w:asciiTheme="minorHAnsi" w:hAnsiTheme="minorHAnsi"/>
          <w:sz w:val="22"/>
          <w:szCs w:val="22"/>
          <w:lang w:val="en-US"/>
        </w:rPr>
        <w:t xml:space="preserve"> </w:t>
      </w:r>
      <w:r w:rsidRPr="00BC6645">
        <w:rPr>
          <w:rFonts w:asciiTheme="minorHAnsi" w:hAnsiTheme="minorHAnsi"/>
          <w:sz w:val="22"/>
          <w:szCs w:val="22"/>
          <w:lang w:val="en-US"/>
        </w:rPr>
        <w:t>I would like to acknowledge the pain and unnecessary suffering you went through in your hearts due to my faults. I have a profound feeling of remorse for my actions.</w:t>
      </w:r>
      <w:r w:rsidR="00AB0CFD" w:rsidRPr="00BC6645">
        <w:rPr>
          <w:rFonts w:asciiTheme="minorHAnsi" w:hAnsiTheme="minorHAnsi"/>
          <w:sz w:val="22"/>
          <w:szCs w:val="22"/>
          <w:lang w:val="en-US"/>
        </w:rPr>
        <w:t xml:space="preserve"> </w:t>
      </w:r>
      <w:r w:rsidRPr="00BC6645">
        <w:rPr>
          <w:rFonts w:asciiTheme="minorHAnsi" w:hAnsiTheme="minorHAnsi"/>
          <w:sz w:val="22"/>
          <w:szCs w:val="22"/>
          <w:lang w:val="en-US"/>
        </w:rPr>
        <w:t>This August marked my 50</w:t>
      </w:r>
      <w:r w:rsidRPr="00BC6645">
        <w:rPr>
          <w:rFonts w:asciiTheme="minorHAnsi" w:hAnsiTheme="minorHAnsi"/>
          <w:sz w:val="22"/>
          <w:szCs w:val="22"/>
          <w:vertAlign w:val="superscript"/>
          <w:lang w:val="en-US"/>
        </w:rPr>
        <w:t>th</w:t>
      </w:r>
      <w:r w:rsidRPr="00BC6645">
        <w:rPr>
          <w:rFonts w:asciiTheme="minorHAnsi" w:hAnsiTheme="minorHAnsi"/>
          <w:sz w:val="22"/>
          <w:szCs w:val="22"/>
          <w:lang w:val="en-US"/>
        </w:rPr>
        <w:t xml:space="preserve"> anniversary in the United </w:t>
      </w:r>
      <w:r w:rsidRPr="00BC6645">
        <w:rPr>
          <w:rFonts w:asciiTheme="minorHAnsi" w:hAnsiTheme="minorHAnsi"/>
          <w:sz w:val="22"/>
          <w:szCs w:val="22"/>
          <w:lang w:val="en-US"/>
        </w:rPr>
        <w:lastRenderedPageBreak/>
        <w:t>States. During this half-century I have received so much from people the world over. Over time, I took your kindness for granted and arrogance grew in my heart. As a result, my sensitivity to feel the pain of others decreased. Now, as I reflect on the past, I realize how many people’s feelings and trust in me were hurt by my words and deeds. Please accept my heartfelt apology.</w:t>
      </w:r>
      <w:r w:rsidR="00AB0CFD" w:rsidRPr="00BC6645">
        <w:rPr>
          <w:rFonts w:asciiTheme="minorHAnsi" w:hAnsiTheme="minorHAnsi"/>
          <w:sz w:val="22"/>
          <w:szCs w:val="22"/>
          <w:lang w:val="en-US"/>
        </w:rPr>
        <w:t xml:space="preserve"> </w:t>
      </w:r>
      <w:r w:rsidRPr="00BC6645">
        <w:rPr>
          <w:rFonts w:asciiTheme="minorHAnsi" w:hAnsiTheme="minorHAnsi"/>
          <w:sz w:val="22"/>
          <w:szCs w:val="22"/>
          <w:lang w:val="en-US"/>
        </w:rPr>
        <w:t>My mother was the person who encouraged me the most to follow Buddha’s path. Tomorrow is her memorial day, as she passed away on September 8, 1986. Hearing her voice, I have decided to observe my 50</w:t>
      </w:r>
      <w:r w:rsidRPr="00BC6645">
        <w:rPr>
          <w:rFonts w:asciiTheme="minorHAnsi" w:hAnsiTheme="minorHAnsi"/>
          <w:sz w:val="22"/>
          <w:szCs w:val="22"/>
          <w:vertAlign w:val="superscript"/>
          <w:lang w:val="en-US"/>
        </w:rPr>
        <w:t>th</w:t>
      </w:r>
      <w:r w:rsidRPr="00BC6645">
        <w:rPr>
          <w:rFonts w:asciiTheme="minorHAnsi" w:hAnsiTheme="minorHAnsi"/>
          <w:sz w:val="22"/>
          <w:szCs w:val="22"/>
          <w:lang w:val="en-US"/>
        </w:rPr>
        <w:t xml:space="preserve"> anniversary in the United States by stepping down from my position as abbot of the Zen Studies Society on the last day of Rohatsu sesshin in 2010.</w:t>
      </w:r>
      <w:r w:rsidR="00AB0CFD" w:rsidRPr="00BC6645">
        <w:rPr>
          <w:rFonts w:asciiTheme="minorHAnsi" w:hAnsiTheme="minorHAnsi"/>
          <w:sz w:val="22"/>
          <w:szCs w:val="22"/>
          <w:lang w:val="en-US"/>
        </w:rPr>
        <w:t xml:space="preserve"> </w:t>
      </w:r>
      <w:r w:rsidRPr="00BC6645">
        <w:rPr>
          <w:rFonts w:asciiTheme="minorHAnsi" w:hAnsiTheme="minorHAnsi"/>
          <w:sz w:val="22"/>
          <w:szCs w:val="22"/>
          <w:lang w:val="en-US"/>
        </w:rPr>
        <w:t>Even though I carry sadness in my heart, as a Buddhist monk, my vow to practice will not end. In order to preserve the Dharma legacy, ensure the training of future teachers, and to purify my own karma, I must march on.</w:t>
      </w:r>
      <w:r w:rsidR="00FF6230" w:rsidRPr="00BC6645">
        <w:rPr>
          <w:rFonts w:asciiTheme="minorHAnsi" w:hAnsiTheme="minorHAnsi"/>
          <w:sz w:val="22"/>
          <w:szCs w:val="22"/>
          <w:lang w:val="en-US"/>
        </w:rPr>
        <w:t>”</w:t>
      </w:r>
      <w:r w:rsidR="00BC06C9">
        <w:rPr>
          <w:rStyle w:val="Refdenotaalpie"/>
          <w:rFonts w:asciiTheme="minorHAnsi" w:hAnsiTheme="minorHAnsi"/>
          <w:sz w:val="22"/>
          <w:szCs w:val="22"/>
          <w:lang w:val="en-US"/>
        </w:rPr>
        <w:footnoteReference w:id="29"/>
      </w:r>
      <w:r w:rsidR="00FF6230" w:rsidRPr="00BC6645">
        <w:rPr>
          <w:rFonts w:asciiTheme="minorHAnsi" w:hAnsiTheme="minorHAnsi"/>
          <w:sz w:val="22"/>
          <w:szCs w:val="22"/>
          <w:lang w:val="en-US"/>
        </w:rPr>
        <w:t xml:space="preserve"> </w:t>
      </w:r>
    </w:p>
    <w:p w:rsidR="00C179D3" w:rsidRDefault="000E22D4" w:rsidP="000E22D4">
      <w:pPr>
        <w:pStyle w:val="NormalWeb"/>
        <w:shd w:val="clear" w:color="auto" w:fill="FFFFFF"/>
        <w:spacing w:before="0" w:beforeAutospacing="0" w:after="200" w:afterAutospacing="0" w:line="276" w:lineRule="auto"/>
        <w:jc w:val="both"/>
        <w:textAlignment w:val="baseline"/>
        <w:rPr>
          <w:rFonts w:asciiTheme="minorHAnsi" w:hAnsiTheme="minorHAnsi" w:cstheme="minorHAnsi"/>
          <w:sz w:val="22"/>
          <w:szCs w:val="22"/>
        </w:rPr>
      </w:pPr>
      <w:r w:rsidRPr="000E22D4">
        <w:rPr>
          <w:rFonts w:asciiTheme="minorHAnsi" w:hAnsiTheme="minorHAnsi" w:cstheme="minorHAnsi"/>
          <w:sz w:val="22"/>
          <w:szCs w:val="22"/>
          <w:u w:val="single"/>
          <w:lang w:val="en-US"/>
        </w:rPr>
        <w:t>Jundo Cohen:</w:t>
      </w:r>
      <w:r w:rsidRPr="000E22D4">
        <w:rPr>
          <w:rFonts w:asciiTheme="minorHAnsi" w:hAnsiTheme="minorHAnsi" w:cstheme="minorHAnsi"/>
          <w:sz w:val="22"/>
          <w:szCs w:val="22"/>
          <w:lang w:val="en-US"/>
        </w:rPr>
        <w:t xml:space="preserve"> “</w:t>
      </w:r>
      <w:r w:rsidRPr="000E22D4">
        <w:rPr>
          <w:rFonts w:asciiTheme="minorHAnsi" w:hAnsiTheme="minorHAnsi" w:cstheme="minorHAnsi"/>
          <w:sz w:val="22"/>
          <w:szCs w:val="22"/>
        </w:rPr>
        <w:t xml:space="preserve">I will briefly speak as a newer member of this organization, junior to many people here whom I respect whose opinions may differ. For the first time since joining this body, I am ashamed.  </w:t>
      </w:r>
      <w:r w:rsidRPr="000E22D4">
        <w:rPr>
          <w:rFonts w:asciiTheme="minorHAnsi" w:hAnsiTheme="minorHAnsi" w:cstheme="minorHAnsi"/>
          <w:sz w:val="22"/>
          <w:szCs w:val="22"/>
          <w:lang w:val="en-US"/>
        </w:rPr>
        <w:t xml:space="preserve"> </w:t>
      </w:r>
      <w:r w:rsidRPr="000E22D4">
        <w:rPr>
          <w:rFonts w:asciiTheme="minorHAnsi" w:hAnsiTheme="minorHAnsi" w:cstheme="minorHAnsi"/>
          <w:sz w:val="22"/>
          <w:szCs w:val="22"/>
        </w:rPr>
        <w:t xml:space="preserve">This is not a normal case of a teacher who, perchance, had an affair with a student, or a drinking problem, or bought himself a BMW with Sangha funds, or other like personal or minor fault. Nor is it something that happened over the short term or recently.  </w:t>
      </w:r>
      <w:r w:rsidRPr="000E22D4">
        <w:rPr>
          <w:rFonts w:asciiTheme="minorHAnsi" w:hAnsiTheme="minorHAnsi" w:cstheme="minorHAnsi"/>
          <w:sz w:val="22"/>
          <w:szCs w:val="22"/>
          <w:lang w:val="en-US"/>
        </w:rPr>
        <w:t xml:space="preserve"> </w:t>
      </w:r>
      <w:r w:rsidRPr="000E22D4">
        <w:rPr>
          <w:rFonts w:asciiTheme="minorHAnsi" w:hAnsiTheme="minorHAnsi" w:cstheme="minorHAnsi"/>
          <w:sz w:val="22"/>
          <w:szCs w:val="22"/>
        </w:rPr>
        <w:t>Instead, this is the story of a teacher who engaged in case upon case of serial sexual abuse of decades, all while his Sangha and students looked the other way and covered it up, all while many here knew yet chose to do nothing. I know that Mr. Shimano is too just a victim of greed and ignorance, the real culprits here. However, at the same time, a teacher of the Precepts who intentionally acts again and again, over decades, to harm the innocent, showing little if any remorse in case after case, repeating the harm over decades with no self-</w:t>
      </w:r>
      <w:proofErr w:type="gramStart"/>
      <w:r w:rsidRPr="000E22D4">
        <w:rPr>
          <w:rFonts w:asciiTheme="minorHAnsi" w:hAnsiTheme="minorHAnsi" w:cstheme="minorHAnsi"/>
          <w:sz w:val="22"/>
          <w:szCs w:val="22"/>
        </w:rPr>
        <w:t>reflection ...</w:t>
      </w:r>
      <w:proofErr w:type="gramEnd"/>
      <w:r w:rsidRPr="000E22D4">
        <w:rPr>
          <w:rFonts w:asciiTheme="minorHAnsi" w:hAnsiTheme="minorHAnsi" w:cstheme="minorHAnsi"/>
          <w:sz w:val="22"/>
          <w:szCs w:val="22"/>
        </w:rPr>
        <w:t xml:space="preserve"> is a kind of monster in our midst. Shame on us for not decrying this in the strongest terms, allowing any kind of "honorable exit".  </w:t>
      </w:r>
      <w:r w:rsidRPr="000E22D4">
        <w:rPr>
          <w:rFonts w:asciiTheme="minorHAnsi" w:hAnsiTheme="minorHAnsi" w:cstheme="minorHAnsi"/>
          <w:sz w:val="22"/>
          <w:szCs w:val="22"/>
          <w:lang w:val="en-US"/>
        </w:rPr>
        <w:t xml:space="preserve"> </w:t>
      </w:r>
      <w:r w:rsidRPr="000E22D4">
        <w:rPr>
          <w:rFonts w:asciiTheme="minorHAnsi" w:hAnsiTheme="minorHAnsi" w:cstheme="minorHAnsi"/>
          <w:sz w:val="22"/>
          <w:szCs w:val="22"/>
        </w:rPr>
        <w:t xml:space="preserve">Thus the calls of "give them more time to work it out" are about 10 years too late. They have had years, and chance upon chance. To "give them more time" and allow a "graceful exit" for Mr. Shimano is not the right answer here. He must be condemned by all of us in the strongest and most unambiguous terms, we must deny him any respect (his years of service do not outweigh the damage done here), the members of this organization must denounce the years of cover up, we should publicly admit our own role in not doing enough. Moreover, we must now publicly turn our backs on Mr. Shimano. Furthermore, we must turn our backs on the </w:t>
      </w:r>
      <w:proofErr w:type="gramStart"/>
      <w:r w:rsidRPr="000E22D4">
        <w:rPr>
          <w:rFonts w:asciiTheme="minorHAnsi" w:hAnsiTheme="minorHAnsi" w:cstheme="minorHAnsi"/>
          <w:sz w:val="22"/>
          <w:szCs w:val="22"/>
        </w:rPr>
        <w:t>ZSS ...</w:t>
      </w:r>
      <w:proofErr w:type="gramEnd"/>
      <w:r w:rsidRPr="000E22D4">
        <w:rPr>
          <w:rFonts w:asciiTheme="minorHAnsi" w:hAnsiTheme="minorHAnsi" w:cstheme="minorHAnsi"/>
          <w:sz w:val="22"/>
          <w:szCs w:val="22"/>
        </w:rPr>
        <w:t xml:space="preserve"> treat them as persona non grata ... unless and until they exhibit real reforms.  </w:t>
      </w:r>
      <w:r w:rsidRPr="000E22D4">
        <w:rPr>
          <w:rFonts w:asciiTheme="minorHAnsi" w:hAnsiTheme="minorHAnsi" w:cstheme="minorHAnsi"/>
          <w:sz w:val="22"/>
          <w:szCs w:val="22"/>
          <w:lang w:val="en-US"/>
        </w:rPr>
        <w:t xml:space="preserve"> </w:t>
      </w:r>
      <w:r w:rsidRPr="000E22D4">
        <w:rPr>
          <w:rFonts w:asciiTheme="minorHAnsi" w:hAnsiTheme="minorHAnsi" w:cstheme="minorHAnsi"/>
          <w:sz w:val="22"/>
          <w:szCs w:val="22"/>
        </w:rPr>
        <w:t xml:space="preserve">If it were a case in which such events had happened but once or twice, or nobody in the organization knew, or there had not been cover up after cover up for YEARS then my opinion would be different. However, this is our moral equivalent of the child abuse scandals plaguing the Catholic Church. If we allow Mr. Shimano to make a graceful exit, if we allow things to be papered over </w:t>
      </w:r>
      <w:proofErr w:type="gramStart"/>
      <w:r w:rsidRPr="000E22D4">
        <w:rPr>
          <w:rFonts w:asciiTheme="minorHAnsi" w:hAnsiTheme="minorHAnsi" w:cstheme="minorHAnsi"/>
          <w:sz w:val="22"/>
          <w:szCs w:val="22"/>
        </w:rPr>
        <w:t>again ...</w:t>
      </w:r>
      <w:proofErr w:type="gramEnd"/>
      <w:r w:rsidRPr="000E22D4">
        <w:rPr>
          <w:rFonts w:asciiTheme="minorHAnsi" w:hAnsiTheme="minorHAnsi" w:cstheme="minorHAnsi"/>
          <w:sz w:val="22"/>
          <w:szCs w:val="22"/>
        </w:rPr>
        <w:t xml:space="preserve"> our own shame is compounded.  Our students are watchings. Right now, opinion I am hearing among people observing is that the "teachers of the Precepts" look like a bunch of hypocrites trying to protect their own.  </w:t>
      </w:r>
      <w:r w:rsidRPr="000E22D4">
        <w:rPr>
          <w:rFonts w:asciiTheme="minorHAnsi" w:hAnsiTheme="minorHAnsi" w:cstheme="minorHAnsi"/>
          <w:sz w:val="22"/>
          <w:szCs w:val="22"/>
          <w:lang w:val="en-US"/>
        </w:rPr>
        <w:t xml:space="preserve"> </w:t>
      </w:r>
      <w:r w:rsidRPr="000E22D4">
        <w:rPr>
          <w:rFonts w:asciiTheme="minorHAnsi" w:hAnsiTheme="minorHAnsi" w:cstheme="minorHAnsi"/>
          <w:sz w:val="22"/>
          <w:szCs w:val="22"/>
        </w:rPr>
        <w:t>Shame on all of us.”</w:t>
      </w:r>
      <w:r w:rsidR="00C179D3">
        <w:rPr>
          <w:rFonts w:asciiTheme="minorHAnsi" w:hAnsiTheme="minorHAnsi" w:cstheme="minorHAnsi"/>
          <w:sz w:val="22"/>
          <w:szCs w:val="22"/>
        </w:rPr>
        <w:t xml:space="preserve"> </w:t>
      </w:r>
    </w:p>
    <w:p w:rsidR="00B419F8" w:rsidRDefault="00B419F8" w:rsidP="00B419F8">
      <w:pPr>
        <w:jc w:val="both"/>
        <w:rPr>
          <w:lang w:val="en-US"/>
        </w:rPr>
      </w:pPr>
      <w:r w:rsidRPr="006547AF">
        <w:rPr>
          <w:u w:val="single"/>
          <w:lang w:val="en-US"/>
        </w:rPr>
        <w:t>Kobutsu Malone</w:t>
      </w:r>
      <w:r w:rsidRPr="006547AF">
        <w:rPr>
          <w:lang w:val="en-US"/>
        </w:rPr>
        <w:t xml:space="preserve">:  “Lately Eido Shimano has been concentrating creating myths about himself in preparation for his death – re-writing history. He has for years now attempted to write his first Dharma Heir out of history by dismissing him as a </w:t>
      </w:r>
      <w:r w:rsidRPr="006547AF">
        <w:rPr>
          <w:i/>
          <w:lang w:val="en-US"/>
        </w:rPr>
        <w:t>Dharma error</w:t>
      </w:r>
      <w:r w:rsidRPr="006547AF">
        <w:rPr>
          <w:lang w:val="en-US"/>
        </w:rPr>
        <w:t xml:space="preserve"> </w:t>
      </w:r>
      <w:r>
        <w:rPr>
          <w:lang w:val="en-US"/>
        </w:rPr>
        <w:t>(</w:t>
      </w:r>
      <w:r>
        <w:rPr>
          <w:b/>
          <w:lang w:val="en-US"/>
        </w:rPr>
        <w:t>Jun</w:t>
      </w:r>
      <w:r w:rsidRPr="00C748F3">
        <w:rPr>
          <w:b/>
          <w:lang w:val="en-US"/>
        </w:rPr>
        <w:t>Po Denis Kelly</w:t>
      </w:r>
      <w:r>
        <w:rPr>
          <w:lang w:val="en-US"/>
        </w:rPr>
        <w:t>).</w:t>
      </w:r>
      <w:r w:rsidRPr="006547AF">
        <w:rPr>
          <w:lang w:val="en-US"/>
        </w:rPr>
        <w:t xml:space="preserve"> </w:t>
      </w:r>
      <w:r>
        <w:rPr>
          <w:lang w:val="en-US"/>
        </w:rPr>
        <w:t xml:space="preserve">(…) </w:t>
      </w:r>
      <w:r w:rsidRPr="0061543F">
        <w:rPr>
          <w:lang w:val="en-US"/>
        </w:rPr>
        <w:lastRenderedPageBreak/>
        <w:t>The maneuver of writing Junpo Denis Kelly Roshi out of history I suspect has been designed by Shimano Inc. to avoid any possibility of Junpo Kelly moving into control of Dai Bosatsu Zendo when Eido dies. This revolves around Shimano’s knowledge that Junpo would drastically change DBZ and the practice of Rinzai Zen there. Junpo also can not be trusted to buttress the deliberately crafted mythology which Shimano has constructed around himself, nor will he continue to support “Japonification” of American Students. I watched individual after individual fall out of favor and get “written out of history.” The most egregious such revision of the history of Dai Bosatsu Zendo was the recent public announcement, including a press release published in Buddhadharma a leading Buddhist magazine concerning Eido Shimano’s bestowal of “Dharma Transmission” on Denko John Mortensen. This event was announced as the ascension of his Third Dharma Heir. In reality, Junpo Kando Denis Kelly, who was his first publicly announced Dharma Heir was revised out of history, this due to a falling out over Eido Roshi’s lying to him about a sex scandal. So instead of having four officially sanctioned Dharm</w:t>
      </w:r>
      <w:r>
        <w:rPr>
          <w:lang w:val="en-US"/>
        </w:rPr>
        <w:t xml:space="preserve">a Heirs there are now three (…). </w:t>
      </w:r>
      <w:r w:rsidRPr="006547AF">
        <w:rPr>
          <w:lang w:val="en-US"/>
        </w:rPr>
        <w:t xml:space="preserve">I have never known a man with more enemies, more people he refuses to admit into his presence. I sometimes wonder how the Shimanos keep track of all their enemies. His recent penchant for working on his mythology has involved doing video inventories of his collection of scrolls, vestments, art; he has had a video made that depicts him as a Dharma hero, it amounts to a commercial for an ethnic control freak.  I learned about this sort of practice when Soen Nakagawa Roshi died. Towards the end the man behaved as a lunatic. Once he was cremated and safely ensconced, out came the publication of the Soen Roku. The sayings and doings of master Soen. Now that the guy was finally dead, not pissing in the hallways, or climbing around on the eves of the roof, the mythology could be woven. I was quite surprised to find included in the Soen Roku a little story I had written about Eido Roshi and sent to him as a gift; except that Eido’s name in the story had been changed to Soen. Soen’s dead, he can’t do anything nutty any more now; we can re-create him as a Zen Saint, the teacher of our own hegemonistic leader. It just sort of feeds on </w:t>
      </w:r>
      <w:proofErr w:type="gramStart"/>
      <w:r w:rsidRPr="006547AF">
        <w:rPr>
          <w:lang w:val="en-US"/>
        </w:rPr>
        <w:t>itself,</w:t>
      </w:r>
      <w:proofErr w:type="gramEnd"/>
      <w:r w:rsidRPr="006547AF">
        <w:rPr>
          <w:lang w:val="en-US"/>
        </w:rPr>
        <w:t xml:space="preserve"> the tales grow in length, only a positive view is presented. (…) I never opened my mouth about the little story I wrote out of fear of upsetting or disrespecting Eido. I feel very different about it now. There have been times I have witnessed instances of racism, sexism and classist denigration of people by Eido Roshi and his wife that have been egregious form this perspective. Such experiences have led me to profound questioning of the institution of at least this Rinzai Zen </w:t>
      </w:r>
      <w:proofErr w:type="gramStart"/>
      <w:r w:rsidRPr="006547AF">
        <w:rPr>
          <w:lang w:val="en-US"/>
        </w:rPr>
        <w:t>school</w:t>
      </w:r>
      <w:proofErr w:type="gramEnd"/>
      <w:r w:rsidRPr="006547AF">
        <w:rPr>
          <w:lang w:val="en-US"/>
        </w:rPr>
        <w:t xml:space="preserve"> in its transplantation to America. Eido one day informed a group of us that, </w:t>
      </w:r>
      <w:r w:rsidRPr="006547AF">
        <w:rPr>
          <w:i/>
          <w:lang w:val="en-US"/>
        </w:rPr>
        <w:t>“... the greatest disaster of the twentieth century was the loss of World War II by the Japanese.”</w:t>
      </w:r>
      <w:r w:rsidRPr="006547AF">
        <w:rPr>
          <w:lang w:val="en-US"/>
        </w:rPr>
        <w:t xml:space="preserve"> I have been sickened to hear derogatory remarks from him over Korean and Chinese people. But then again, I am perhaps overly sensitive to “racial” issues because of my involvement in anti-racism work. (…) Dakota remarked to Eido’s chosen Dharma heir how troubled she was over Eido Roshi’s apparent racism, classism and sexism based on things she had gleaned from me and a brief meeting with Eido and Aiho Shimano. She was rebuked by the future Dharma heir’s commenting, “</w:t>
      </w:r>
      <w:r w:rsidRPr="006547AF">
        <w:rPr>
          <w:i/>
          <w:lang w:val="en-US"/>
        </w:rPr>
        <w:t xml:space="preserve">Oh he’s not racist, </w:t>
      </w:r>
      <w:proofErr w:type="gramStart"/>
      <w:r w:rsidRPr="006547AF">
        <w:rPr>
          <w:i/>
          <w:lang w:val="en-US"/>
        </w:rPr>
        <w:t>he’s</w:t>
      </w:r>
      <w:proofErr w:type="gramEnd"/>
      <w:r w:rsidRPr="006547AF">
        <w:rPr>
          <w:i/>
          <w:lang w:val="en-US"/>
        </w:rPr>
        <w:t xml:space="preserve"> just Japanese</w:t>
      </w:r>
      <w:r w:rsidRPr="006547AF">
        <w:rPr>
          <w:lang w:val="en-US"/>
        </w:rPr>
        <w:t>.” A few more words later concerning ethics and morals and Denko declares: “</w:t>
      </w:r>
      <w:r w:rsidRPr="006547AF">
        <w:rPr>
          <w:i/>
          <w:lang w:val="en-US"/>
        </w:rPr>
        <w:t>There are no morals in Zen</w:t>
      </w:r>
      <w:r w:rsidRPr="006547AF">
        <w:rPr>
          <w:lang w:val="en-US"/>
        </w:rPr>
        <w:t>...” I nearly fell over, Dakota’s mouth dropped open and I quickly replied, “</w:t>
      </w:r>
      <w:r w:rsidRPr="006547AF">
        <w:rPr>
          <w:i/>
          <w:lang w:val="en-US"/>
        </w:rPr>
        <w:t>There is certainly no dogma in Zen but there are most assuredly morals and ethics. This is what the Great Vows and the Precepts are all about.</w:t>
      </w:r>
      <w:r w:rsidRPr="006547AF">
        <w:rPr>
          <w:lang w:val="en-US"/>
        </w:rPr>
        <w:t xml:space="preserve">” Less than two years later, this man was given Inka Shomyo by Eido Roshi. Indeed, there appear to be no morals in Shimano’s Zen. (…) From this perspective we seem to be being taught that in a completely isolated environment under the absolute control of a master of </w:t>
      </w:r>
      <w:r w:rsidRPr="006547AF">
        <w:rPr>
          <w:lang w:val="en-US"/>
        </w:rPr>
        <w:lastRenderedPageBreak/>
        <w:t xml:space="preserve">double speak, determined to recreate the manners and customs of mediaeval Japan that this can some how bring about awakening.  </w:t>
      </w:r>
      <w:r>
        <w:rPr>
          <w:lang w:val="en-US"/>
        </w:rPr>
        <w:t xml:space="preserve">(…) </w:t>
      </w:r>
      <w:r w:rsidRPr="00D46447">
        <w:rPr>
          <w:lang w:val="en-US"/>
        </w:rPr>
        <w:t xml:space="preserve">I kept to myself and remained a supporter of Eido Roshi by maintaining silence and distancing myself from the whole seamy business. To be blunt, my relationship with Eido was not at all concerned with who he was sleeping with or not sleeping with. I figured it was none of my business. </w:t>
      </w:r>
      <w:proofErr w:type="gramStart"/>
      <w:r w:rsidRPr="00D46447">
        <w:rPr>
          <w:lang w:val="en-US"/>
        </w:rPr>
        <w:t>As it did not impact much on my life at all.</w:t>
      </w:r>
      <w:proofErr w:type="gramEnd"/>
      <w:r w:rsidRPr="00D46447">
        <w:rPr>
          <w:lang w:val="en-US"/>
        </w:rPr>
        <w:t xml:space="preserve"> At that time I failed to properly understand the nature of the power over dynamics paradigm. It was ten years later through the experience of working in prisons for a decade and the education I received from a woman social activist, Dakota Rowland, that I was able to grasp the depth of the situation. </w:t>
      </w:r>
      <w:r>
        <w:rPr>
          <w:lang w:val="en-US"/>
        </w:rPr>
        <w:t xml:space="preserve">(…) </w:t>
      </w:r>
      <w:r w:rsidRPr="00D46447">
        <w:rPr>
          <w:lang w:val="en-US"/>
        </w:rPr>
        <w:t xml:space="preserve">The scandal it seemed, took its own course, eventually reaching the board of directors of the Zen Studies Society. The board was always an odd conglomerate yet possessing one single criteria of unity, the unity of support for Eido Shimano under any, and all, circumstances. </w:t>
      </w:r>
      <w:proofErr w:type="gramStart"/>
      <w:r w:rsidRPr="00D46447">
        <w:rPr>
          <w:lang w:val="en-US"/>
        </w:rPr>
        <w:t>The single most important criteria for board membership always being almost personality cult devotion to the Shimanos.</w:t>
      </w:r>
      <w:proofErr w:type="gramEnd"/>
      <w:r w:rsidRPr="00D46447">
        <w:rPr>
          <w:lang w:val="en-US"/>
        </w:rPr>
        <w:t xml:space="preserve"> </w:t>
      </w:r>
      <w:r w:rsidRPr="0046735A">
        <w:rPr>
          <w:lang w:val="en-US"/>
        </w:rPr>
        <w:t xml:space="preserve">Whatever happened in the board meetings concerning this particular sex scandal was soon compounded by one of the board members announcing her own sexual affair with Eido Roshi. She was soon removed and written out of history. I never really knew of the outcome of the board’s deliberations over these issues. We did receive a letter toward the end of February 1993 announcing the resignation of Junpo-shi Denis Kelly, as Vice Abbot and Head Monk of Dai Bosatsu Zendo. No reason or explanation was given. </w:t>
      </w:r>
      <w:r>
        <w:rPr>
          <w:lang w:val="en-US"/>
        </w:rPr>
        <w:t xml:space="preserve">(…) </w:t>
      </w:r>
      <w:r w:rsidRPr="00510A11">
        <w:rPr>
          <w:lang w:val="en-US"/>
        </w:rPr>
        <w:t xml:space="preserve">Some six month later I was anonymously sent a copy of another letter signed by eight distinguished American Zen teachers calling for Eido Roshi’s resignation. </w:t>
      </w:r>
      <w:r>
        <w:rPr>
          <w:lang w:val="en-US"/>
        </w:rPr>
        <w:t xml:space="preserve">(…) </w:t>
      </w:r>
      <w:r w:rsidRPr="003B76AC">
        <w:rPr>
          <w:lang w:val="en-US"/>
        </w:rPr>
        <w:t xml:space="preserve">a former member of the Zen Studies Society Board of Directors who had resigned following her taking part in deliberating Eido Roshi’s apparent transgression of sexual misconduct with another woman and admitted to the board that she herself had also been having a sexual affair with Eido Roshi. She was really aggressive and confrontational and demanded why I had not warned her about Eido Roshi. She castigated me for supporting him and being “one of his monks” and went on to accuse me of permitting my ex-wife to have an affair with Eido Roshi. This was done in public, in front of a group of people who were visibly stunned by her accusations. I was flabbergasted beyond belief, particularly by her insinuations about my ex-wife and the mother of my children. </w:t>
      </w:r>
      <w:r w:rsidRPr="00521043">
        <w:rPr>
          <w:lang w:val="en-US"/>
        </w:rPr>
        <w:t xml:space="preserve">I roared out at the top of my lungs, in a church/Zendo no less, that she was completely out of her mind and that she should get away from me immediately. She at that point tried to attack me and was fortunately physically restrained by some of the students and led out of the building. I was mortified – I had completely blown my cool in front of at least fifty people </w:t>
      </w:r>
      <w:proofErr w:type="gramStart"/>
      <w:r w:rsidRPr="00521043">
        <w:rPr>
          <w:lang w:val="en-US"/>
        </w:rPr>
        <w:t>an</w:t>
      </w:r>
      <w:proofErr w:type="gramEnd"/>
      <w:r w:rsidRPr="00521043">
        <w:rPr>
          <w:lang w:val="en-US"/>
        </w:rPr>
        <w:t xml:space="preserve"> half a dozen distinguished Zen teachers. I have watched the Shimano’s treat people with money and in particular Japanese people with extraordinary attention giving them preference over poorer, Caucasian and Black students. I have watched his wife deliberately hassle Black people and be very rude to them for simply showing up on the center’s “open to the public” night. (…) Suffice it to say, that over two decades of association with these folks produced several major sex scandals, all sorts of unethical accusations and a number of major upsets within the Sangha. The school I trained in is fraught with issues that isolate it from the community. Corpocracy and patriarchy are two of the most glaring aspects. Insensitivity and complete unwillingness to respect American cultural mores have been a hallmark of Eido’s presentation of Buddhadharma. </w:t>
      </w:r>
      <w:r>
        <w:rPr>
          <w:lang w:val="en-US"/>
        </w:rPr>
        <w:t xml:space="preserve">(…) </w:t>
      </w:r>
      <w:r w:rsidRPr="00131DFB">
        <w:rPr>
          <w:lang w:val="en-US"/>
        </w:rPr>
        <w:t xml:space="preserve">The consequence of such thinking and acting is the development of functional mythologies and personality centered veneration so that we are always led to be reassured that the right thing was done or that nothing at all negative ever happened. This involves the creation of mythology, the revision of the historical record in such </w:t>
      </w:r>
      <w:r w:rsidRPr="00131DFB">
        <w:rPr>
          <w:lang w:val="en-US"/>
        </w:rPr>
        <w:lastRenderedPageBreak/>
        <w:t xml:space="preserve">a way so as to always place the Shimano’s in the best possible light despite the harm and damage done to others directly and indirectly. </w:t>
      </w:r>
      <w:r>
        <w:rPr>
          <w:lang w:val="en-US"/>
        </w:rPr>
        <w:t xml:space="preserve">(…) </w:t>
      </w:r>
      <w:r w:rsidRPr="00131DFB">
        <w:rPr>
          <w:lang w:val="en-US"/>
        </w:rPr>
        <w:t>As Dr. Cornel Pewewardy, a Comanche and Kiowa, Professor at the University of Kansas states: “</w:t>
      </w:r>
      <w:r w:rsidRPr="00131DFB">
        <w:rPr>
          <w:i/>
          <w:lang w:val="en-US"/>
        </w:rPr>
        <w:t xml:space="preserve">Inaction in the face of racism is racism. As culturally responsive educators, we must understand that “enslaved minds cannot teach liberation.” </w:t>
      </w:r>
      <w:r w:rsidRPr="00131DFB">
        <w:rPr>
          <w:lang w:val="en-US"/>
        </w:rPr>
        <w:t xml:space="preserve">For every single case of sexual misconduct on Eido Roshi’s part, large numbers of Zen Studies Society Sangha members were hurt, misled, lied to and told to keep quiet or get lost. How many times? In my quarter century association with Eido Shimano I can recall four cases involving major sexual scandals which divided and alienated the Sangha. Not just one or two people leaving disgruntled, but vast numbers falling away in utter disgust. Those who thus disappeared were never again to be brought up or talked </w:t>
      </w:r>
      <w:proofErr w:type="gramStart"/>
      <w:r w:rsidRPr="00131DFB">
        <w:rPr>
          <w:lang w:val="en-US"/>
        </w:rPr>
        <w:t>about,</w:t>
      </w:r>
      <w:proofErr w:type="gramEnd"/>
      <w:r w:rsidRPr="00131DFB">
        <w:rPr>
          <w:lang w:val="en-US"/>
        </w:rPr>
        <w:t xml:space="preserve"> their contributions, practice and efforts to support the Society were forever to be forgotten. The positions of the banished and disillusioned people are quietly filled by new eager students, most of whom are totally unaware of the reason for their ascension and the status quo of the Shimano total control regime goes on as if nothing ever happened. </w:t>
      </w:r>
      <w:r>
        <w:rPr>
          <w:lang w:val="en-US"/>
        </w:rPr>
        <w:t xml:space="preserve">(…) </w:t>
      </w:r>
      <w:r w:rsidRPr="00131DFB">
        <w:rPr>
          <w:lang w:val="en-US"/>
        </w:rPr>
        <w:t xml:space="preserve">If Eido Roshi wants to have an affair, that’s fine with me, he can go out to a bar and pick up a woman any time he may so choose. I have no interest in his sexual affairs as long as they are off campus and do not involve him using his position of authority as a power-over manipulation technique. </w:t>
      </w:r>
      <w:r>
        <w:rPr>
          <w:lang w:val="en-US"/>
        </w:rPr>
        <w:t xml:space="preserve">(…) </w:t>
      </w:r>
      <w:r w:rsidRPr="00131DFB">
        <w:rPr>
          <w:lang w:val="en-US"/>
        </w:rPr>
        <w:t xml:space="preserve">However, </w:t>
      </w:r>
      <w:proofErr w:type="gramStart"/>
      <w:r w:rsidRPr="00131DFB">
        <w:rPr>
          <w:lang w:val="en-US"/>
        </w:rPr>
        <w:t>In</w:t>
      </w:r>
      <w:proofErr w:type="gramEnd"/>
      <w:r w:rsidRPr="00131DFB">
        <w:rPr>
          <w:lang w:val="en-US"/>
        </w:rPr>
        <w:t xml:space="preserve"> the position of Abbot of a Monastery he exercises absolute power over the lives of those in residence. </w:t>
      </w:r>
      <w:r>
        <w:rPr>
          <w:lang w:val="en-US"/>
        </w:rPr>
        <w:t xml:space="preserve">(…) </w:t>
      </w:r>
      <w:r w:rsidRPr="00131DFB">
        <w:rPr>
          <w:lang w:val="en-US"/>
        </w:rPr>
        <w:t xml:space="preserve">there is no discussion, his word is law. His role is absolute, above question and beyond reproach. If he makes melodramatic vows in public to refrain from conveniently undefined sexual misconduct and at 70 years old still resorts to inviting women students up to his monastery apartment with offers of alcohol and promises of special treatment what does this tell us? </w:t>
      </w:r>
      <w:r w:rsidRPr="00D15597">
        <w:rPr>
          <w:lang w:val="en-US"/>
        </w:rPr>
        <w:t xml:space="preserve">There are no safe guards in place in the Zen Studies Society regarding Eido Shimano’s behavior. He and his wife hand pick board members for one purpose only, the Shimano’s perceived ability to maintain control over them and their complete and utter “loyalty” and “respect” for Eido. His Dharma heirs are in no position to offer challenge, one simply threw up his hands and left in utter disgust, the other safely maintains her distance with the responsibility for her own center, the other gets slowly burned out, worked to death, receives bogus promises and jumps ship at the first opportunity. The latest heir declares “There are no morals in Zen.” </w:t>
      </w:r>
      <w:proofErr w:type="gramStart"/>
      <w:r w:rsidRPr="00D15597">
        <w:rPr>
          <w:lang w:val="en-US"/>
        </w:rPr>
        <w:t>And is chosen to be Vice Abbot.</w:t>
      </w:r>
      <w:proofErr w:type="gramEnd"/>
      <w:r w:rsidRPr="00D15597">
        <w:rPr>
          <w:lang w:val="en-US"/>
        </w:rPr>
        <w:t xml:space="preserve"> What Eido has dreamed of as the flowering of Rinzai Zen in the West will soon fade away.</w:t>
      </w:r>
      <w:r>
        <w:rPr>
          <w:lang w:val="en-US"/>
        </w:rPr>
        <w:t>”</w:t>
      </w:r>
      <w:r>
        <w:rPr>
          <w:rStyle w:val="Refdenotaalpie"/>
          <w:lang w:val="en-US"/>
        </w:rPr>
        <w:footnoteReference w:id="30"/>
      </w:r>
      <w:r w:rsidRPr="00D15597">
        <w:rPr>
          <w:lang w:val="en-US"/>
        </w:rPr>
        <w:t xml:space="preserve"> </w:t>
      </w:r>
    </w:p>
    <w:p w:rsidR="00B419F8" w:rsidRPr="00B419F8" w:rsidRDefault="00B419F8" w:rsidP="00B419F8">
      <w:pPr>
        <w:jc w:val="both"/>
        <w:rPr>
          <w:lang w:val="en-US"/>
        </w:rPr>
      </w:pPr>
      <w:r w:rsidRPr="00BB22B6">
        <w:rPr>
          <w:u w:val="single"/>
          <w:lang w:val="en-US"/>
        </w:rPr>
        <w:t>Public Petition:</w:t>
      </w:r>
      <w:r w:rsidRPr="00BB22B6">
        <w:rPr>
          <w:lang w:val="en-US"/>
        </w:rPr>
        <w:t xml:space="preserve">  Compelling Reasons Why Eido Tai Shimano, the Abbot of </w:t>
      </w:r>
      <w:proofErr w:type="gramStart"/>
      <w:r w:rsidRPr="00BB22B6">
        <w:rPr>
          <w:lang w:val="en-US"/>
        </w:rPr>
        <w:t>The</w:t>
      </w:r>
      <w:proofErr w:type="gramEnd"/>
      <w:r w:rsidRPr="00BB22B6">
        <w:rPr>
          <w:lang w:val="en-US"/>
        </w:rPr>
        <w:t xml:space="preserve"> Zen Studies Society Should Step Down as its Spiritual Leader. Archives recently published on the Internet reveal the enormity and historical depth of Eido Shimano’s violations of the Buddhist precepts going back at least 40 years. With every passing day, former Sangha members, male and female, come forward to recount their stories. Eido Shimano has denied none of it. Judged by the standards of civil society, Buddhist law, clergy ethics, or any other standard applicable to the conduct of human affairs, Eido Shimano’s conduct has been a disgrace. It has been an affront not only to the monks and nuns of Dai Bosatsu Zendo, to the practitioners of New York Zendo Shobo-ji, to the Zen Studies Society Sangha, but to sincere Buddhist practitioners everywhere. The repeated refusal of successive Boards of Directors of the Zen Studies Society to apply minimal professional standards to their Abbot violates our sense of decency. Given the undisputed record, nothing justifies The Zen Studies Society’s Board of Directors delaying </w:t>
      </w:r>
      <w:r w:rsidRPr="00BB22B6">
        <w:rPr>
          <w:lang w:val="en-US"/>
        </w:rPr>
        <w:lastRenderedPageBreak/>
        <w:t xml:space="preserve">even one more day in acting decisively to remove Eido Shimano. The current Directors need to actively and resolutely take action to ensure The Zen Studies Society will have a legacy not forever mired by the improprieties of its Abbot and the successive failures of various Zen Studies Society Boards of Directors – their independent judgment nullified by inherent conflicts of interest and unduly influenced by loyalty – to act to stop abuses that they saw but sought to rationalize away and even cover up. Only by the Abbot’s immediate removal by Board of Directors’ action can The Zen Studies Society have any hope of establishing future credibility and beginning a process of healing and reconciliation. Eido Shimano is responsible for his actions and accountable for the irreparable damage he has inflicted. It is the Zen Studies Society’s Board of Directors that now must make clear to the World that it unequivocally condemns the Abbot’s actions. Allowing the Abbot a face-saving exit on his own terms is exactly what the Board should refuse to countenance. The future of Zen Studies Society, if it is to have a future at all, cannot be based on the sycophantic loyalty to the Abbot that has brought the organization to where it is today. </w:t>
      </w:r>
      <w:r>
        <w:rPr>
          <w:lang w:val="en-US"/>
        </w:rPr>
        <w:t xml:space="preserve">(…) </w:t>
      </w:r>
      <w:r w:rsidRPr="00BB22B6">
        <w:rPr>
          <w:lang w:val="en-US"/>
        </w:rPr>
        <w:t xml:space="preserve">The documents allow you to make a chronology of monumental abuse of power and undue influence over almost half a century. Short of a public ceremony of repentance and reconciliation that will involve the Sangha, it is difficult to imagine how sangha who suffered can be assuaged. This important step cannot be done with a belated and short letter expressing regret. As Buddhists who take the precepts seriously we entreat you to join us in this petition for Eido Tai Shimano Roshi to withdraw immediately as Abbot and spiritual leader of The Zen Studies Society. </w:t>
      </w:r>
      <w:r w:rsidRPr="00DE0269">
        <w:rPr>
          <w:lang w:val="en-US"/>
        </w:rPr>
        <w:t xml:space="preserve">(…) Dharma teachers and concerned members of the Maha Sangha call on Rev. Eido Tai Shimano to withdraw immediately from his position as Abbot and Spiritual Leader of The Zen Studies Society. We share the conviction that Rev. Shimano cannot and should not function as a spiritual teacher and Abbot for these compelling reasons: His conduct in any realm of civic society in unacceptable, and should not be condoned by the Directors of the Society and certainly not by a spiritual organization; He has failed to fulfill the mandate of benefactors to the Society, as well as the hopes and expectations of his teachers; By his deeds he has repeatedly divided the Sangha, causing great bitterness among many students; his record of sexual misconduct has brought Buddhist training into disrepute and alienated ordained monks and nuns; </w:t>
      </w:r>
      <w:r w:rsidRPr="00495790">
        <w:rPr>
          <w:lang w:val="en-US"/>
        </w:rPr>
        <w:t xml:space="preserve">His exploitation of women has caused many women pain and anguish; He has repeatedly exploited the Sangha for his personal gratification, and therefore as an abbot responsible for the care and nurturing of the Sangha, he has failed; In his systematic refusal to consider the consequences of his conduct and attitudes, he is unfit to lead, much less be the spiritual leader of a Dharma organization like The Zen Studies Society; With the many accusations against him, he cannot be an Abbot who is the public embodiment and representative of the spiritual mission of a Dharma organization; By repeatedly violating the Buddhist Precepts, his monk’s vows, and the Ethics Guidelines of the Zen Studies Society over the past 40 years, he has shown himself unable to uphold the Three Treasures of Buddha, Dharma and Sangha; We find irrefutable the concern of Mrs. Dorris Carlson, the most generous benefactor to The Zen Studies Society, that </w:t>
      </w:r>
      <w:r w:rsidRPr="00495790">
        <w:rPr>
          <w:i/>
          <w:lang w:val="en-US"/>
        </w:rPr>
        <w:t>“the spiritual stature of the Zen Studies Society has been compromised over the years because of Eido Roshi’s behavior</w:t>
      </w:r>
      <w:r w:rsidRPr="00495790">
        <w:rPr>
          <w:lang w:val="en-US"/>
        </w:rPr>
        <w:t xml:space="preserve">;” We find it an affront that Rev. Eido Shimano, who has been the beneficiary of inordinate kindness, generosity, and patience in this country where he has chosen to live, has failed to behave ethically towards the Sangha; His silence and unwillingness to respond forthrightly to the many accusations against him is unworthy of a spiritual leader and Rinzai Zen Buddhist teacher; His lack of integrity does not justify or validate </w:t>
      </w:r>
      <w:r w:rsidRPr="00495790">
        <w:rPr>
          <w:lang w:val="en-US"/>
        </w:rPr>
        <w:lastRenderedPageBreak/>
        <w:t>his continuing on as abbot, and therefore his spiritual standing is impaired. Therefore, in shared concern and solicitude, we, Buddhist teachers and Sangha, entreat The Directors of The Zen Studies Society to uphold the Three Treasures of Buddha, Dharma and Sangha. With the decisiveness and clarity this situation merits, please bring about the immediate withdrawal of Rev. Eido Shimano from his duties as the spiritual representative and Abbot of The Zen Studies Society.</w:t>
      </w:r>
      <w:r>
        <w:rPr>
          <w:lang w:val="en-US"/>
        </w:rPr>
        <w:t>”</w:t>
      </w:r>
      <w:r>
        <w:rPr>
          <w:rStyle w:val="Refdenotaalpie"/>
          <w:lang w:val="en-US"/>
        </w:rPr>
        <w:footnoteReference w:id="31"/>
      </w:r>
      <w:r w:rsidRPr="00495790">
        <w:t xml:space="preserve"> </w:t>
      </w:r>
    </w:p>
    <w:p w:rsidR="00C179D3" w:rsidRPr="00C179D3" w:rsidRDefault="00C179D3" w:rsidP="00C179D3">
      <w:pPr>
        <w:pStyle w:val="NormalWeb"/>
        <w:shd w:val="clear" w:color="auto" w:fill="FFFFFF"/>
        <w:spacing w:before="0" w:beforeAutospacing="0" w:after="200" w:afterAutospacing="0" w:line="276" w:lineRule="auto"/>
        <w:jc w:val="both"/>
        <w:textAlignment w:val="baseline"/>
        <w:rPr>
          <w:rFonts w:asciiTheme="minorHAnsi" w:hAnsiTheme="minorHAnsi" w:cstheme="minorHAnsi"/>
          <w:sz w:val="22"/>
          <w:szCs w:val="22"/>
        </w:rPr>
      </w:pPr>
      <w:r w:rsidRPr="00C179D3">
        <w:rPr>
          <w:rFonts w:asciiTheme="minorHAnsi" w:hAnsiTheme="minorHAnsi" w:cstheme="minorHAnsi"/>
          <w:sz w:val="22"/>
          <w:szCs w:val="22"/>
          <w:u w:val="single"/>
        </w:rPr>
        <w:t>Open Letter:</w:t>
      </w:r>
      <w:r w:rsidRPr="00C179D3">
        <w:rPr>
          <w:rFonts w:asciiTheme="minorHAnsi" w:hAnsiTheme="minorHAnsi" w:cstheme="minorHAnsi"/>
          <w:sz w:val="22"/>
          <w:szCs w:val="22"/>
        </w:rPr>
        <w:t xml:space="preserve"> “</w:t>
      </w:r>
      <w:r w:rsidRPr="00C179D3">
        <w:rPr>
          <w:rFonts w:asciiTheme="minorHAnsi" w:hAnsiTheme="minorHAnsi" w:cstheme="minorHAnsi"/>
          <w:color w:val="222222"/>
          <w:sz w:val="22"/>
          <w:szCs w:val="22"/>
          <w:lang w:val="en-US"/>
        </w:rPr>
        <w:t xml:space="preserve">As Zen teachers, we would like to express our gratitude for </w:t>
      </w:r>
      <w:hyperlink r:id="rId9" w:tgtFrame="_blank" w:tooltip="No More Secrets" w:history="1">
        <w:r w:rsidRPr="00C179D3">
          <w:rPr>
            <w:rFonts w:asciiTheme="minorHAnsi" w:hAnsiTheme="minorHAnsi" w:cstheme="minorHAnsi"/>
            <w:color w:val="000000"/>
            <w:sz w:val="22"/>
            <w:szCs w:val="22"/>
            <w:u w:val="single"/>
            <w:lang w:val="en-US"/>
          </w:rPr>
          <w:t>Buddhadharma’s recent issue</w:t>
        </w:r>
      </w:hyperlink>
      <w:r w:rsidRPr="00C179D3">
        <w:rPr>
          <w:rFonts w:asciiTheme="minorHAnsi" w:hAnsiTheme="minorHAnsi" w:cstheme="minorHAnsi"/>
          <w:color w:val="222222"/>
          <w:sz w:val="22"/>
          <w:szCs w:val="22"/>
          <w:lang w:val="en-US"/>
        </w:rPr>
        <w:t xml:space="preserve"> on abuse in Buddhist communities. We also appreciated Mr. Oppenheimer’s piece in The Atlantic for “</w:t>
      </w:r>
      <w:hyperlink r:id="rId10" w:tgtFrame="_blank" w:tooltip="The Zen Predator of the Upper East Side - The Atlantic" w:history="1">
        <w:r w:rsidRPr="00C179D3">
          <w:rPr>
            <w:rFonts w:asciiTheme="minorHAnsi" w:hAnsiTheme="minorHAnsi" w:cstheme="minorHAnsi"/>
            <w:color w:val="000000"/>
            <w:sz w:val="22"/>
            <w:szCs w:val="22"/>
            <w:u w:val="single"/>
            <w:lang w:val="en-US"/>
          </w:rPr>
          <w:t>The Zen Predator of the Upper East Side</w:t>
        </w:r>
      </w:hyperlink>
      <w:r w:rsidRPr="00C179D3">
        <w:rPr>
          <w:rFonts w:asciiTheme="minorHAnsi" w:hAnsiTheme="minorHAnsi" w:cstheme="minorHAnsi"/>
          <w:color w:val="222222"/>
          <w:sz w:val="22"/>
          <w:szCs w:val="22"/>
          <w:lang w:val="en-US"/>
        </w:rPr>
        <w:t>.” We are referring to the discussion and reports on the abuse of power and authority of Zen Teacher Eido Shimano and others. We believe exposing this problem is a positive step in the direction of preventing such abuses in the future. Many women and others in the Zen community have suffered as a result, and we regret and apologize for our collective failure to stop this harm. Thanks to Mr. Oppenheimer’s efforts, women have come forward, some even using their names; we think this kind of courage can only embolden other survivors of abuse to speak out.</w:t>
      </w:r>
      <w:r>
        <w:rPr>
          <w:rFonts w:asciiTheme="minorHAnsi" w:hAnsiTheme="minorHAnsi" w:cstheme="minorHAnsi"/>
          <w:color w:val="222222"/>
          <w:sz w:val="22"/>
          <w:szCs w:val="22"/>
          <w:lang w:val="en-US"/>
        </w:rPr>
        <w:t xml:space="preserve"> </w:t>
      </w:r>
      <w:r w:rsidRPr="00C179D3">
        <w:rPr>
          <w:rFonts w:asciiTheme="minorHAnsi" w:hAnsiTheme="minorHAnsi" w:cstheme="minorHAnsi"/>
          <w:color w:val="222222"/>
          <w:sz w:val="22"/>
          <w:szCs w:val="22"/>
          <w:lang w:val="en-US"/>
        </w:rPr>
        <w:t>We have pledged to look and listen to our communities and to build more visible ethics codes, working toward consensus on national standards on behavior and oversight, and seeking outside consultation to educate and empower students to come forward if they have been abused. Unlike either our Asian counterparts or American Judeo-Christian clergy, the American Zen tradition does not yet have a central authorizing body capable of sanctioning and removing a harmful teacher.</w:t>
      </w:r>
      <w:r>
        <w:rPr>
          <w:rFonts w:asciiTheme="minorHAnsi" w:hAnsiTheme="minorHAnsi" w:cstheme="minorHAnsi"/>
          <w:color w:val="222222"/>
          <w:sz w:val="22"/>
          <w:szCs w:val="22"/>
          <w:lang w:val="en-US"/>
        </w:rPr>
        <w:t xml:space="preserve"> </w:t>
      </w:r>
      <w:r w:rsidRPr="00C179D3">
        <w:rPr>
          <w:rFonts w:asciiTheme="minorHAnsi" w:hAnsiTheme="minorHAnsi" w:cstheme="minorHAnsi"/>
          <w:color w:val="222222"/>
          <w:sz w:val="22"/>
          <w:szCs w:val="22"/>
          <w:lang w:val="en-US"/>
        </w:rPr>
        <w:t>Even so, as Zen Buddhist community leaders we are committed to changing the culture of silence and the idealization of the teacher’s status that has been so detrimental to students. As Mr. Oppenheimer points out, scoundrels and sociopaths will always walk among us–sometimes as teachers and priests. While ethics and changes in the balance of power cannot completely halt these scoundrels, we are working steadily to make our communities more aware of these dangers as a way to prevent abuse. We view the revelations concerning Eido Shimano as a wake-up call to each of us to pay close attention to the safety of the members of our community, and to monitor our own behavior as well as that of others.</w:t>
      </w:r>
      <w:r>
        <w:rPr>
          <w:rFonts w:asciiTheme="minorHAnsi" w:hAnsiTheme="minorHAnsi" w:cstheme="minorHAnsi"/>
          <w:color w:val="222222"/>
          <w:sz w:val="22"/>
          <w:szCs w:val="22"/>
          <w:lang w:val="en-US"/>
        </w:rPr>
        <w:t xml:space="preserve"> </w:t>
      </w:r>
      <w:r w:rsidRPr="00C179D3">
        <w:rPr>
          <w:rFonts w:asciiTheme="minorHAnsi" w:hAnsiTheme="minorHAnsi" w:cstheme="minorHAnsi"/>
          <w:sz w:val="22"/>
          <w:szCs w:val="22"/>
          <w:lang w:val="en-US"/>
        </w:rPr>
        <w:t>Signed by</w:t>
      </w:r>
      <w:r>
        <w:rPr>
          <w:rFonts w:asciiTheme="minorHAnsi" w:hAnsiTheme="minorHAnsi" w:cstheme="minorHAnsi"/>
          <w:sz w:val="22"/>
          <w:szCs w:val="22"/>
          <w:lang w:val="en-US"/>
        </w:rPr>
        <w:t>:</w:t>
      </w:r>
    </w:p>
    <w:p w:rsidR="00143182" w:rsidRDefault="00C179D3" w:rsidP="00143182">
      <w:pPr>
        <w:spacing w:after="353" w:line="384" w:lineRule="atLeast"/>
        <w:rPr>
          <w:rFonts w:cstheme="minorHAnsi"/>
          <w:color w:val="222222"/>
          <w:lang w:val="en-US"/>
        </w:rPr>
      </w:pPr>
      <w:r w:rsidRPr="00C179D3">
        <w:rPr>
          <w:rFonts w:cstheme="minorHAnsi"/>
          <w:color w:val="222222"/>
          <w:lang w:val="en-US"/>
        </w:rPr>
        <w:t>1. Abbess Myoan Grace Schireson, Empty Nest Zendo</w:t>
      </w:r>
      <w:r w:rsidRPr="00C179D3">
        <w:rPr>
          <w:rFonts w:cstheme="minorHAnsi"/>
          <w:color w:val="222222"/>
          <w:lang w:val="en-US"/>
        </w:rPr>
        <w:br/>
        <w:t xml:space="preserve">2. </w:t>
      </w:r>
      <w:proofErr w:type="gramStart"/>
      <w:r w:rsidRPr="00C179D3">
        <w:rPr>
          <w:rFonts w:cstheme="minorHAnsi"/>
          <w:color w:val="222222"/>
          <w:lang w:val="en-US"/>
        </w:rPr>
        <w:t>Rev. Genjo Joe Marinello, Choboji Zen Center</w:t>
      </w:r>
      <w:r w:rsidRPr="00C179D3">
        <w:rPr>
          <w:rFonts w:cstheme="minorHAnsi"/>
          <w:color w:val="222222"/>
          <w:lang w:val="en-US"/>
        </w:rPr>
        <w:br/>
        <w:t>3.</w:t>
      </w:r>
      <w:proofErr w:type="gramEnd"/>
      <w:r w:rsidRPr="00C179D3">
        <w:rPr>
          <w:rFonts w:cstheme="minorHAnsi"/>
          <w:color w:val="222222"/>
          <w:lang w:val="en-US"/>
        </w:rPr>
        <w:t xml:space="preserve"> </w:t>
      </w:r>
      <w:proofErr w:type="gramStart"/>
      <w:r w:rsidRPr="00C179D3">
        <w:rPr>
          <w:rFonts w:cstheme="minorHAnsi"/>
          <w:color w:val="222222"/>
          <w:lang w:val="en-US"/>
        </w:rPr>
        <w:t>Abbess Tonen O’Connor, Milwaukee Zen Center</w:t>
      </w:r>
      <w:r w:rsidRPr="00C179D3">
        <w:rPr>
          <w:rFonts w:cstheme="minorHAnsi"/>
          <w:color w:val="222222"/>
          <w:lang w:val="en-US"/>
        </w:rPr>
        <w:br/>
        <w:t>4.</w:t>
      </w:r>
      <w:proofErr w:type="gramEnd"/>
      <w:r w:rsidRPr="00C179D3">
        <w:rPr>
          <w:rFonts w:cstheme="minorHAnsi"/>
          <w:color w:val="222222"/>
          <w:lang w:val="en-US"/>
        </w:rPr>
        <w:t xml:space="preserve"> </w:t>
      </w:r>
      <w:proofErr w:type="gramStart"/>
      <w:r w:rsidRPr="00C179D3">
        <w:rPr>
          <w:rFonts w:cstheme="minorHAnsi"/>
          <w:color w:val="222222"/>
          <w:lang w:val="en-US"/>
        </w:rPr>
        <w:t>Rev. Hozan Alan Senauke, Berkeley Zen Center</w:t>
      </w:r>
      <w:r w:rsidRPr="00C179D3">
        <w:rPr>
          <w:rFonts w:cstheme="minorHAnsi"/>
          <w:color w:val="222222"/>
          <w:lang w:val="en-US"/>
        </w:rPr>
        <w:br/>
        <w:t>5.</w:t>
      </w:r>
      <w:proofErr w:type="gramEnd"/>
      <w:r w:rsidRPr="00C179D3">
        <w:rPr>
          <w:rFonts w:cstheme="minorHAnsi"/>
          <w:color w:val="222222"/>
          <w:lang w:val="en-US"/>
        </w:rPr>
        <w:t xml:space="preserve"> Roshi Pat Enkyo O’Hara, Village Zendo</w:t>
      </w:r>
      <w:r w:rsidRPr="00C179D3">
        <w:rPr>
          <w:rFonts w:cstheme="minorHAnsi"/>
          <w:color w:val="222222"/>
          <w:lang w:val="en-US"/>
        </w:rPr>
        <w:br/>
        <w:t xml:space="preserve">6. </w:t>
      </w:r>
      <w:proofErr w:type="gramStart"/>
      <w:r w:rsidRPr="00C179D3">
        <w:rPr>
          <w:rFonts w:cstheme="minorHAnsi"/>
          <w:color w:val="222222"/>
          <w:lang w:val="en-US"/>
        </w:rPr>
        <w:t>Karin Ryuku Kempe, Zen Center of Denver</w:t>
      </w:r>
      <w:r w:rsidRPr="00C179D3">
        <w:rPr>
          <w:rFonts w:cstheme="minorHAnsi"/>
          <w:color w:val="222222"/>
          <w:lang w:val="en-US"/>
        </w:rPr>
        <w:br/>
        <w:t>7.</w:t>
      </w:r>
      <w:proofErr w:type="gramEnd"/>
      <w:r w:rsidRPr="00C179D3">
        <w:rPr>
          <w:rFonts w:cstheme="minorHAnsi"/>
          <w:color w:val="222222"/>
          <w:lang w:val="en-US"/>
        </w:rPr>
        <w:t xml:space="preserve"> Rev. Eshu Martin, Zenwest Buddhist Society</w:t>
      </w:r>
      <w:r w:rsidRPr="00C179D3">
        <w:rPr>
          <w:rFonts w:cstheme="minorHAnsi"/>
          <w:color w:val="222222"/>
          <w:lang w:val="en-US"/>
        </w:rPr>
        <w:br/>
        <w:t xml:space="preserve">8. </w:t>
      </w:r>
      <w:proofErr w:type="gramStart"/>
      <w:r w:rsidRPr="00C179D3">
        <w:rPr>
          <w:rFonts w:cstheme="minorHAnsi"/>
          <w:color w:val="222222"/>
          <w:lang w:val="en-US"/>
        </w:rPr>
        <w:t>Bodhin Kjolhede, Rochester Zen Center</w:t>
      </w:r>
      <w:r w:rsidRPr="00C179D3">
        <w:rPr>
          <w:rFonts w:cstheme="minorHAnsi"/>
          <w:color w:val="222222"/>
          <w:lang w:val="en-US"/>
        </w:rPr>
        <w:br/>
        <w:t>9.</w:t>
      </w:r>
      <w:proofErr w:type="gramEnd"/>
      <w:r w:rsidRPr="00C179D3">
        <w:rPr>
          <w:rFonts w:cstheme="minorHAnsi"/>
          <w:color w:val="222222"/>
          <w:lang w:val="en-US"/>
        </w:rPr>
        <w:t xml:space="preserve"> Barry Magid, </w:t>
      </w:r>
      <w:proofErr w:type="gramStart"/>
      <w:r w:rsidRPr="00C179D3">
        <w:rPr>
          <w:rFonts w:cstheme="minorHAnsi"/>
          <w:color w:val="222222"/>
          <w:lang w:val="en-US"/>
        </w:rPr>
        <w:t>The</w:t>
      </w:r>
      <w:proofErr w:type="gramEnd"/>
      <w:r w:rsidRPr="00C179D3">
        <w:rPr>
          <w:rFonts w:cstheme="minorHAnsi"/>
          <w:color w:val="222222"/>
          <w:lang w:val="en-US"/>
        </w:rPr>
        <w:t xml:space="preserve"> Ordinary Mind Zendo, NYC</w:t>
      </w:r>
      <w:r w:rsidRPr="00C179D3">
        <w:rPr>
          <w:rFonts w:cstheme="minorHAnsi"/>
          <w:color w:val="222222"/>
          <w:lang w:val="en-US"/>
        </w:rPr>
        <w:br/>
        <w:t xml:space="preserve">10. </w:t>
      </w:r>
      <w:proofErr w:type="gramStart"/>
      <w:r w:rsidRPr="00C179D3">
        <w:rPr>
          <w:rFonts w:cstheme="minorHAnsi"/>
          <w:color w:val="222222"/>
          <w:lang w:val="en-US"/>
        </w:rPr>
        <w:t>Abbot Jay Rinsen Weik, Great Heartland Buddhist Temple of Toledo</w:t>
      </w:r>
      <w:r w:rsidRPr="00C179D3">
        <w:rPr>
          <w:rFonts w:cstheme="minorHAnsi"/>
          <w:color w:val="222222"/>
          <w:lang w:val="en-US"/>
        </w:rPr>
        <w:br/>
      </w:r>
      <w:r w:rsidRPr="00C179D3">
        <w:rPr>
          <w:rFonts w:cstheme="minorHAnsi"/>
          <w:color w:val="222222"/>
          <w:lang w:val="en-US"/>
        </w:rPr>
        <w:lastRenderedPageBreak/>
        <w:t>11.</w:t>
      </w:r>
      <w:proofErr w:type="gramEnd"/>
      <w:r w:rsidRPr="00C179D3">
        <w:rPr>
          <w:rFonts w:cstheme="minorHAnsi"/>
          <w:color w:val="222222"/>
          <w:lang w:val="en-US"/>
        </w:rPr>
        <w:t xml:space="preserve"> </w:t>
      </w:r>
      <w:proofErr w:type="gramStart"/>
      <w:r w:rsidRPr="00C179D3">
        <w:rPr>
          <w:rFonts w:cstheme="minorHAnsi"/>
          <w:color w:val="222222"/>
          <w:lang w:val="en-US"/>
        </w:rPr>
        <w:t>Abbess Zenki Mary Mocine, Vallejo Zen Center</w:t>
      </w:r>
      <w:r w:rsidRPr="00C179D3">
        <w:rPr>
          <w:rFonts w:cstheme="minorHAnsi"/>
          <w:color w:val="222222"/>
          <w:lang w:val="en-US"/>
        </w:rPr>
        <w:br/>
        <w:t>12.</w:t>
      </w:r>
      <w:proofErr w:type="gramEnd"/>
      <w:r w:rsidRPr="00C179D3">
        <w:rPr>
          <w:rFonts w:cstheme="minorHAnsi"/>
          <w:color w:val="222222"/>
          <w:lang w:val="en-US"/>
        </w:rPr>
        <w:t xml:space="preserve"> </w:t>
      </w:r>
      <w:proofErr w:type="gramStart"/>
      <w:r w:rsidRPr="00C179D3">
        <w:rPr>
          <w:rFonts w:cstheme="minorHAnsi"/>
          <w:color w:val="222222"/>
          <w:lang w:val="en-US"/>
        </w:rPr>
        <w:t>Rev. Jisho Warner, Stone Creek Zen Center</w:t>
      </w:r>
      <w:r w:rsidRPr="00C179D3">
        <w:rPr>
          <w:rFonts w:cstheme="minorHAnsi"/>
          <w:color w:val="222222"/>
          <w:lang w:val="en-US"/>
        </w:rPr>
        <w:br/>
        <w:t>13.</w:t>
      </w:r>
      <w:proofErr w:type="gramEnd"/>
      <w:r w:rsidRPr="00C179D3">
        <w:rPr>
          <w:rFonts w:cstheme="minorHAnsi"/>
          <w:color w:val="222222"/>
          <w:lang w:val="en-US"/>
        </w:rPr>
        <w:t xml:space="preserve"> </w:t>
      </w:r>
      <w:proofErr w:type="gramStart"/>
      <w:r w:rsidRPr="00C179D3">
        <w:rPr>
          <w:rFonts w:cstheme="minorHAnsi"/>
          <w:color w:val="222222"/>
          <w:lang w:val="en-US"/>
        </w:rPr>
        <w:t>Diane Eshin Rizzetto, Bay Zen Center</w:t>
      </w:r>
      <w:r w:rsidRPr="00C179D3">
        <w:rPr>
          <w:rFonts w:cstheme="minorHAnsi"/>
          <w:color w:val="222222"/>
          <w:lang w:val="en-US"/>
        </w:rPr>
        <w:br/>
        <w:t>14.</w:t>
      </w:r>
      <w:proofErr w:type="gramEnd"/>
      <w:r w:rsidRPr="00C179D3">
        <w:rPr>
          <w:rFonts w:cstheme="minorHAnsi"/>
          <w:color w:val="222222"/>
          <w:lang w:val="en-US"/>
        </w:rPr>
        <w:t xml:space="preserve"> Rev. Nomon Tim Burnett, Red Cedar Zen</w:t>
      </w:r>
      <w:r w:rsidRPr="00C179D3">
        <w:rPr>
          <w:rFonts w:cstheme="minorHAnsi"/>
          <w:color w:val="222222"/>
          <w:lang w:val="en-US"/>
        </w:rPr>
        <w:br/>
        <w:t xml:space="preserve">15. </w:t>
      </w:r>
      <w:proofErr w:type="gramStart"/>
      <w:r w:rsidRPr="00C179D3">
        <w:rPr>
          <w:rFonts w:cstheme="minorHAnsi"/>
          <w:color w:val="222222"/>
          <w:lang w:val="en-US"/>
        </w:rPr>
        <w:t>Roshi Joan Halifax, Upaya Zen Center</w:t>
      </w:r>
      <w:r w:rsidRPr="00C179D3">
        <w:rPr>
          <w:rFonts w:cstheme="minorHAnsi"/>
          <w:color w:val="222222"/>
          <w:lang w:val="en-US"/>
        </w:rPr>
        <w:br/>
        <w:t>16.</w:t>
      </w:r>
      <w:proofErr w:type="gramEnd"/>
      <w:r w:rsidRPr="00C179D3">
        <w:rPr>
          <w:rFonts w:cstheme="minorHAnsi"/>
          <w:color w:val="222222"/>
          <w:lang w:val="en-US"/>
        </w:rPr>
        <w:t xml:space="preserve"> Rev. Taigen Dan Leighton, Ancient Dragon Zen Gate</w:t>
      </w:r>
      <w:r w:rsidRPr="00C179D3">
        <w:rPr>
          <w:rFonts w:cstheme="minorHAnsi"/>
          <w:color w:val="222222"/>
          <w:lang w:val="en-US"/>
        </w:rPr>
        <w:br/>
        <w:t xml:space="preserve">17. </w:t>
      </w:r>
      <w:proofErr w:type="gramStart"/>
      <w:r w:rsidRPr="00C179D3">
        <w:rPr>
          <w:rFonts w:cstheme="minorHAnsi"/>
          <w:color w:val="222222"/>
          <w:lang w:val="en-US"/>
        </w:rPr>
        <w:t>Rev. Daishin McCabe, Zen Fields, Ames Iowa</w:t>
      </w:r>
      <w:r w:rsidRPr="00C179D3">
        <w:rPr>
          <w:rFonts w:cstheme="minorHAnsi"/>
          <w:color w:val="222222"/>
          <w:lang w:val="en-US"/>
        </w:rPr>
        <w:br/>
        <w:t>18.</w:t>
      </w:r>
      <w:proofErr w:type="gramEnd"/>
      <w:r w:rsidRPr="00C179D3">
        <w:rPr>
          <w:rFonts w:cstheme="minorHAnsi"/>
          <w:color w:val="222222"/>
          <w:lang w:val="en-US"/>
        </w:rPr>
        <w:t xml:space="preserve"> </w:t>
      </w:r>
      <w:proofErr w:type="gramStart"/>
      <w:r w:rsidRPr="00C179D3">
        <w:rPr>
          <w:rFonts w:cstheme="minorHAnsi"/>
          <w:color w:val="222222"/>
          <w:lang w:val="en-US"/>
        </w:rPr>
        <w:t>Rev. Jundo Cohen, Trealeaf Sangha, Japan</w:t>
      </w:r>
      <w:r w:rsidRPr="00C179D3">
        <w:rPr>
          <w:rFonts w:cstheme="minorHAnsi"/>
          <w:color w:val="222222"/>
          <w:lang w:val="en-US"/>
        </w:rPr>
        <w:br/>
        <w:t>19.</w:t>
      </w:r>
      <w:proofErr w:type="gramEnd"/>
      <w:r w:rsidRPr="00C179D3">
        <w:rPr>
          <w:rFonts w:cstheme="minorHAnsi"/>
          <w:color w:val="222222"/>
          <w:lang w:val="en-US"/>
        </w:rPr>
        <w:t xml:space="preserve"> </w:t>
      </w:r>
      <w:proofErr w:type="gramStart"/>
      <w:r w:rsidRPr="00C179D3">
        <w:rPr>
          <w:rFonts w:cstheme="minorHAnsi"/>
          <w:color w:val="222222"/>
          <w:lang w:val="en-US"/>
        </w:rPr>
        <w:t>Kristen Larson, NO Sangha, Diamond Sangha Lineage, Port Angeles, WA</w:t>
      </w:r>
      <w:r w:rsidRPr="00C179D3">
        <w:rPr>
          <w:rFonts w:cstheme="minorHAnsi"/>
          <w:color w:val="222222"/>
          <w:lang w:val="en-US"/>
        </w:rPr>
        <w:br/>
        <w:t>20.</w:t>
      </w:r>
      <w:proofErr w:type="gramEnd"/>
      <w:r w:rsidRPr="00C179D3">
        <w:rPr>
          <w:rFonts w:cstheme="minorHAnsi"/>
          <w:color w:val="222222"/>
          <w:lang w:val="en-US"/>
        </w:rPr>
        <w:t xml:space="preserve"> Leonard Marcel, Seven Thunders Sangha</w:t>
      </w:r>
      <w:r w:rsidRPr="00C179D3">
        <w:rPr>
          <w:rFonts w:cstheme="minorHAnsi"/>
          <w:color w:val="222222"/>
          <w:lang w:val="en-US"/>
        </w:rPr>
        <w:br/>
        <w:t>21. Daniel Terragno, Rocks &amp; Clouds Zendo</w:t>
      </w:r>
      <w:r w:rsidRPr="00C179D3">
        <w:rPr>
          <w:rFonts w:cstheme="minorHAnsi"/>
          <w:color w:val="222222"/>
          <w:lang w:val="en-US"/>
        </w:rPr>
        <w:br/>
        <w:t xml:space="preserve">22. </w:t>
      </w:r>
      <w:proofErr w:type="gramStart"/>
      <w:r w:rsidRPr="00C179D3">
        <w:rPr>
          <w:rFonts w:cstheme="minorHAnsi"/>
          <w:color w:val="222222"/>
          <w:lang w:val="en-US"/>
        </w:rPr>
        <w:t>Bonseong Jeff Kitzes, Guiding teacher, Empty Gate Zen Center, Berkeley, CA</w:t>
      </w:r>
      <w:r w:rsidRPr="00C179D3">
        <w:rPr>
          <w:rFonts w:cstheme="minorHAnsi"/>
          <w:color w:val="222222"/>
          <w:lang w:val="en-US"/>
        </w:rPr>
        <w:br/>
        <w:t>23.</w:t>
      </w:r>
      <w:proofErr w:type="gramEnd"/>
      <w:r w:rsidRPr="00C179D3">
        <w:rPr>
          <w:rFonts w:cstheme="minorHAnsi"/>
          <w:color w:val="222222"/>
          <w:lang w:val="en-US"/>
        </w:rPr>
        <w:t xml:space="preserve"> Abbot Zoketsu Norman Fischer, former abbot SFZC, director Everyday Zen Foundation</w:t>
      </w:r>
      <w:r w:rsidRPr="00C179D3">
        <w:rPr>
          <w:rFonts w:cstheme="minorHAnsi"/>
          <w:color w:val="222222"/>
          <w:lang w:val="en-US"/>
        </w:rPr>
        <w:br/>
        <w:t>24. Anita Feng, Blue Heron Zen Community</w:t>
      </w:r>
      <w:r w:rsidRPr="00C179D3">
        <w:rPr>
          <w:rFonts w:cstheme="minorHAnsi"/>
          <w:color w:val="222222"/>
          <w:lang w:val="en-US"/>
        </w:rPr>
        <w:br/>
        <w:t>25. Ray Ruzan Cicetti, Empty Bowl Zendo</w:t>
      </w:r>
      <w:r w:rsidRPr="00C179D3">
        <w:rPr>
          <w:rFonts w:cstheme="minorHAnsi"/>
          <w:color w:val="222222"/>
          <w:lang w:val="en-US"/>
        </w:rPr>
        <w:br/>
        <w:t>26. Rev. Joen Snyder O’Neal, Compassionate Ocean Dharma Center</w:t>
      </w:r>
      <w:r w:rsidRPr="00C179D3">
        <w:rPr>
          <w:rFonts w:cstheme="minorHAnsi"/>
          <w:color w:val="222222"/>
          <w:lang w:val="en-US"/>
        </w:rPr>
        <w:br/>
        <w:t>27. Rev. Zenshin Greg Fain, San Francisco Zen Center</w:t>
      </w:r>
      <w:r w:rsidRPr="00C179D3">
        <w:rPr>
          <w:rFonts w:cstheme="minorHAnsi"/>
          <w:color w:val="222222"/>
          <w:lang w:val="en-US"/>
        </w:rPr>
        <w:br/>
        <w:t xml:space="preserve">28. </w:t>
      </w:r>
      <w:proofErr w:type="gramStart"/>
      <w:r w:rsidRPr="00C179D3">
        <w:rPr>
          <w:rFonts w:cstheme="minorHAnsi"/>
          <w:color w:val="222222"/>
          <w:lang w:val="en-US"/>
        </w:rPr>
        <w:t>Rev. Eido Frances Carney, Olympia Zen Center</w:t>
      </w:r>
      <w:r w:rsidRPr="00C179D3">
        <w:rPr>
          <w:rFonts w:cstheme="minorHAnsi"/>
          <w:color w:val="222222"/>
          <w:lang w:val="en-US"/>
        </w:rPr>
        <w:br/>
        <w:t>29.</w:t>
      </w:r>
      <w:proofErr w:type="gramEnd"/>
      <w:r w:rsidRPr="00C179D3">
        <w:rPr>
          <w:rFonts w:cstheme="minorHAnsi"/>
          <w:color w:val="222222"/>
          <w:lang w:val="en-US"/>
        </w:rPr>
        <w:t xml:space="preserve"> </w:t>
      </w:r>
      <w:proofErr w:type="gramStart"/>
      <w:r w:rsidRPr="00C179D3">
        <w:rPr>
          <w:rFonts w:cstheme="minorHAnsi"/>
          <w:color w:val="222222"/>
          <w:lang w:val="en-US"/>
        </w:rPr>
        <w:t>Rev. Melissa Myozen Blacker, Boundless Way Temple</w:t>
      </w:r>
      <w:r w:rsidRPr="00C179D3">
        <w:rPr>
          <w:rFonts w:cstheme="minorHAnsi"/>
          <w:color w:val="222222"/>
          <w:lang w:val="en-US"/>
        </w:rPr>
        <w:br/>
        <w:t>30.</w:t>
      </w:r>
      <w:proofErr w:type="gramEnd"/>
      <w:r w:rsidRPr="00C179D3">
        <w:rPr>
          <w:rFonts w:cstheme="minorHAnsi"/>
          <w:color w:val="222222"/>
          <w:lang w:val="en-US"/>
        </w:rPr>
        <w:t xml:space="preserve"> </w:t>
      </w:r>
      <w:proofErr w:type="gramStart"/>
      <w:r w:rsidRPr="00C179D3">
        <w:rPr>
          <w:rFonts w:cstheme="minorHAnsi"/>
          <w:color w:val="222222"/>
          <w:lang w:val="en-US"/>
        </w:rPr>
        <w:t>Abbess Jan Chozen Bay, Great Vow Zen Monastery</w:t>
      </w:r>
      <w:r w:rsidRPr="00C179D3">
        <w:rPr>
          <w:rFonts w:cstheme="minorHAnsi"/>
          <w:color w:val="222222"/>
          <w:lang w:val="en-US"/>
        </w:rPr>
        <w:br/>
        <w:t>31.</w:t>
      </w:r>
      <w:proofErr w:type="gramEnd"/>
      <w:r w:rsidRPr="00C179D3">
        <w:rPr>
          <w:rFonts w:cstheme="minorHAnsi"/>
          <w:color w:val="222222"/>
          <w:lang w:val="en-US"/>
        </w:rPr>
        <w:t xml:space="preserve"> Abbot Hogen Bays, Great Vow Zen Monastery</w:t>
      </w:r>
      <w:r w:rsidRPr="00C179D3">
        <w:rPr>
          <w:rFonts w:cstheme="minorHAnsi"/>
          <w:color w:val="222222"/>
          <w:lang w:val="en-US"/>
        </w:rPr>
        <w:br/>
        <w:t>32. Rev. Anka Spencer, Puerto Compasivo</w:t>
      </w:r>
      <w:r w:rsidRPr="00C179D3">
        <w:rPr>
          <w:rFonts w:cstheme="minorHAnsi"/>
          <w:color w:val="222222"/>
          <w:lang w:val="en-US"/>
        </w:rPr>
        <w:br/>
        <w:t xml:space="preserve">33. </w:t>
      </w:r>
      <w:proofErr w:type="gramStart"/>
      <w:r w:rsidRPr="00C179D3">
        <w:rPr>
          <w:rFonts w:cstheme="minorHAnsi"/>
          <w:color w:val="222222"/>
          <w:lang w:val="en-US"/>
        </w:rPr>
        <w:t>Abbot Les Kaye, Kannon Do Zen Meditation Center</w:t>
      </w:r>
      <w:r w:rsidRPr="00C179D3">
        <w:rPr>
          <w:rFonts w:cstheme="minorHAnsi"/>
          <w:color w:val="222222"/>
          <w:lang w:val="en-US"/>
        </w:rPr>
        <w:br/>
        <w:t>34.</w:t>
      </w:r>
      <w:proofErr w:type="gramEnd"/>
      <w:r w:rsidRPr="00C179D3">
        <w:rPr>
          <w:rFonts w:cstheme="minorHAnsi"/>
          <w:color w:val="222222"/>
          <w:lang w:val="en-US"/>
        </w:rPr>
        <w:t xml:space="preserve"> </w:t>
      </w:r>
      <w:proofErr w:type="gramStart"/>
      <w:r w:rsidRPr="00C179D3">
        <w:rPr>
          <w:rFonts w:cstheme="minorHAnsi"/>
          <w:color w:val="222222"/>
          <w:lang w:val="en-US"/>
        </w:rPr>
        <w:t>Rev. Shinshu Roberts, Ocean Gate Zen Center</w:t>
      </w:r>
      <w:r w:rsidRPr="00C179D3">
        <w:rPr>
          <w:rFonts w:cstheme="minorHAnsi"/>
          <w:color w:val="222222"/>
          <w:lang w:val="en-US"/>
        </w:rPr>
        <w:br/>
        <w:t>35.</w:t>
      </w:r>
      <w:proofErr w:type="gramEnd"/>
      <w:r w:rsidRPr="00C179D3">
        <w:rPr>
          <w:rFonts w:cstheme="minorHAnsi"/>
          <w:color w:val="222222"/>
          <w:lang w:val="en-US"/>
        </w:rPr>
        <w:t xml:space="preserve"> </w:t>
      </w:r>
      <w:proofErr w:type="gramStart"/>
      <w:r w:rsidRPr="00C179D3">
        <w:rPr>
          <w:rFonts w:cstheme="minorHAnsi"/>
          <w:color w:val="222222"/>
          <w:lang w:val="en-US"/>
        </w:rPr>
        <w:t>Rev. Daijaku Kinst, Ocean Gate Zen Center</w:t>
      </w:r>
      <w:r w:rsidRPr="00C179D3">
        <w:rPr>
          <w:rFonts w:cstheme="minorHAnsi"/>
          <w:color w:val="222222"/>
          <w:lang w:val="en-US"/>
        </w:rPr>
        <w:br/>
        <w:t>36.</w:t>
      </w:r>
      <w:proofErr w:type="gramEnd"/>
      <w:r w:rsidRPr="00C179D3">
        <w:rPr>
          <w:rFonts w:cstheme="minorHAnsi"/>
          <w:color w:val="222222"/>
          <w:lang w:val="en-US"/>
        </w:rPr>
        <w:t xml:space="preserve"> Rev. Domyo Burk, Bright Way Zen</w:t>
      </w:r>
      <w:r w:rsidRPr="00C179D3">
        <w:rPr>
          <w:rFonts w:cstheme="minorHAnsi"/>
          <w:color w:val="222222"/>
          <w:lang w:val="en-US"/>
        </w:rPr>
        <w:br/>
        <w:t>37. Abbess P. Dai-En Bennage, founder, Mt. Equity Zendo, Jiho-</w:t>
      </w:r>
      <w:proofErr w:type="gramStart"/>
      <w:r w:rsidRPr="00C179D3">
        <w:rPr>
          <w:rFonts w:cstheme="minorHAnsi"/>
          <w:color w:val="222222"/>
          <w:lang w:val="en-US"/>
        </w:rPr>
        <w:t>an</w:t>
      </w:r>
      <w:proofErr w:type="gramEnd"/>
      <w:r w:rsidRPr="00C179D3">
        <w:rPr>
          <w:rFonts w:cstheme="minorHAnsi"/>
          <w:color w:val="222222"/>
          <w:lang w:val="en-US"/>
        </w:rPr>
        <w:br/>
        <w:t xml:space="preserve">38. </w:t>
      </w:r>
      <w:proofErr w:type="gramStart"/>
      <w:r w:rsidRPr="00C179D3">
        <w:rPr>
          <w:rFonts w:cstheme="minorHAnsi"/>
          <w:color w:val="222222"/>
          <w:lang w:val="en-US"/>
        </w:rPr>
        <w:t>Abbess Zenkei Blanche Hartman, San Francisco Zen Center</w:t>
      </w:r>
      <w:r w:rsidRPr="00C179D3">
        <w:rPr>
          <w:rFonts w:cstheme="minorHAnsi"/>
          <w:color w:val="222222"/>
          <w:lang w:val="en-US"/>
        </w:rPr>
        <w:br/>
        <w:t>39.</w:t>
      </w:r>
      <w:proofErr w:type="gramEnd"/>
      <w:r w:rsidRPr="00C179D3">
        <w:rPr>
          <w:rFonts w:cstheme="minorHAnsi"/>
          <w:color w:val="222222"/>
          <w:lang w:val="en-US"/>
        </w:rPr>
        <w:t xml:space="preserve"> </w:t>
      </w:r>
      <w:proofErr w:type="gramStart"/>
      <w:r w:rsidRPr="00C179D3">
        <w:rPr>
          <w:rFonts w:cstheme="minorHAnsi"/>
          <w:color w:val="222222"/>
          <w:lang w:val="en-US"/>
        </w:rPr>
        <w:t>Eiko Joshin Carolyn Atkinson, Everyday Dharma Zen Center</w:t>
      </w:r>
      <w:r w:rsidRPr="00C179D3">
        <w:rPr>
          <w:rFonts w:cstheme="minorHAnsi"/>
          <w:color w:val="222222"/>
          <w:lang w:val="en-US"/>
        </w:rPr>
        <w:br/>
        <w:t>40.</w:t>
      </w:r>
      <w:proofErr w:type="gramEnd"/>
      <w:r w:rsidRPr="00C179D3">
        <w:rPr>
          <w:rFonts w:cstheme="minorHAnsi"/>
          <w:color w:val="222222"/>
          <w:lang w:val="en-US"/>
        </w:rPr>
        <w:t xml:space="preserve"> </w:t>
      </w:r>
      <w:proofErr w:type="gramStart"/>
      <w:r w:rsidRPr="00C179D3">
        <w:rPr>
          <w:rFonts w:cstheme="minorHAnsi"/>
          <w:color w:val="222222"/>
          <w:lang w:val="en-US"/>
        </w:rPr>
        <w:t>Rev. Shinchi Linda Galijan, Tassajara Zen Mountain Center</w:t>
      </w:r>
      <w:r w:rsidRPr="00C179D3">
        <w:rPr>
          <w:rFonts w:cstheme="minorHAnsi"/>
          <w:color w:val="222222"/>
          <w:lang w:val="en-US"/>
        </w:rPr>
        <w:br/>
        <w:t>41.</w:t>
      </w:r>
      <w:proofErr w:type="gramEnd"/>
      <w:r w:rsidRPr="00C179D3">
        <w:rPr>
          <w:rFonts w:cstheme="minorHAnsi"/>
          <w:color w:val="222222"/>
          <w:lang w:val="en-US"/>
        </w:rPr>
        <w:t xml:space="preserve"> </w:t>
      </w:r>
      <w:proofErr w:type="gramStart"/>
      <w:r w:rsidRPr="00C179D3">
        <w:rPr>
          <w:rFonts w:cstheme="minorHAnsi"/>
          <w:color w:val="222222"/>
          <w:lang w:val="en-US"/>
        </w:rPr>
        <w:t>Rev. Mitra Bishop, Mountain Gate &amp; Hidden Valley Zen Center</w:t>
      </w:r>
      <w:r w:rsidRPr="00C179D3">
        <w:rPr>
          <w:rFonts w:cstheme="minorHAnsi"/>
          <w:color w:val="222222"/>
          <w:lang w:val="en-US"/>
        </w:rPr>
        <w:br/>
        <w:t>42.</w:t>
      </w:r>
      <w:proofErr w:type="gramEnd"/>
      <w:r w:rsidRPr="00C179D3">
        <w:rPr>
          <w:rFonts w:cstheme="minorHAnsi"/>
          <w:color w:val="222222"/>
          <w:lang w:val="en-US"/>
        </w:rPr>
        <w:t xml:space="preserve"> </w:t>
      </w:r>
      <w:proofErr w:type="gramStart"/>
      <w:r w:rsidRPr="00C179D3">
        <w:rPr>
          <w:rFonts w:cstheme="minorHAnsi"/>
          <w:color w:val="222222"/>
          <w:lang w:val="en-US"/>
        </w:rPr>
        <w:t>Glenn Noblin, Austin Zen Center</w:t>
      </w:r>
      <w:r w:rsidRPr="00C179D3">
        <w:rPr>
          <w:rFonts w:cstheme="minorHAnsi"/>
          <w:color w:val="222222"/>
          <w:lang w:val="en-US"/>
        </w:rPr>
        <w:br/>
        <w:t>43.</w:t>
      </w:r>
      <w:proofErr w:type="gramEnd"/>
      <w:r w:rsidRPr="00C179D3">
        <w:rPr>
          <w:rFonts w:cstheme="minorHAnsi"/>
          <w:color w:val="222222"/>
          <w:lang w:val="en-US"/>
        </w:rPr>
        <w:t xml:space="preserve"> </w:t>
      </w:r>
      <w:proofErr w:type="gramStart"/>
      <w:r w:rsidRPr="00C179D3">
        <w:rPr>
          <w:rFonts w:cstheme="minorHAnsi"/>
          <w:color w:val="222222"/>
          <w:lang w:val="en-US"/>
        </w:rPr>
        <w:t>Rev. Dairyu Michael Wenger, Dragons Leap Zen Center</w:t>
      </w:r>
      <w:r w:rsidRPr="00C179D3">
        <w:rPr>
          <w:rFonts w:cstheme="minorHAnsi"/>
          <w:color w:val="222222"/>
          <w:lang w:val="en-US"/>
        </w:rPr>
        <w:br/>
        <w:t>44.</w:t>
      </w:r>
      <w:proofErr w:type="gramEnd"/>
      <w:r w:rsidRPr="00C179D3">
        <w:rPr>
          <w:rFonts w:cstheme="minorHAnsi"/>
          <w:color w:val="222222"/>
          <w:lang w:val="en-US"/>
        </w:rPr>
        <w:t xml:space="preserve"> Rev. Kuzan Peter Schireson, Zen Center Fresno</w:t>
      </w:r>
      <w:r w:rsidRPr="00C179D3">
        <w:rPr>
          <w:rFonts w:cstheme="minorHAnsi"/>
          <w:color w:val="222222"/>
          <w:lang w:val="en-US"/>
        </w:rPr>
        <w:br/>
        <w:t>45. Rev. Tenku Ruff, Golden Bell Zazenkai</w:t>
      </w:r>
      <w:r w:rsidRPr="00C179D3">
        <w:rPr>
          <w:rFonts w:cstheme="minorHAnsi"/>
          <w:color w:val="222222"/>
          <w:lang w:val="en-US"/>
        </w:rPr>
        <w:br/>
        <w:t>46. Rev. Kenshin Catherine Cascade, Bird Haven Zendo</w:t>
      </w:r>
      <w:r w:rsidRPr="00C179D3">
        <w:rPr>
          <w:rFonts w:cstheme="minorHAnsi"/>
          <w:color w:val="222222"/>
          <w:lang w:val="en-US"/>
        </w:rPr>
        <w:br/>
      </w:r>
      <w:r w:rsidRPr="00C179D3">
        <w:rPr>
          <w:rFonts w:cstheme="minorHAnsi"/>
          <w:color w:val="222222"/>
          <w:lang w:val="en-US"/>
        </w:rPr>
        <w:lastRenderedPageBreak/>
        <w:t xml:space="preserve">47. </w:t>
      </w:r>
      <w:proofErr w:type="gramStart"/>
      <w:r w:rsidRPr="00C179D3">
        <w:rPr>
          <w:rFonts w:cstheme="minorHAnsi"/>
          <w:color w:val="222222"/>
          <w:lang w:val="en-US"/>
        </w:rPr>
        <w:t>Rev. Peg Koan Syverson, Appamada, Austin, TX</w:t>
      </w:r>
      <w:r w:rsidRPr="00C179D3">
        <w:rPr>
          <w:rFonts w:cstheme="minorHAnsi"/>
          <w:color w:val="222222"/>
          <w:lang w:val="en-US"/>
        </w:rPr>
        <w:br/>
        <w:t>48.</w:t>
      </w:r>
      <w:proofErr w:type="gramEnd"/>
      <w:r w:rsidRPr="00C179D3">
        <w:rPr>
          <w:rFonts w:cstheme="minorHAnsi"/>
          <w:color w:val="222222"/>
          <w:lang w:val="en-US"/>
        </w:rPr>
        <w:t xml:space="preserve"> Debra Seido Martin, Empty Field Zendo</w:t>
      </w:r>
      <w:r w:rsidRPr="00C179D3">
        <w:rPr>
          <w:rFonts w:cstheme="minorHAnsi"/>
          <w:color w:val="222222"/>
          <w:lang w:val="en-US"/>
        </w:rPr>
        <w:br/>
        <w:t xml:space="preserve">49. </w:t>
      </w:r>
      <w:proofErr w:type="gramStart"/>
      <w:r w:rsidRPr="00C179D3">
        <w:rPr>
          <w:rFonts w:cstheme="minorHAnsi"/>
          <w:color w:val="222222"/>
          <w:lang w:val="en-US"/>
        </w:rPr>
        <w:t>Eihei Peter Levitt, Salt Spring Zen Circle, Canada</w:t>
      </w:r>
      <w:r w:rsidRPr="00C179D3">
        <w:rPr>
          <w:rFonts w:cstheme="minorHAnsi"/>
          <w:color w:val="222222"/>
          <w:lang w:val="en-US"/>
        </w:rPr>
        <w:br/>
        <w:t>50.</w:t>
      </w:r>
      <w:proofErr w:type="gramEnd"/>
      <w:r w:rsidRPr="00C179D3">
        <w:rPr>
          <w:rFonts w:cstheme="minorHAnsi"/>
          <w:color w:val="222222"/>
          <w:lang w:val="en-US"/>
        </w:rPr>
        <w:t xml:space="preserve"> Abbot Eshin John Godfrey, Zen Centre of Vancouver, Canada</w:t>
      </w:r>
      <w:r w:rsidRPr="00C179D3">
        <w:rPr>
          <w:rFonts w:cstheme="minorHAnsi"/>
          <w:color w:val="222222"/>
          <w:lang w:val="en-US"/>
        </w:rPr>
        <w:br/>
        <w:t xml:space="preserve">51. </w:t>
      </w:r>
      <w:proofErr w:type="gramStart"/>
      <w:r w:rsidRPr="00C179D3">
        <w:rPr>
          <w:rFonts w:cstheme="minorHAnsi"/>
          <w:color w:val="222222"/>
          <w:lang w:val="en-US"/>
        </w:rPr>
        <w:t>Kim Hoben Hansen, North Shore Zendo, Canada</w:t>
      </w:r>
      <w:r w:rsidRPr="00C179D3">
        <w:rPr>
          <w:rFonts w:cstheme="minorHAnsi"/>
          <w:color w:val="222222"/>
          <w:lang w:val="en-US"/>
        </w:rPr>
        <w:br/>
        <w:t>52.</w:t>
      </w:r>
      <w:proofErr w:type="gramEnd"/>
      <w:r w:rsidRPr="00C179D3">
        <w:rPr>
          <w:rFonts w:cstheme="minorHAnsi"/>
          <w:color w:val="222222"/>
          <w:lang w:val="en-US"/>
        </w:rPr>
        <w:t xml:space="preserve"> Rev. Meiren Val Szymanski, Bamboo </w:t>
      </w:r>
      <w:proofErr w:type="gramStart"/>
      <w:r w:rsidRPr="00C179D3">
        <w:rPr>
          <w:rFonts w:cstheme="minorHAnsi"/>
          <w:color w:val="222222"/>
          <w:lang w:val="en-US"/>
        </w:rPr>
        <w:t>In</w:t>
      </w:r>
      <w:proofErr w:type="gramEnd"/>
      <w:r w:rsidRPr="00C179D3">
        <w:rPr>
          <w:rFonts w:cstheme="minorHAnsi"/>
          <w:color w:val="222222"/>
          <w:lang w:val="en-US"/>
        </w:rPr>
        <w:t xml:space="preserve"> The Wind</w:t>
      </w:r>
      <w:r w:rsidRPr="00C179D3">
        <w:rPr>
          <w:rFonts w:cstheme="minorHAnsi"/>
          <w:color w:val="222222"/>
          <w:lang w:val="en-US"/>
        </w:rPr>
        <w:br/>
        <w:t>53. Sensei Janet Jiryu Abels, Still Mind Zendo New York City</w:t>
      </w:r>
      <w:r w:rsidRPr="00C179D3">
        <w:rPr>
          <w:rFonts w:cstheme="minorHAnsi"/>
          <w:color w:val="222222"/>
          <w:lang w:val="en-US"/>
        </w:rPr>
        <w:br/>
        <w:t>54. Sensei Gregory Hosho Abels, Still Mind Zendo New York City</w:t>
      </w:r>
      <w:r w:rsidRPr="00C179D3">
        <w:rPr>
          <w:rFonts w:cstheme="minorHAnsi"/>
          <w:color w:val="222222"/>
          <w:lang w:val="en-US"/>
        </w:rPr>
        <w:br/>
        <w:t>55. Marisa Seishin Cespedes, Still Mind Zendo New York City</w:t>
      </w:r>
      <w:r w:rsidRPr="00C179D3">
        <w:rPr>
          <w:rFonts w:cstheme="minorHAnsi"/>
          <w:color w:val="222222"/>
          <w:lang w:val="en-US"/>
        </w:rPr>
        <w:br/>
        <w:t>56. Rev. Sosan Theresa Flynn, Clouds in Water Zen Center</w:t>
      </w:r>
      <w:r w:rsidRPr="00C179D3">
        <w:rPr>
          <w:rFonts w:cstheme="minorHAnsi"/>
          <w:color w:val="222222"/>
          <w:lang w:val="en-US"/>
        </w:rPr>
        <w:br/>
        <w:t xml:space="preserve">57. </w:t>
      </w:r>
      <w:proofErr w:type="gramStart"/>
      <w:r w:rsidRPr="00C179D3">
        <w:rPr>
          <w:rFonts w:cstheme="minorHAnsi"/>
          <w:color w:val="222222"/>
          <w:lang w:val="en-US"/>
        </w:rPr>
        <w:t>Rev. Lee Lewis, Broken Wooden Ladle Zen Project</w:t>
      </w:r>
      <w:r w:rsidRPr="00C179D3">
        <w:rPr>
          <w:rFonts w:cstheme="minorHAnsi"/>
          <w:color w:val="222222"/>
          <w:lang w:val="en-US"/>
        </w:rPr>
        <w:br/>
        <w:t>58.</w:t>
      </w:r>
      <w:proofErr w:type="gramEnd"/>
      <w:r w:rsidRPr="00C179D3">
        <w:rPr>
          <w:rFonts w:cstheme="minorHAnsi"/>
          <w:color w:val="222222"/>
          <w:lang w:val="en-US"/>
        </w:rPr>
        <w:t xml:space="preserve"> Rev. Myogen Kathryn Stark, Hospice Chaplain</w:t>
      </w:r>
      <w:r w:rsidRPr="00C179D3">
        <w:rPr>
          <w:rFonts w:cstheme="minorHAnsi"/>
          <w:color w:val="222222"/>
          <w:lang w:val="en-US"/>
        </w:rPr>
        <w:br/>
        <w:t xml:space="preserve">59. Robert Rosenbaum, </w:t>
      </w:r>
      <w:proofErr w:type="gramStart"/>
      <w:r w:rsidRPr="00C179D3">
        <w:rPr>
          <w:rFonts w:cstheme="minorHAnsi"/>
          <w:color w:val="222222"/>
          <w:lang w:val="en-US"/>
        </w:rPr>
        <w:t>Lay</w:t>
      </w:r>
      <w:proofErr w:type="gramEnd"/>
      <w:r w:rsidRPr="00C179D3">
        <w:rPr>
          <w:rFonts w:cstheme="minorHAnsi"/>
          <w:color w:val="222222"/>
          <w:lang w:val="en-US"/>
        </w:rPr>
        <w:t xml:space="preserve"> teacher, Meadowmont Zen Qigong</w:t>
      </w:r>
      <w:r w:rsidRPr="00C179D3">
        <w:rPr>
          <w:rFonts w:cstheme="minorHAnsi"/>
          <w:color w:val="222222"/>
          <w:lang w:val="en-US"/>
        </w:rPr>
        <w:br/>
        <w:t xml:space="preserve">60. </w:t>
      </w:r>
      <w:proofErr w:type="gramStart"/>
      <w:r w:rsidRPr="00C179D3">
        <w:rPr>
          <w:rFonts w:cstheme="minorHAnsi"/>
          <w:color w:val="222222"/>
          <w:lang w:val="en-US"/>
        </w:rPr>
        <w:t>Rev. Tomon Lisa Marr, Milwaukee Zen Center</w:t>
      </w:r>
      <w:r w:rsidRPr="00C179D3">
        <w:rPr>
          <w:rFonts w:cstheme="minorHAnsi"/>
          <w:color w:val="222222"/>
          <w:lang w:val="en-US"/>
        </w:rPr>
        <w:br/>
        <w:t>61.</w:t>
      </w:r>
      <w:proofErr w:type="gramEnd"/>
      <w:r w:rsidRPr="00C179D3">
        <w:rPr>
          <w:rFonts w:cstheme="minorHAnsi"/>
          <w:color w:val="222222"/>
          <w:lang w:val="en-US"/>
        </w:rPr>
        <w:t xml:space="preserve"> Rev. Joan Hogetsu Hoeberichts, Heart Circle Sangha</w:t>
      </w:r>
      <w:r w:rsidRPr="00C179D3">
        <w:rPr>
          <w:rFonts w:cstheme="minorHAnsi"/>
          <w:color w:val="222222"/>
          <w:lang w:val="en-US"/>
        </w:rPr>
        <w:br/>
        <w:t>62. Abbess Wendy Egyoku Nakao, Zen Center Los Angeles</w:t>
      </w:r>
      <w:r w:rsidRPr="00C179D3">
        <w:rPr>
          <w:rFonts w:cstheme="minorHAnsi"/>
          <w:color w:val="222222"/>
          <w:lang w:val="en-US"/>
        </w:rPr>
        <w:br/>
        <w:t>63. Rev. Baika Pratt-Heaton, Mt. Diablo Zen Center</w:t>
      </w:r>
      <w:r w:rsidRPr="00C179D3">
        <w:rPr>
          <w:rFonts w:cstheme="minorHAnsi"/>
          <w:color w:val="222222"/>
          <w:lang w:val="en-US"/>
        </w:rPr>
        <w:br/>
        <w:t>64. Rev. Cynthia Kear, Everywhere Zen</w:t>
      </w:r>
      <w:r w:rsidRPr="00C179D3">
        <w:rPr>
          <w:rFonts w:cstheme="minorHAnsi"/>
          <w:color w:val="222222"/>
          <w:lang w:val="en-US"/>
        </w:rPr>
        <w:br/>
        <w:t xml:space="preserve">65. </w:t>
      </w:r>
      <w:proofErr w:type="gramStart"/>
      <w:r w:rsidRPr="00C179D3">
        <w:rPr>
          <w:rFonts w:cstheme="minorHAnsi"/>
          <w:color w:val="222222"/>
          <w:lang w:val="en-US"/>
        </w:rPr>
        <w:t>Rev. Yozen Peter Schneider, Beginner’s Mind Zen Center</w:t>
      </w:r>
      <w:r w:rsidRPr="00C179D3">
        <w:rPr>
          <w:rFonts w:cstheme="minorHAnsi"/>
          <w:color w:val="222222"/>
          <w:lang w:val="en-US"/>
        </w:rPr>
        <w:br/>
        <w:t>66.</w:t>
      </w:r>
      <w:proofErr w:type="gramEnd"/>
      <w:r w:rsidRPr="00C179D3">
        <w:rPr>
          <w:rFonts w:cstheme="minorHAnsi"/>
          <w:color w:val="222222"/>
          <w:lang w:val="en-US"/>
        </w:rPr>
        <w:t xml:space="preserve"> </w:t>
      </w:r>
      <w:proofErr w:type="gramStart"/>
      <w:r w:rsidRPr="00C179D3">
        <w:rPr>
          <w:rFonts w:cstheme="minorHAnsi"/>
          <w:color w:val="222222"/>
          <w:lang w:val="en-US"/>
        </w:rPr>
        <w:t>Abbess Setsuan Gaelyn Godwin, Houston Zen Center</w:t>
      </w:r>
      <w:r w:rsidRPr="00C179D3">
        <w:rPr>
          <w:rFonts w:cstheme="minorHAnsi"/>
          <w:color w:val="222222"/>
          <w:lang w:val="en-US"/>
        </w:rPr>
        <w:br/>
        <w:t>67.</w:t>
      </w:r>
      <w:proofErr w:type="gramEnd"/>
      <w:r w:rsidRPr="00C179D3">
        <w:rPr>
          <w:rFonts w:cstheme="minorHAnsi"/>
          <w:color w:val="222222"/>
          <w:lang w:val="en-US"/>
        </w:rPr>
        <w:t xml:space="preserve"> </w:t>
      </w:r>
      <w:proofErr w:type="gramStart"/>
      <w:r w:rsidRPr="00C179D3">
        <w:rPr>
          <w:rFonts w:cstheme="minorHAnsi"/>
          <w:color w:val="222222"/>
          <w:lang w:val="en-US"/>
        </w:rPr>
        <w:t>Abbess Josho Pat Phelan, Chapel Hill Zen Center</w:t>
      </w:r>
      <w:r w:rsidRPr="00C179D3">
        <w:rPr>
          <w:rFonts w:cstheme="minorHAnsi"/>
          <w:color w:val="222222"/>
          <w:lang w:val="en-US"/>
        </w:rPr>
        <w:br/>
        <w:t>68.</w:t>
      </w:r>
      <w:proofErr w:type="gramEnd"/>
      <w:r w:rsidRPr="00C179D3">
        <w:rPr>
          <w:rFonts w:cstheme="minorHAnsi"/>
          <w:color w:val="222222"/>
          <w:lang w:val="en-US"/>
        </w:rPr>
        <w:t xml:space="preserve"> Rev. Hobu Beata Chapman, Open Zen Community</w:t>
      </w:r>
      <w:r w:rsidRPr="00C179D3">
        <w:rPr>
          <w:rFonts w:cstheme="minorHAnsi"/>
          <w:color w:val="222222"/>
          <w:lang w:val="en-US"/>
        </w:rPr>
        <w:br/>
        <w:t xml:space="preserve">69. </w:t>
      </w:r>
      <w:proofErr w:type="gramStart"/>
      <w:r w:rsidRPr="00C179D3">
        <w:rPr>
          <w:rFonts w:cstheme="minorHAnsi"/>
          <w:color w:val="222222"/>
          <w:lang w:val="en-US"/>
        </w:rPr>
        <w:t>Diane Musho Hamilton Sensei, Two Arrows Zen, Salt Lake City, Utah</w:t>
      </w:r>
      <w:r w:rsidRPr="00C179D3">
        <w:rPr>
          <w:rFonts w:cstheme="minorHAnsi"/>
          <w:color w:val="222222"/>
          <w:lang w:val="en-US"/>
        </w:rPr>
        <w:br/>
        <w:t>70.</w:t>
      </w:r>
      <w:proofErr w:type="gramEnd"/>
      <w:r w:rsidRPr="00C179D3">
        <w:rPr>
          <w:rFonts w:cstheme="minorHAnsi"/>
          <w:color w:val="222222"/>
          <w:lang w:val="en-US"/>
        </w:rPr>
        <w:t xml:space="preserve"> </w:t>
      </w:r>
      <w:proofErr w:type="gramStart"/>
      <w:r w:rsidRPr="00C179D3">
        <w:rPr>
          <w:rFonts w:cstheme="minorHAnsi"/>
          <w:color w:val="222222"/>
          <w:lang w:val="en-US"/>
        </w:rPr>
        <w:t>Michael Mugaku Zimmerman Sensei, Two Arrows Zen, Salt Lake City, Utah</w:t>
      </w:r>
      <w:r w:rsidRPr="00C179D3">
        <w:rPr>
          <w:rFonts w:cstheme="minorHAnsi"/>
          <w:color w:val="222222"/>
          <w:lang w:val="en-US"/>
        </w:rPr>
        <w:br/>
        <w:t>71.</w:t>
      </w:r>
      <w:proofErr w:type="gramEnd"/>
      <w:r w:rsidRPr="00C179D3">
        <w:rPr>
          <w:rFonts w:cstheme="minorHAnsi"/>
          <w:color w:val="222222"/>
          <w:lang w:val="en-US"/>
        </w:rPr>
        <w:t xml:space="preserve"> </w:t>
      </w:r>
      <w:proofErr w:type="gramStart"/>
      <w:r w:rsidRPr="00C179D3">
        <w:rPr>
          <w:rFonts w:cstheme="minorHAnsi"/>
          <w:color w:val="222222"/>
          <w:lang w:val="en-US"/>
        </w:rPr>
        <w:t>Rev. Myo-o Marilyn Habermas-Scher, Dharma Dance Sangha, Hospital Chaplain</w:t>
      </w:r>
      <w:r w:rsidRPr="00C179D3">
        <w:rPr>
          <w:rFonts w:cstheme="minorHAnsi"/>
          <w:color w:val="222222"/>
          <w:lang w:val="en-US"/>
        </w:rPr>
        <w:br/>
        <w:t>72.</w:t>
      </w:r>
      <w:proofErr w:type="gramEnd"/>
      <w:r w:rsidRPr="00C179D3">
        <w:rPr>
          <w:rFonts w:cstheme="minorHAnsi"/>
          <w:color w:val="222222"/>
          <w:lang w:val="en-US"/>
        </w:rPr>
        <w:t xml:space="preserve"> Rev. Hoka Chris Fortin, Sebastapol Lotus Sangha, Everyday Zen Foundation</w:t>
      </w:r>
      <w:r w:rsidRPr="00C179D3">
        <w:rPr>
          <w:rFonts w:cstheme="minorHAnsi"/>
          <w:color w:val="222222"/>
          <w:lang w:val="en-US"/>
        </w:rPr>
        <w:br/>
        <w:t>73. Sensei Ann Pirruccello, Three Treasures Zen Community</w:t>
      </w:r>
      <w:r w:rsidRPr="00C179D3">
        <w:rPr>
          <w:rFonts w:cstheme="minorHAnsi"/>
          <w:color w:val="222222"/>
          <w:lang w:val="en-US"/>
        </w:rPr>
        <w:br/>
        <w:t xml:space="preserve">74. </w:t>
      </w:r>
      <w:proofErr w:type="gramStart"/>
      <w:r w:rsidRPr="00C179D3">
        <w:rPr>
          <w:rFonts w:cstheme="minorHAnsi"/>
          <w:color w:val="222222"/>
          <w:lang w:val="en-US"/>
        </w:rPr>
        <w:t>Mushin Abby Terris, Sangha Jewel, Corvallis, Oregon</w:t>
      </w:r>
      <w:r w:rsidRPr="00C179D3">
        <w:rPr>
          <w:rFonts w:cstheme="minorHAnsi"/>
          <w:color w:val="222222"/>
          <w:lang w:val="en-US"/>
        </w:rPr>
        <w:br/>
        <w:t>75.</w:t>
      </w:r>
      <w:proofErr w:type="gramEnd"/>
      <w:r w:rsidRPr="00C179D3">
        <w:rPr>
          <w:rFonts w:cstheme="minorHAnsi"/>
          <w:color w:val="222222"/>
          <w:lang w:val="en-US"/>
        </w:rPr>
        <w:t xml:space="preserve"> </w:t>
      </w:r>
      <w:proofErr w:type="gramStart"/>
      <w:r w:rsidRPr="00C179D3">
        <w:rPr>
          <w:rFonts w:cstheme="minorHAnsi"/>
          <w:color w:val="222222"/>
          <w:lang w:val="en-US"/>
        </w:rPr>
        <w:t>Rev. Ben Connelly, Minnesota Zen Meditation Center</w:t>
      </w:r>
      <w:r w:rsidRPr="00C179D3">
        <w:rPr>
          <w:rFonts w:cstheme="minorHAnsi"/>
          <w:color w:val="222222"/>
          <w:lang w:val="en-US"/>
        </w:rPr>
        <w:br/>
        <w:t>76.</w:t>
      </w:r>
      <w:proofErr w:type="gramEnd"/>
      <w:r w:rsidRPr="00C179D3">
        <w:rPr>
          <w:rFonts w:cstheme="minorHAnsi"/>
          <w:color w:val="222222"/>
          <w:lang w:val="en-US"/>
        </w:rPr>
        <w:t xml:space="preserve"> </w:t>
      </w:r>
      <w:proofErr w:type="gramStart"/>
      <w:r w:rsidRPr="00C179D3">
        <w:rPr>
          <w:rFonts w:cstheme="minorHAnsi"/>
          <w:color w:val="222222"/>
          <w:lang w:val="en-US"/>
        </w:rPr>
        <w:t>Rev. Kakumyo Lowe Chard, Dharma Rain Zen Center</w:t>
      </w:r>
      <w:r w:rsidRPr="00C179D3">
        <w:rPr>
          <w:rFonts w:cstheme="minorHAnsi"/>
          <w:color w:val="222222"/>
          <w:lang w:val="en-US"/>
        </w:rPr>
        <w:br/>
        <w:t>77.</w:t>
      </w:r>
      <w:proofErr w:type="gramEnd"/>
      <w:r w:rsidRPr="00C179D3">
        <w:rPr>
          <w:rFonts w:cstheme="minorHAnsi"/>
          <w:color w:val="222222"/>
          <w:lang w:val="en-US"/>
        </w:rPr>
        <w:t xml:space="preserve"> Rev. Steve Kanji Ruhl, Yale Buddhist Sangha</w:t>
      </w:r>
      <w:r w:rsidRPr="00C179D3">
        <w:rPr>
          <w:rFonts w:cstheme="minorHAnsi"/>
          <w:color w:val="222222"/>
          <w:lang w:val="en-US"/>
        </w:rPr>
        <w:br/>
        <w:t xml:space="preserve">78. </w:t>
      </w:r>
      <w:proofErr w:type="gramStart"/>
      <w:r w:rsidRPr="00C179D3">
        <w:rPr>
          <w:rFonts w:cstheme="minorHAnsi"/>
          <w:color w:val="222222"/>
          <w:lang w:val="en-US"/>
        </w:rPr>
        <w:t>Sunyana Graef, Vermont Zen Center</w:t>
      </w:r>
      <w:r w:rsidRPr="00C179D3">
        <w:rPr>
          <w:rFonts w:cstheme="minorHAnsi"/>
          <w:color w:val="222222"/>
          <w:lang w:val="en-US"/>
        </w:rPr>
        <w:br/>
        <w:t>79.</w:t>
      </w:r>
      <w:proofErr w:type="gramEnd"/>
      <w:r w:rsidRPr="00C179D3">
        <w:rPr>
          <w:rFonts w:cstheme="minorHAnsi"/>
          <w:color w:val="222222"/>
          <w:lang w:val="en-US"/>
        </w:rPr>
        <w:t xml:space="preserve"> </w:t>
      </w:r>
      <w:proofErr w:type="gramStart"/>
      <w:r w:rsidRPr="00C179D3">
        <w:rPr>
          <w:rFonts w:cstheme="minorHAnsi"/>
          <w:color w:val="222222"/>
          <w:lang w:val="en-US"/>
        </w:rPr>
        <w:t>Sensei Al Genkai Kaszniak, Upaya Zen Center of Tucson</w:t>
      </w:r>
      <w:r w:rsidRPr="00C179D3">
        <w:rPr>
          <w:rFonts w:cstheme="minorHAnsi"/>
          <w:color w:val="222222"/>
          <w:lang w:val="en-US"/>
        </w:rPr>
        <w:br/>
        <w:t>80.</w:t>
      </w:r>
      <w:proofErr w:type="gramEnd"/>
      <w:r w:rsidRPr="00C179D3">
        <w:rPr>
          <w:rFonts w:cstheme="minorHAnsi"/>
          <w:color w:val="222222"/>
          <w:lang w:val="en-US"/>
        </w:rPr>
        <w:t xml:space="preserve"> </w:t>
      </w:r>
      <w:proofErr w:type="gramStart"/>
      <w:r w:rsidRPr="00C179D3">
        <w:rPr>
          <w:rFonts w:cstheme="minorHAnsi"/>
          <w:color w:val="222222"/>
          <w:lang w:val="en-US"/>
        </w:rPr>
        <w:t>Rev. Zuiko Redding, Cedar Rapids Zen Center, Iowa</w:t>
      </w:r>
      <w:r w:rsidRPr="00C179D3">
        <w:rPr>
          <w:rFonts w:cstheme="minorHAnsi"/>
          <w:color w:val="222222"/>
          <w:lang w:val="en-US"/>
        </w:rPr>
        <w:br/>
        <w:t>81.</w:t>
      </w:r>
      <w:proofErr w:type="gramEnd"/>
      <w:r w:rsidRPr="00C179D3">
        <w:rPr>
          <w:rFonts w:cstheme="minorHAnsi"/>
          <w:color w:val="222222"/>
          <w:lang w:val="en-US"/>
        </w:rPr>
        <w:t xml:space="preserve"> </w:t>
      </w:r>
      <w:proofErr w:type="gramStart"/>
      <w:r w:rsidRPr="00C179D3">
        <w:rPr>
          <w:rFonts w:cstheme="minorHAnsi"/>
          <w:color w:val="222222"/>
          <w:lang w:val="en-US"/>
        </w:rPr>
        <w:t>Rev. Ekyo Susan Nelson, Minnesota Zen Meditation Center</w:t>
      </w:r>
      <w:r w:rsidRPr="00C179D3">
        <w:rPr>
          <w:rFonts w:cstheme="minorHAnsi"/>
          <w:color w:val="222222"/>
          <w:lang w:val="en-US"/>
        </w:rPr>
        <w:br/>
        <w:t>82.</w:t>
      </w:r>
      <w:proofErr w:type="gramEnd"/>
      <w:r w:rsidRPr="00C179D3">
        <w:rPr>
          <w:rFonts w:cstheme="minorHAnsi"/>
          <w:color w:val="222222"/>
          <w:lang w:val="en-US"/>
        </w:rPr>
        <w:t xml:space="preserve"> Sekishun Karen DeCotis, Lay teacher, Bozeman Zen Group</w:t>
      </w:r>
      <w:r w:rsidRPr="00C179D3">
        <w:rPr>
          <w:rFonts w:cstheme="minorHAnsi"/>
          <w:color w:val="222222"/>
          <w:lang w:val="en-US"/>
        </w:rPr>
        <w:br/>
      </w:r>
      <w:r w:rsidRPr="00C179D3">
        <w:rPr>
          <w:rFonts w:cstheme="minorHAnsi"/>
          <w:color w:val="222222"/>
          <w:lang w:val="en-US"/>
        </w:rPr>
        <w:lastRenderedPageBreak/>
        <w:t>83. Elizabeth Hamilton, Zen teacher, Zen Center San Diego</w:t>
      </w:r>
      <w:r w:rsidRPr="00C179D3">
        <w:rPr>
          <w:rFonts w:cstheme="minorHAnsi"/>
          <w:color w:val="222222"/>
          <w:lang w:val="en-US"/>
        </w:rPr>
        <w:br/>
        <w:t>84. Michael Kieran, Diamond Sangha Honolulu</w:t>
      </w:r>
      <w:r w:rsidRPr="00C179D3">
        <w:rPr>
          <w:rFonts w:cstheme="minorHAnsi"/>
          <w:color w:val="222222"/>
          <w:lang w:val="en-US"/>
        </w:rPr>
        <w:br/>
        <w:t xml:space="preserve">85. J. Lee Nelson, </w:t>
      </w:r>
      <w:proofErr w:type="gramStart"/>
      <w:r w:rsidRPr="00C179D3">
        <w:rPr>
          <w:rFonts w:cstheme="minorHAnsi"/>
          <w:color w:val="222222"/>
          <w:lang w:val="en-US"/>
        </w:rPr>
        <w:t>Lay</w:t>
      </w:r>
      <w:proofErr w:type="gramEnd"/>
      <w:r w:rsidRPr="00C179D3">
        <w:rPr>
          <w:rFonts w:cstheme="minorHAnsi"/>
          <w:color w:val="222222"/>
          <w:lang w:val="en-US"/>
        </w:rPr>
        <w:t xml:space="preserve"> teacher, Everyday Zen</w:t>
      </w:r>
      <w:r w:rsidRPr="00C179D3">
        <w:rPr>
          <w:rFonts w:cstheme="minorHAnsi"/>
          <w:color w:val="222222"/>
          <w:lang w:val="en-US"/>
        </w:rPr>
        <w:br/>
        <w:t>86. Rev. Nicolee Jikyo McMahon, Three Treasures Zen Community</w:t>
      </w:r>
      <w:r w:rsidRPr="00C179D3">
        <w:rPr>
          <w:rFonts w:cstheme="minorHAnsi"/>
          <w:color w:val="222222"/>
          <w:lang w:val="en-US"/>
        </w:rPr>
        <w:br/>
        <w:t>87. Anna Youree Christensen, Ordinary Mind Sangha NYC</w:t>
      </w:r>
      <w:r w:rsidRPr="00C179D3">
        <w:rPr>
          <w:rFonts w:cstheme="minorHAnsi"/>
          <w:color w:val="222222"/>
          <w:lang w:val="en-US"/>
        </w:rPr>
        <w:br/>
        <w:t xml:space="preserve">88. </w:t>
      </w:r>
      <w:proofErr w:type="gramStart"/>
      <w:r w:rsidRPr="00C179D3">
        <w:rPr>
          <w:rFonts w:cstheme="minorHAnsi"/>
          <w:color w:val="222222"/>
          <w:lang w:val="en-US"/>
        </w:rPr>
        <w:t>Rev. Shodo Spring, Mountains and Waters</w:t>
      </w:r>
      <w:r w:rsidRPr="00C179D3">
        <w:rPr>
          <w:rFonts w:cstheme="minorHAnsi"/>
          <w:color w:val="222222"/>
          <w:lang w:val="en-US"/>
        </w:rPr>
        <w:br/>
        <w:t>89.</w:t>
      </w:r>
      <w:proofErr w:type="gramEnd"/>
      <w:r w:rsidRPr="00C179D3">
        <w:rPr>
          <w:rFonts w:cstheme="minorHAnsi"/>
          <w:color w:val="222222"/>
          <w:lang w:val="en-US"/>
        </w:rPr>
        <w:t xml:space="preserve"> Tenney Nathanson Sensei, Desert Rain Zen</w:t>
      </w:r>
      <w:r w:rsidRPr="00C179D3">
        <w:rPr>
          <w:rFonts w:cstheme="minorHAnsi"/>
          <w:color w:val="222222"/>
          <w:lang w:val="en-US"/>
        </w:rPr>
        <w:br/>
        <w:t>90. Rev. Philip Sengetsu Kolman, Sensei, Hermitage Heart</w:t>
      </w:r>
      <w:r w:rsidRPr="00C179D3">
        <w:rPr>
          <w:rFonts w:cstheme="minorHAnsi"/>
          <w:color w:val="222222"/>
          <w:lang w:val="en-US"/>
        </w:rPr>
        <w:br/>
        <w:t xml:space="preserve">91. Laurie Senauke, </w:t>
      </w:r>
      <w:proofErr w:type="gramStart"/>
      <w:r w:rsidRPr="00C179D3">
        <w:rPr>
          <w:rFonts w:cstheme="minorHAnsi"/>
          <w:color w:val="222222"/>
          <w:lang w:val="en-US"/>
        </w:rPr>
        <w:t>Lay</w:t>
      </w:r>
      <w:proofErr w:type="gramEnd"/>
      <w:r w:rsidRPr="00C179D3">
        <w:rPr>
          <w:rFonts w:cstheme="minorHAnsi"/>
          <w:color w:val="222222"/>
          <w:lang w:val="en-US"/>
        </w:rPr>
        <w:t xml:space="preserve"> teacher, Berkeley Zen Center</w:t>
      </w:r>
      <w:r w:rsidRPr="00C179D3">
        <w:rPr>
          <w:rFonts w:cstheme="minorHAnsi"/>
          <w:color w:val="222222"/>
          <w:lang w:val="en-US"/>
        </w:rPr>
        <w:br/>
        <w:t>92. MyoOn Susan Hagler, Hokyoji Zen Practice Community</w:t>
      </w:r>
      <w:r w:rsidRPr="00C179D3">
        <w:rPr>
          <w:rFonts w:cstheme="minorHAnsi"/>
          <w:color w:val="222222"/>
          <w:lang w:val="en-US"/>
        </w:rPr>
        <w:br/>
        <w:t>93. Anthony Korahais, Flowing Zen (Zen and qigong</w:t>
      </w:r>
      <w:proofErr w:type="gramStart"/>
      <w:r w:rsidRPr="00C179D3">
        <w:rPr>
          <w:rFonts w:cstheme="minorHAnsi"/>
          <w:color w:val="222222"/>
          <w:lang w:val="en-US"/>
        </w:rPr>
        <w:t>)</w:t>
      </w:r>
      <w:proofErr w:type="gramEnd"/>
      <w:r w:rsidRPr="00C179D3">
        <w:rPr>
          <w:rFonts w:cstheme="minorHAnsi"/>
          <w:color w:val="222222"/>
          <w:lang w:val="en-US"/>
        </w:rPr>
        <w:br/>
        <w:t xml:space="preserve">94. </w:t>
      </w:r>
      <w:proofErr w:type="gramStart"/>
      <w:r w:rsidRPr="00C179D3">
        <w:rPr>
          <w:rFonts w:cstheme="minorHAnsi"/>
          <w:color w:val="222222"/>
          <w:lang w:val="en-US"/>
        </w:rPr>
        <w:t>Seiso Paul Cooper, Two Rivers Zen</w:t>
      </w:r>
      <w:r w:rsidRPr="00C179D3">
        <w:rPr>
          <w:rFonts w:cstheme="minorHAnsi"/>
          <w:color w:val="222222"/>
          <w:lang w:val="en-US"/>
        </w:rPr>
        <w:br/>
        <w:t>95.</w:t>
      </w:r>
      <w:proofErr w:type="gramEnd"/>
      <w:r w:rsidRPr="00C179D3">
        <w:rPr>
          <w:rFonts w:cstheme="minorHAnsi"/>
          <w:color w:val="222222"/>
          <w:lang w:val="en-US"/>
        </w:rPr>
        <w:t xml:space="preserve"> </w:t>
      </w:r>
      <w:proofErr w:type="gramStart"/>
      <w:r w:rsidRPr="00C179D3">
        <w:rPr>
          <w:rFonts w:cstheme="minorHAnsi"/>
          <w:color w:val="222222"/>
          <w:lang w:val="en-US"/>
        </w:rPr>
        <w:t>Rev. Layla Smith Bockhorst, San Francisco Zen Center</w:t>
      </w:r>
      <w:r w:rsidRPr="00C179D3">
        <w:rPr>
          <w:rFonts w:cstheme="minorHAnsi"/>
          <w:color w:val="222222"/>
          <w:lang w:val="en-US"/>
        </w:rPr>
        <w:br/>
        <w:t>96.</w:t>
      </w:r>
      <w:proofErr w:type="gramEnd"/>
      <w:r w:rsidRPr="00C179D3">
        <w:rPr>
          <w:rFonts w:cstheme="minorHAnsi"/>
          <w:color w:val="222222"/>
          <w:lang w:val="en-US"/>
        </w:rPr>
        <w:t xml:space="preserve"> </w:t>
      </w:r>
      <w:proofErr w:type="gramStart"/>
      <w:r w:rsidRPr="00C179D3">
        <w:rPr>
          <w:rFonts w:cstheme="minorHAnsi"/>
          <w:color w:val="222222"/>
          <w:lang w:val="en-US"/>
        </w:rPr>
        <w:t>Rev. Tova Green, San Francisco Zen Center</w:t>
      </w:r>
      <w:r w:rsidRPr="00C179D3">
        <w:rPr>
          <w:rFonts w:cstheme="minorHAnsi"/>
          <w:color w:val="222222"/>
          <w:lang w:val="en-US"/>
        </w:rPr>
        <w:br/>
        <w:t>97.</w:t>
      </w:r>
      <w:proofErr w:type="gramEnd"/>
      <w:r w:rsidRPr="00C179D3">
        <w:rPr>
          <w:rFonts w:cstheme="minorHAnsi"/>
          <w:color w:val="222222"/>
          <w:lang w:val="en-US"/>
        </w:rPr>
        <w:t xml:space="preserve"> </w:t>
      </w:r>
      <w:proofErr w:type="gramStart"/>
      <w:r w:rsidRPr="00C179D3">
        <w:rPr>
          <w:rFonts w:cstheme="minorHAnsi"/>
          <w:color w:val="222222"/>
          <w:lang w:val="en-US"/>
        </w:rPr>
        <w:t>Jiun Hosen Ranger, Bodhi Manda Zen Center</w:t>
      </w:r>
      <w:r w:rsidRPr="00C179D3">
        <w:rPr>
          <w:rFonts w:cstheme="minorHAnsi"/>
          <w:color w:val="222222"/>
          <w:lang w:val="en-US"/>
        </w:rPr>
        <w:br/>
        <w:t>98.</w:t>
      </w:r>
      <w:proofErr w:type="gramEnd"/>
      <w:r w:rsidRPr="00C179D3">
        <w:rPr>
          <w:rFonts w:cstheme="minorHAnsi"/>
          <w:color w:val="222222"/>
          <w:lang w:val="en-US"/>
        </w:rPr>
        <w:t xml:space="preserve"> </w:t>
      </w:r>
      <w:proofErr w:type="gramStart"/>
      <w:r w:rsidRPr="00C179D3">
        <w:rPr>
          <w:rFonts w:cstheme="minorHAnsi"/>
          <w:color w:val="222222"/>
          <w:lang w:val="en-US"/>
        </w:rPr>
        <w:t>Koshin Christine Palmer, Dharma Eye Zen Sangha</w:t>
      </w:r>
      <w:r w:rsidRPr="00C179D3">
        <w:rPr>
          <w:rFonts w:cstheme="minorHAnsi"/>
          <w:color w:val="222222"/>
          <w:lang w:val="en-US"/>
        </w:rPr>
        <w:br/>
        <w:t>99.</w:t>
      </w:r>
      <w:proofErr w:type="gramEnd"/>
      <w:r w:rsidRPr="00C179D3">
        <w:rPr>
          <w:rFonts w:cstheme="minorHAnsi"/>
          <w:color w:val="222222"/>
          <w:lang w:val="en-US"/>
        </w:rPr>
        <w:t xml:space="preserve"> </w:t>
      </w:r>
      <w:proofErr w:type="gramStart"/>
      <w:r w:rsidRPr="00C179D3">
        <w:rPr>
          <w:rFonts w:cstheme="minorHAnsi"/>
          <w:color w:val="222222"/>
          <w:lang w:val="en-US"/>
        </w:rPr>
        <w:t>Rev. Konin Cardenas, San Francisco Zen Center and Berkeley Zen Center.</w:t>
      </w:r>
      <w:proofErr w:type="gramEnd"/>
      <w:r w:rsidRPr="00C179D3">
        <w:rPr>
          <w:rFonts w:cstheme="minorHAnsi"/>
          <w:color w:val="222222"/>
          <w:lang w:val="en-US"/>
        </w:rPr>
        <w:t xml:space="preserve"> ”</w:t>
      </w:r>
      <w:r w:rsidR="00D747D3">
        <w:rPr>
          <w:rStyle w:val="Refdenotaalpie"/>
          <w:rFonts w:cstheme="minorHAnsi"/>
          <w:color w:val="222222"/>
          <w:lang w:val="en-US"/>
        </w:rPr>
        <w:footnoteReference w:id="32"/>
      </w:r>
    </w:p>
    <w:p w:rsidR="00123DCE" w:rsidRDefault="00F05882" w:rsidP="00F05882">
      <w:pPr>
        <w:pStyle w:val="NormalWeb"/>
        <w:jc w:val="both"/>
        <w:rPr>
          <w:rFonts w:asciiTheme="minorHAnsi" w:hAnsiTheme="minorHAnsi"/>
          <w:sz w:val="22"/>
          <w:szCs w:val="22"/>
          <w:lang w:val="en-US"/>
        </w:rPr>
      </w:pPr>
      <w:r w:rsidRPr="00F05882">
        <w:rPr>
          <w:rFonts w:asciiTheme="minorHAnsi" w:hAnsiTheme="minorHAnsi"/>
          <w:sz w:val="22"/>
          <w:szCs w:val="22"/>
          <w:u w:val="single"/>
          <w:lang w:val="en-US"/>
        </w:rPr>
        <w:t>Christopher Hamacher:</w:t>
      </w:r>
      <w:r w:rsidRPr="00F05882">
        <w:rPr>
          <w:rFonts w:asciiTheme="minorHAnsi" w:hAnsiTheme="minorHAnsi"/>
          <w:sz w:val="22"/>
          <w:szCs w:val="22"/>
          <w:lang w:val="en-US"/>
        </w:rPr>
        <w:t xml:space="preserve"> "In this paper I examine two of the most recent and egregious of such scandals in Western Zen: the well-publicised case of Eido T. Shimano in New York, USA, (...).  Both of these Zen teachers have been accused of long-term, systematic abuse of their students, with allegations ranging from sexual predation to financial improprieties. I review the respective case histories, including the disconcerting facts that Shimano has only recently stepped down - after almost fifty years of documented misconduct - (...) In the final section, I then discuss how these teachers could have been allowed to continue teaching for so long, despite the flagrant abuse and even though, at least in Shimano's group, scandal after scandal had erupted over the years. (...) The story of Eido Shimano is presumably unparalleled in modern Zen Buddhism, both in the extent of his abuse and his ability to nonetheless rise to prominence. Though he had evidently already begun victimising students shortly after arriving in the United States in 1961, and continued to do so throughout his fifty-year career, he was still able to become one of the most highly esteemed Buddhist teachers in North America; for example, he has officially met with both the Dalai Lama and Pope Benedict XVI. He finally stepped down with a generous pension from the Zen Studies Society,11 the non-profit organisation that runs the two temples at which he taught, at the end of 2010.(...) The evidence documenting Shimano's many ethical breaches and the ensuing coverups was already examined in detail in an essay published in 2009. (...) First, Shimano resigned from his position on the board</w:t>
      </w:r>
      <w:proofErr w:type="gramStart"/>
      <w:r w:rsidRPr="00F05882">
        <w:rPr>
          <w:rFonts w:asciiTheme="minorHAnsi" w:hAnsiTheme="minorHAnsi"/>
          <w:sz w:val="22"/>
          <w:szCs w:val="22"/>
          <w:lang w:val="en-US"/>
        </w:rPr>
        <w:t>,16</w:t>
      </w:r>
      <w:proofErr w:type="gramEnd"/>
      <w:r w:rsidRPr="00F05882">
        <w:rPr>
          <w:rFonts w:asciiTheme="minorHAnsi" w:hAnsiTheme="minorHAnsi"/>
          <w:sz w:val="22"/>
          <w:szCs w:val="22"/>
          <w:lang w:val="en-US"/>
        </w:rPr>
        <w:t xml:space="preserve"> and he then issued an unspecific “heartfelt apology” via email in which he announced that he would also be stepping down from his position as abbot. However, on 1 December 2010, a letter was released in which Shimano declared that he “did not resign because of these false allegations”. (...) On 2 July 2011, supposedly in response to requests for his return by sixty former students, Shimano then issued a public announcement that there would be “no exceptions” to his retirement from teaching.19 </w:t>
      </w:r>
      <w:proofErr w:type="gramStart"/>
      <w:r w:rsidRPr="00F05882">
        <w:rPr>
          <w:rFonts w:asciiTheme="minorHAnsi" w:hAnsiTheme="minorHAnsi"/>
          <w:sz w:val="22"/>
          <w:szCs w:val="22"/>
          <w:lang w:val="en-US"/>
        </w:rPr>
        <w:t>Yet</w:t>
      </w:r>
      <w:proofErr w:type="gramEnd"/>
      <w:r w:rsidRPr="00F05882">
        <w:rPr>
          <w:rFonts w:asciiTheme="minorHAnsi" w:hAnsiTheme="minorHAnsi"/>
          <w:sz w:val="22"/>
          <w:szCs w:val="22"/>
          <w:lang w:val="en-US"/>
        </w:rPr>
        <w:t xml:space="preserve"> only three days </w:t>
      </w:r>
      <w:r w:rsidRPr="00F05882">
        <w:rPr>
          <w:rFonts w:asciiTheme="minorHAnsi" w:hAnsiTheme="minorHAnsi"/>
          <w:sz w:val="22"/>
          <w:szCs w:val="22"/>
          <w:lang w:val="en-US"/>
        </w:rPr>
        <w:lastRenderedPageBreak/>
        <w:t xml:space="preserve">later, he requested permission from the ZSS board to hold meetings and teach in a classroom format. And as of today, he does in fact continue to teach at independent spiritual retreats organised by devoted students. He is apparently still allowed to visit the ZSS, though only under supervision. (...) The reports of Shimano and Zernickow's teaching methods, as well as of their respective personalities, demonstrate some remarkable similarities. In the following section I have attempted to categorise these similarities into eight different types, though there is some overlap and the list is not necessarily exhaustive. The categories were chosen based solely on the common features I observed when comparing the two respective case histories and, as mentioned in the introduction, I have specifically omitted the obvious common element of sexual predation. a) Aggression upon being confronted (...) b) Extreme formalism (...) c) Blaming the student's ego (...) d) Hypocrisy (...) e) Groupthink. In this category I include the teacher's use of group dynamics for his own benefit, either by pitting various members against each other, or by promoting an “us and them” mentality towards other groups and the outside world in general. (...) The simple removal of critics from the group is only a temporary remedy, however, if such exmembers can still exert influence from the outside. It is presumably for this reason that both Shimano and Zernickow have also tried to prevent unwanted communication between current and ex-members. For example, when a ZSS board member once began practicing Zen at a different temple, Shimano unilaterally attempted to have her removed from the board, explicitly because she “was now sitting elsewhere.” (...) Again, this phenomenon was evident at both the ZSS and Mumon-Kai. For example, several former members of the ZSS who have voiced criticism of Shimano have since been personally insulted, sometimes viciously, by current members. (...) On another occasion, when a different board member hardened his stance against Shimano at a meeting at the ZSS monastery, his car was reportedly vandalised. (...) f) Information </w:t>
      </w:r>
      <w:proofErr w:type="gramStart"/>
      <w:r w:rsidRPr="00F05882">
        <w:rPr>
          <w:rFonts w:asciiTheme="minorHAnsi" w:hAnsiTheme="minorHAnsi"/>
          <w:sz w:val="22"/>
          <w:szCs w:val="22"/>
          <w:lang w:val="en-US"/>
        </w:rPr>
        <w:t>control</w:t>
      </w:r>
      <w:proofErr w:type="gramEnd"/>
      <w:r w:rsidRPr="00F05882">
        <w:rPr>
          <w:rFonts w:asciiTheme="minorHAnsi" w:hAnsiTheme="minorHAnsi"/>
          <w:sz w:val="22"/>
          <w:szCs w:val="22"/>
          <w:lang w:val="en-US"/>
        </w:rPr>
        <w:t xml:space="preserve">. The aforementioned attempt to prevent communication with ex-members is also symptomatic of a general tendency, demonstrated by both Shimano and Zernickow, to control the inflow of all possible information to their students. This tactic has been described by Steven Hassan as one of the four basic components (the “BITE” model) of destructive mind control. (...) Even the very fact of his resignation has since been written out of history: in October 2010 - under the auspices of the ZSS “Ethics Committee” no less - the current president of the board reassured a survivor in writing that Shimano had “submitted his resignation effective 8 December 2010” and that the “Board is now in control of operations.”154 Yet all subsequent ZSS publications celebrate Shimano instead as “retired” - not resigned - and he is even described as having festively presided, as “Retired Founding Abbot” before over 120 guests, at his successor's installation ceremony on 1 January 2011 - almost a month after his supposed resignation took effect. (...) g) Self-aggrandisement or “cult of personality” (...) For example, there was allegedly still a large portrait of Shimano hanging at a ZSS temple in November 2011, almost one year after his resignation, and Roko Sherry Chayat, his appointed replacement as abbot, has since stated that “I don't pretend for a moment that I can offer the fathomless insight that Eido Roshi has as a teacher.” As of the date of the present writing, Chayat also continues to express her gratitude, on the ZSS website, for “Eido Roshi’s uncompromising and penetrating Dharma Eye, which reveals directly the luminous power of the unconditioned mind,” and the website also still refers to Shimano “roshi” and his “dharma transmission,” thus even now continuing to exploit the aforementioned assumption of his supreme attainment. (...) As suggested above, this exaggerated opinion of Shimano's greatness was based heavily on his being a dharma heir of Soen Nakagawa. However, perhaps unsurprisingly, the circumstances of such dharma transmission - even assuming that the concept itself is more than simply another convenient myth - are in fact suspect. For example, far from considering Shimano as his “closest disciple and principal dharma heir,” Nakagawa was rumoured to have finally lost patience and in fact repudiated Shimano altogether following one of the larger scandals. In addition, around the same period, Shimano declared himself “independent” of any other Zen Buddhist organisations in the United States or Japan, arguably severing the very ties upon which his </w:t>
      </w:r>
      <w:r w:rsidRPr="00F05882">
        <w:rPr>
          <w:rFonts w:asciiTheme="minorHAnsi" w:hAnsiTheme="minorHAnsi"/>
          <w:sz w:val="22"/>
          <w:szCs w:val="22"/>
          <w:lang w:val="en-US"/>
        </w:rPr>
        <w:lastRenderedPageBreak/>
        <w:t xml:space="preserve">transmission would have been based. Finally, and perhaps most tellingly, Shimano does not even appear on the lineage chart of the Rinzai Zen </w:t>
      </w:r>
      <w:proofErr w:type="gramStart"/>
      <w:r w:rsidRPr="00F05882">
        <w:rPr>
          <w:rFonts w:asciiTheme="minorHAnsi" w:hAnsiTheme="minorHAnsi"/>
          <w:sz w:val="22"/>
          <w:szCs w:val="22"/>
          <w:lang w:val="en-US"/>
        </w:rPr>
        <w:t>school</w:t>
      </w:r>
      <w:proofErr w:type="gramEnd"/>
      <w:r w:rsidRPr="00F05882">
        <w:rPr>
          <w:rFonts w:asciiTheme="minorHAnsi" w:hAnsiTheme="minorHAnsi"/>
          <w:sz w:val="22"/>
          <w:szCs w:val="22"/>
          <w:lang w:val="en-US"/>
        </w:rPr>
        <w:t xml:space="preserve"> from which his alleged transmission stemmed. </w:t>
      </w:r>
      <w:proofErr w:type="gramStart"/>
      <w:r w:rsidRPr="00F05882">
        <w:rPr>
          <w:rFonts w:asciiTheme="minorHAnsi" w:hAnsiTheme="minorHAnsi"/>
          <w:sz w:val="22"/>
          <w:szCs w:val="22"/>
          <w:lang w:val="en-US"/>
        </w:rPr>
        <w:t>(...) h) Autocratic institutional control.</w:t>
      </w:r>
      <w:proofErr w:type="gramEnd"/>
      <w:r w:rsidRPr="00F05882">
        <w:rPr>
          <w:rFonts w:asciiTheme="minorHAnsi" w:hAnsiTheme="minorHAnsi"/>
          <w:sz w:val="22"/>
          <w:szCs w:val="22"/>
          <w:lang w:val="en-US"/>
        </w:rPr>
        <w:t xml:space="preserve"> The final common characteristic of both Zernickow's and Shimano's described teaching </w:t>
      </w:r>
      <w:proofErr w:type="gramStart"/>
      <w:r w:rsidRPr="00F05882">
        <w:rPr>
          <w:rFonts w:asciiTheme="minorHAnsi" w:hAnsiTheme="minorHAnsi"/>
          <w:sz w:val="22"/>
          <w:szCs w:val="22"/>
          <w:lang w:val="en-US"/>
        </w:rPr>
        <w:t>styles is</w:t>
      </w:r>
      <w:proofErr w:type="gramEnd"/>
      <w:r w:rsidRPr="00F05882">
        <w:rPr>
          <w:rFonts w:asciiTheme="minorHAnsi" w:hAnsiTheme="minorHAnsi"/>
          <w:sz w:val="22"/>
          <w:szCs w:val="22"/>
          <w:lang w:val="en-US"/>
        </w:rPr>
        <w:t xml:space="preserve"> the undemocratic, total control of the respective organisation. This is also a well-known warning sign for trouble (...). Moreover, though Shimano has since resigned from the board, a long-time student and board member has described all the remaining members as being “handpicked” by Shimano and “not picked because [they] were the best and most mature people to help the Zen Studies Society.” And another student observed already in 1993 that “the Bylaws should be changed to make the Zen Studies Society more democratic. It is currently an autocratic organization where no one has any say in what happens.” (...) This structure of course eventually caused problems at the ZSS, both from a financial perspective as well as with regard to the organisational response to Shimano's sexual abuse. For example, the board's terse reply to one accusation against Shimano was simply, “We would like you to know that we affirm our confidence in Eido Roshi and his leadership of our sangha. If you have concern for the Dharma and Sangha harmony, we advise you to desist.” (...)  And when an outside observer suggested - already in 1982 - forming an independent committee to investigate the charges against Shimano, the president of the board reportedly offered the amazing response “that it would be impossible to find three 'neutral' people in the Sangha and that therefore there would be no point in following through” on the idea. (...) I have thus shown that the characteristics attributed to Shimano and Zernickow include, in addition to sexual exploitation: inability to deal with criticism reasonably, favouring formality and extravagant accoutrements in their practice, blaming the student's own ego to deflect accusations, hypocrisy, using group dynamics in their favour, controlling the flow of information to students, selfaggrandisement, and autocratic leadership of their organisations. These behaviours were apparently all freely observable at all times and without any obvious interruptions. The question thus arises as to how otherwise intelligent or reasonable Zen students could have accepted such flagrant misconduct by their teachers for so long - (...) I therefore suggest some potential causes for this phenomenon: a) Lack of morality. (...) b) Japanese authoritarianism (...) c) Impossible ideals (...) d) The Absolute vs. the Relative (...) e) The institution of dharma transmission (...) In the same vein, Lachs suggests that the power yielded by the “dharma-transmitted” teacher also evidently extends over his teaching colleagues as well. Indeed, at least in Shimano's case, the Zen establishment was on the whole very reticent in speaking out against him, even in full knowledge of the extent of his misbehaviour. Robert Aitken was particularly hesitant to denounce Shimano, having waited until 1995 before demanding his resignation, even though he had been personally aware of Shimano's preying on women - even psychiatric patients in hospital - since the early 1960's. And other teachers continued to openly associate with Shimano over the years as well, either by collaborating with him at conferences or on panels, or attending celebratory events hosted by him. Furthermore, as already mentioned, Nonin Chowaney, a high-ranking member of the American Zen Teachers' Association, was still vociferously defending Shimano in May 2010. (...) My own Zen teacher has also cautioned me against providing information to students about the Shimano scandal, since it is allegedly better to only communicate “good news.” All this evidence therefore supports Lachs' suggestion that a certain “old-boys' club” mentality persists among Zen teachers who wield the institutional power of dharma transmission, which serves to protect the reputation of “long-time friends” at the expense of preventing further harm to students. Indeed, if even one dharma-transmitted teacher does not live up to the promise of nighdivinity, then the entire institution presumably becomes open to questioning. f) Emphasis on enlightenment. (...) In the worst case, the cognitive dissonance between, on the one hand, the student's gratitude for her own positive experience with her teacher, and on the other, his obvious defects, may even lead her to consider him as being both “enlightened” and a sexual abuser at the same time. </w:t>
      </w:r>
      <w:proofErr w:type="gramStart"/>
      <w:r w:rsidRPr="00F05882">
        <w:rPr>
          <w:rFonts w:asciiTheme="minorHAnsi" w:hAnsiTheme="minorHAnsi"/>
          <w:sz w:val="22"/>
          <w:szCs w:val="22"/>
          <w:lang w:val="en-US"/>
        </w:rPr>
        <w:t>(...) g) Cultic tendencies.</w:t>
      </w:r>
      <w:proofErr w:type="gramEnd"/>
      <w:r w:rsidRPr="00F05882">
        <w:rPr>
          <w:rFonts w:asciiTheme="minorHAnsi" w:hAnsiTheme="minorHAnsi"/>
          <w:sz w:val="22"/>
          <w:szCs w:val="22"/>
          <w:lang w:val="en-US"/>
        </w:rPr>
        <w:t xml:space="preserve"> This last troubling quote also hints at a final and, in my opinion, perhaps most significant reason why Shimano and Zernickow were able to </w:t>
      </w:r>
      <w:r w:rsidRPr="00F05882">
        <w:rPr>
          <w:rFonts w:asciiTheme="minorHAnsi" w:hAnsiTheme="minorHAnsi"/>
          <w:sz w:val="22"/>
          <w:szCs w:val="22"/>
          <w:lang w:val="en-US"/>
        </w:rPr>
        <w:lastRenderedPageBreak/>
        <w:t>continue teaching unhindered for so long. Such statements of continued student support, even today, suggest that over the long span of their teachers' respective tenures, the ZSS and Mumon-Kai have regressed from what might have initially been legitimate Buddhist practice into dysfunctional, cult-like dependency. Indeed, the types of conduct discussed in this paper (e.g. elitism, peer pressure, unaccountable and narcissistic leadership, excessive mind-altering practices, discouragement of dissent, etc.) are in fact all serious warning signs for high-demand/cultic groups. (...)  With regard to the latter, although Shimano no longer teaches there, their new spiritual leader Ms. Chayat was chosen by Shimano himself and has been one of his closest disciples for several decades, i.e. throughout many of the events described herein. In addition, as late as July 2010 she still did not agree with even asking Shimano to take a leave of absence, she continues to downplay her and the ZSS board's role in enabling his abuse, and, as mentioned above, still publicly express</w:t>
      </w:r>
      <w:r>
        <w:rPr>
          <w:rFonts w:asciiTheme="minorHAnsi" w:hAnsiTheme="minorHAnsi"/>
          <w:sz w:val="22"/>
          <w:szCs w:val="22"/>
          <w:lang w:val="en-US"/>
        </w:rPr>
        <w:t xml:space="preserve">es her gratitude for Shimano's </w:t>
      </w:r>
      <w:r w:rsidRPr="00F05882">
        <w:rPr>
          <w:rFonts w:asciiTheme="minorHAnsi" w:hAnsiTheme="minorHAnsi"/>
          <w:i/>
          <w:sz w:val="22"/>
          <w:szCs w:val="22"/>
          <w:lang w:val="en-US"/>
        </w:rPr>
        <w:t>uncompromising and penetrating Dharma Eye</w:t>
      </w:r>
      <w:r w:rsidRPr="00F05882">
        <w:rPr>
          <w:rFonts w:asciiTheme="minorHAnsi" w:hAnsiTheme="minorHAnsi"/>
          <w:sz w:val="22"/>
          <w:szCs w:val="22"/>
          <w:lang w:val="en-US"/>
        </w:rPr>
        <w:t xml:space="preserve"> today."</w:t>
      </w:r>
      <w:r>
        <w:rPr>
          <w:rStyle w:val="Refdenotaalpie"/>
          <w:rFonts w:asciiTheme="minorHAnsi" w:hAnsiTheme="minorHAnsi"/>
          <w:sz w:val="22"/>
          <w:szCs w:val="22"/>
          <w:lang w:val="en-US"/>
        </w:rPr>
        <w:footnoteReference w:id="33"/>
      </w:r>
    </w:p>
    <w:p w:rsidR="00123DCE" w:rsidRDefault="00123DCE" w:rsidP="00123DCE">
      <w:pPr>
        <w:spacing w:before="100" w:beforeAutospacing="1"/>
        <w:jc w:val="both"/>
        <w:rPr>
          <w:lang w:val="en-US"/>
        </w:rPr>
      </w:pPr>
    </w:p>
    <w:p w:rsidR="00F05882" w:rsidRPr="00D971DD" w:rsidRDefault="00D971DD" w:rsidP="00D971DD">
      <w:pPr>
        <w:spacing w:before="100" w:beforeAutospacing="1"/>
        <w:jc w:val="center"/>
        <w:rPr>
          <w:b/>
          <w:u w:val="single"/>
          <w:lang w:val="en-US"/>
        </w:rPr>
      </w:pPr>
      <w:r w:rsidRPr="00D971DD">
        <w:rPr>
          <w:b/>
          <w:u w:val="single"/>
          <w:lang w:val="en-US"/>
        </w:rPr>
        <w:t>SEGUNDA PARTE</w:t>
      </w:r>
    </w:p>
    <w:p w:rsidR="00123DCE" w:rsidRPr="00C14223" w:rsidRDefault="00123DCE" w:rsidP="00123DCE">
      <w:pPr>
        <w:spacing w:before="100" w:beforeAutospacing="1"/>
        <w:jc w:val="both"/>
        <w:rPr>
          <w:rFonts w:cs="Courier New"/>
          <w:b/>
          <w:sz w:val="24"/>
          <w:szCs w:val="24"/>
        </w:rPr>
      </w:pPr>
      <w:r w:rsidRPr="00C14223">
        <w:rPr>
          <w:rFonts w:cs="Courier New"/>
          <w:b/>
          <w:sz w:val="24"/>
          <w:szCs w:val="24"/>
        </w:rPr>
        <w:t>Evidencia: Complicidad con Violaciones a los Derechos Humanos</w:t>
      </w:r>
    </w:p>
    <w:p w:rsidR="00123DCE" w:rsidRDefault="00123DCE" w:rsidP="00123DCE">
      <w:pPr>
        <w:pStyle w:val="NormalWeb"/>
        <w:spacing w:after="200" w:afterAutospacing="0" w:line="276" w:lineRule="auto"/>
        <w:jc w:val="both"/>
        <w:rPr>
          <w:rFonts w:asciiTheme="minorHAnsi" w:hAnsiTheme="minorHAnsi"/>
          <w:sz w:val="22"/>
          <w:szCs w:val="22"/>
          <w:lang w:val="en-US"/>
        </w:rPr>
      </w:pPr>
      <w:r w:rsidRPr="00C748F3">
        <w:rPr>
          <w:rFonts w:asciiTheme="minorHAnsi" w:hAnsiTheme="minorHAnsi"/>
          <w:b/>
          <w:sz w:val="22"/>
          <w:szCs w:val="22"/>
          <w:u w:val="single"/>
          <w:lang w:val="en-US"/>
        </w:rPr>
        <w:t>International Buddhist Ethics Committee:</w:t>
      </w:r>
      <w:r w:rsidRPr="00C748F3">
        <w:rPr>
          <w:rFonts w:asciiTheme="minorHAnsi" w:hAnsiTheme="minorHAnsi"/>
          <w:b/>
          <w:sz w:val="22"/>
          <w:szCs w:val="22"/>
          <w:lang w:val="en-US"/>
        </w:rPr>
        <w:t xml:space="preserve"> “Case 40-2018: Japan &amp; Prime Minister Shinzo Abe. Notification on the Imperial-Way Buddhism (…)</w:t>
      </w:r>
      <w:r w:rsidRPr="00C748F3">
        <w:rPr>
          <w:rFonts w:asciiTheme="minorHAnsi" w:hAnsiTheme="minorHAnsi"/>
          <w:b/>
          <w:sz w:val="22"/>
          <w:szCs w:val="22"/>
          <w:u w:val="single"/>
          <w:lang w:val="en-US"/>
        </w:rPr>
        <w:t xml:space="preserve"> </w:t>
      </w:r>
      <w:r w:rsidRPr="00C748F3">
        <w:rPr>
          <w:rFonts w:asciiTheme="minorHAnsi" w:hAnsiTheme="minorHAnsi"/>
          <w:sz w:val="22"/>
          <w:szCs w:val="22"/>
          <w:lang w:val="en-US"/>
        </w:rPr>
        <w:t xml:space="preserve">In this way, the </w:t>
      </w:r>
      <w:r w:rsidRPr="00C748F3">
        <w:rPr>
          <w:rFonts w:asciiTheme="minorHAnsi" w:hAnsiTheme="minorHAnsi"/>
          <w:b/>
          <w:sz w:val="22"/>
          <w:szCs w:val="22"/>
          <w:lang w:val="en-US"/>
        </w:rPr>
        <w:t>International Buddhist Ethics Committee</w:t>
      </w:r>
      <w:r w:rsidRPr="00C748F3">
        <w:rPr>
          <w:rFonts w:asciiTheme="minorHAnsi" w:hAnsiTheme="minorHAnsi"/>
          <w:sz w:val="22"/>
          <w:szCs w:val="22"/>
          <w:lang w:val="en-US"/>
        </w:rPr>
        <w:t xml:space="preserve"> considers it is fundamental to impugn the ethical and spiritual condition of masters who, obsessed with nationalism, have committed crimes through supporting war, since they introduced a perverse and bizarre nihilism within the Spirituality (…).</w:t>
      </w:r>
      <w:r w:rsidR="001C4FE2">
        <w:rPr>
          <w:rFonts w:asciiTheme="minorHAnsi" w:hAnsiTheme="minorHAnsi"/>
          <w:sz w:val="22"/>
          <w:szCs w:val="22"/>
          <w:lang w:val="en-US"/>
        </w:rPr>
        <w:t xml:space="preserve"> </w:t>
      </w:r>
      <w:r w:rsidRPr="00C748F3">
        <w:rPr>
          <w:rFonts w:asciiTheme="minorHAnsi" w:hAnsiTheme="minorHAnsi"/>
          <w:sz w:val="22"/>
          <w:szCs w:val="22"/>
          <w:lang w:val="en-US"/>
        </w:rPr>
        <w:t xml:space="preserve">The </w:t>
      </w:r>
      <w:r w:rsidRPr="00C748F3">
        <w:rPr>
          <w:rFonts w:asciiTheme="minorHAnsi" w:hAnsiTheme="minorHAnsi"/>
          <w:b/>
          <w:sz w:val="22"/>
          <w:szCs w:val="22"/>
          <w:lang w:val="en-US"/>
        </w:rPr>
        <w:t>International Buddhist Ethics Committee</w:t>
      </w:r>
      <w:r w:rsidRPr="00C748F3">
        <w:rPr>
          <w:rFonts w:asciiTheme="minorHAnsi" w:hAnsiTheme="minorHAnsi"/>
          <w:sz w:val="22"/>
          <w:szCs w:val="22"/>
          <w:lang w:val="en-US"/>
        </w:rPr>
        <w:t xml:space="preserve"> affirms that schools and lineages that consider such individuals as </w:t>
      </w:r>
      <w:r w:rsidRPr="00C748F3">
        <w:rPr>
          <w:rFonts w:asciiTheme="minorHAnsi" w:hAnsiTheme="minorHAnsi"/>
          <w:i/>
          <w:sz w:val="22"/>
          <w:szCs w:val="22"/>
          <w:lang w:val="en-US"/>
        </w:rPr>
        <w:t>enlightened masters</w:t>
      </w:r>
      <w:r w:rsidRPr="00C748F3">
        <w:rPr>
          <w:rFonts w:asciiTheme="minorHAnsi" w:hAnsiTheme="minorHAnsi"/>
          <w:sz w:val="22"/>
          <w:szCs w:val="22"/>
          <w:lang w:val="en-US"/>
        </w:rPr>
        <w:t xml:space="preserve"> or </w:t>
      </w:r>
      <w:r w:rsidRPr="00C748F3">
        <w:rPr>
          <w:rFonts w:asciiTheme="minorHAnsi" w:hAnsiTheme="minorHAnsi"/>
          <w:i/>
          <w:sz w:val="22"/>
          <w:szCs w:val="22"/>
          <w:lang w:val="en-US"/>
        </w:rPr>
        <w:t>living Buddhas</w:t>
      </w:r>
      <w:r w:rsidRPr="00C748F3">
        <w:rPr>
          <w:rFonts w:asciiTheme="minorHAnsi" w:hAnsiTheme="minorHAnsi"/>
          <w:sz w:val="22"/>
          <w:szCs w:val="22"/>
          <w:lang w:val="en-US"/>
        </w:rPr>
        <w:t xml:space="preserve"> will not only be committing </w:t>
      </w:r>
      <w:r w:rsidRPr="00C748F3">
        <w:rPr>
          <w:rFonts w:asciiTheme="minorHAnsi" w:hAnsiTheme="minorHAnsi"/>
          <w:b/>
          <w:i/>
          <w:sz w:val="22"/>
          <w:szCs w:val="22"/>
          <w:lang w:val="en-US"/>
        </w:rPr>
        <w:t>complicity with crimes against humanity and peace</w:t>
      </w:r>
      <w:r w:rsidRPr="00C748F3">
        <w:rPr>
          <w:rFonts w:asciiTheme="minorHAnsi" w:hAnsiTheme="minorHAnsi"/>
          <w:sz w:val="22"/>
          <w:szCs w:val="22"/>
          <w:lang w:val="en-US"/>
        </w:rPr>
        <w:t xml:space="preserve">, but will also be transmitting a </w:t>
      </w:r>
      <w:r w:rsidRPr="00C748F3">
        <w:rPr>
          <w:rFonts w:asciiTheme="minorHAnsi" w:hAnsiTheme="minorHAnsi"/>
          <w:b/>
          <w:i/>
          <w:sz w:val="22"/>
          <w:szCs w:val="22"/>
          <w:lang w:val="en-US"/>
        </w:rPr>
        <w:t>False Buddhism</w:t>
      </w:r>
      <w:r w:rsidRPr="00C748F3">
        <w:rPr>
          <w:rFonts w:asciiTheme="minorHAnsi" w:hAnsiTheme="minorHAnsi"/>
          <w:sz w:val="22"/>
          <w:szCs w:val="22"/>
          <w:lang w:val="en-US"/>
        </w:rPr>
        <w:t xml:space="preserve"> that absolutely betrays the ethical principles and compassionate wisdom founded by Master Siddhartha Gautama. (…)</w:t>
      </w:r>
      <w:r w:rsidR="001C4FE2">
        <w:rPr>
          <w:rFonts w:asciiTheme="minorHAnsi" w:hAnsiTheme="minorHAnsi"/>
          <w:sz w:val="22"/>
          <w:szCs w:val="22"/>
          <w:lang w:val="en-US"/>
        </w:rPr>
        <w:t xml:space="preserve"> </w:t>
      </w:r>
      <w:r w:rsidRPr="00C748F3">
        <w:rPr>
          <w:rFonts w:asciiTheme="minorHAnsi" w:hAnsiTheme="minorHAnsi"/>
          <w:sz w:val="22"/>
          <w:szCs w:val="22"/>
          <w:lang w:val="en-US"/>
        </w:rPr>
        <w:t xml:space="preserve">The </w:t>
      </w:r>
      <w:r w:rsidRPr="00C748F3">
        <w:rPr>
          <w:rFonts w:asciiTheme="minorHAnsi" w:hAnsiTheme="minorHAnsi"/>
          <w:b/>
          <w:sz w:val="22"/>
          <w:szCs w:val="22"/>
          <w:lang w:val="en-US"/>
        </w:rPr>
        <w:t>International Buddhist Ethics Committee</w:t>
      </w:r>
      <w:r w:rsidRPr="00C748F3">
        <w:rPr>
          <w:rFonts w:asciiTheme="minorHAnsi" w:hAnsiTheme="minorHAnsi"/>
          <w:sz w:val="22"/>
          <w:szCs w:val="22"/>
          <w:lang w:val="en-US"/>
        </w:rPr>
        <w:t xml:space="preserve"> teaches that True Buddhism is a Reconciliation Pathway that contributes to establishing a world of peace, justice, knowledge and ecology, so that any contribution or support to war constitutes a complete betrayal of the Buddhist Path. Indeed, taking refuge in the </w:t>
      </w:r>
      <w:r w:rsidRPr="00C748F3">
        <w:rPr>
          <w:rFonts w:asciiTheme="minorHAnsi" w:hAnsiTheme="minorHAnsi"/>
          <w:i/>
          <w:sz w:val="22"/>
          <w:szCs w:val="22"/>
          <w:lang w:val="en-US"/>
        </w:rPr>
        <w:t>Buddha-Dharma-Sangha</w:t>
      </w:r>
      <w:r w:rsidRPr="00C748F3">
        <w:rPr>
          <w:rFonts w:asciiTheme="minorHAnsi" w:hAnsiTheme="minorHAnsi"/>
          <w:sz w:val="22"/>
          <w:szCs w:val="22"/>
          <w:lang w:val="en-US"/>
        </w:rPr>
        <w:t xml:space="preserve"> should never be replaced by loyalty to the Ego, the Ideology and the State. In order for Buddhism to follow the Way of Truth, maintaining itself as an authentic spiritual tradition, the lineages and schools must recognize the fact that a spiritual master who supports Nationalism over Peace will be violating the fundamental ethical principles of Buddhism, thus becoming a </w:t>
      </w:r>
      <w:r w:rsidRPr="00C748F3">
        <w:rPr>
          <w:rFonts w:asciiTheme="minorHAnsi" w:hAnsiTheme="minorHAnsi"/>
          <w:i/>
          <w:sz w:val="22"/>
          <w:szCs w:val="22"/>
          <w:lang w:val="en-US"/>
        </w:rPr>
        <w:t>false and perverted master</w:t>
      </w:r>
      <w:r w:rsidRPr="00C748F3">
        <w:rPr>
          <w:rFonts w:asciiTheme="minorHAnsi" w:hAnsiTheme="minorHAnsi"/>
          <w:sz w:val="22"/>
          <w:szCs w:val="22"/>
          <w:lang w:val="en-US"/>
        </w:rPr>
        <w:t xml:space="preserve">, a </w:t>
      </w:r>
      <w:r w:rsidRPr="00C748F3">
        <w:rPr>
          <w:rFonts w:asciiTheme="minorHAnsi" w:hAnsiTheme="minorHAnsi"/>
          <w:i/>
          <w:sz w:val="22"/>
          <w:szCs w:val="22"/>
          <w:lang w:val="en-US"/>
        </w:rPr>
        <w:t>pseudo-enlightened master</w:t>
      </w:r>
      <w:r w:rsidRPr="00C748F3">
        <w:rPr>
          <w:rFonts w:asciiTheme="minorHAnsi" w:hAnsiTheme="minorHAnsi"/>
          <w:sz w:val="22"/>
          <w:szCs w:val="22"/>
          <w:lang w:val="en-US"/>
        </w:rPr>
        <w:t xml:space="preserve">. Collaborating with war or with armies is something that intrinsically violates the Buddhist Law, because it associates the Spirituality of the Master Gautama with practices that produce the death of millions of people and that betray the </w:t>
      </w:r>
      <w:r w:rsidRPr="00C748F3">
        <w:rPr>
          <w:rFonts w:asciiTheme="minorHAnsi" w:hAnsiTheme="minorHAnsi"/>
          <w:i/>
          <w:sz w:val="22"/>
          <w:szCs w:val="22"/>
          <w:lang w:val="en-US"/>
        </w:rPr>
        <w:t>compassionate wisdom</w:t>
      </w:r>
      <w:r w:rsidRPr="00C748F3">
        <w:rPr>
          <w:rFonts w:asciiTheme="minorHAnsi" w:hAnsiTheme="minorHAnsi"/>
          <w:sz w:val="22"/>
          <w:szCs w:val="22"/>
          <w:lang w:val="en-US"/>
        </w:rPr>
        <w:t xml:space="preserve"> of any True Awakening. (…)</w:t>
      </w:r>
      <w:r w:rsidR="00D971DD">
        <w:rPr>
          <w:rFonts w:asciiTheme="minorHAnsi" w:hAnsiTheme="minorHAnsi"/>
          <w:sz w:val="22"/>
          <w:szCs w:val="22"/>
          <w:lang w:val="en-US"/>
        </w:rPr>
        <w:t xml:space="preserve"> </w:t>
      </w:r>
      <w:r w:rsidRPr="00C748F3">
        <w:rPr>
          <w:rFonts w:asciiTheme="minorHAnsi" w:hAnsiTheme="minorHAnsi"/>
          <w:sz w:val="22"/>
          <w:szCs w:val="22"/>
          <w:lang w:val="en-US"/>
        </w:rPr>
        <w:t xml:space="preserve">The </w:t>
      </w:r>
      <w:r w:rsidRPr="00C748F3">
        <w:rPr>
          <w:rFonts w:asciiTheme="minorHAnsi" w:hAnsiTheme="minorHAnsi"/>
          <w:b/>
          <w:sz w:val="22"/>
          <w:szCs w:val="22"/>
          <w:lang w:val="en-US"/>
        </w:rPr>
        <w:t>International Buddhist Ethics Committee</w:t>
      </w:r>
      <w:r w:rsidRPr="00C748F3">
        <w:rPr>
          <w:rFonts w:asciiTheme="minorHAnsi" w:hAnsiTheme="minorHAnsi"/>
          <w:sz w:val="22"/>
          <w:szCs w:val="22"/>
          <w:lang w:val="en-US"/>
        </w:rPr>
        <w:t xml:space="preserve"> makes this repudiation against the Japanese Buddhist lineages in order to try that history is not repeated again, (…) </w:t>
      </w:r>
      <w:proofErr w:type="gramStart"/>
      <w:r w:rsidRPr="00C748F3">
        <w:rPr>
          <w:rFonts w:asciiTheme="minorHAnsi" w:hAnsiTheme="minorHAnsi"/>
          <w:sz w:val="22"/>
          <w:szCs w:val="22"/>
          <w:lang w:val="en-US"/>
        </w:rPr>
        <w:t>Ergo</w:t>
      </w:r>
      <w:proofErr w:type="gramEnd"/>
      <w:r w:rsidRPr="00C748F3">
        <w:rPr>
          <w:rFonts w:asciiTheme="minorHAnsi" w:hAnsiTheme="minorHAnsi"/>
          <w:sz w:val="22"/>
          <w:szCs w:val="22"/>
          <w:lang w:val="en-US"/>
        </w:rPr>
        <w:t xml:space="preserve">, the </w:t>
      </w:r>
      <w:r w:rsidRPr="00C748F3">
        <w:rPr>
          <w:rFonts w:asciiTheme="minorHAnsi" w:hAnsiTheme="minorHAnsi"/>
          <w:b/>
          <w:sz w:val="22"/>
          <w:szCs w:val="22"/>
          <w:lang w:val="en-US"/>
        </w:rPr>
        <w:t>International Buddhist Ethics Committee</w:t>
      </w:r>
      <w:r w:rsidRPr="00C748F3">
        <w:rPr>
          <w:rFonts w:asciiTheme="minorHAnsi" w:hAnsiTheme="minorHAnsi"/>
          <w:sz w:val="22"/>
          <w:szCs w:val="22"/>
          <w:lang w:val="en-US"/>
        </w:rPr>
        <w:t xml:space="preserve"> </w:t>
      </w:r>
      <w:r w:rsidRPr="00C748F3">
        <w:rPr>
          <w:rFonts w:asciiTheme="minorHAnsi" w:hAnsiTheme="minorHAnsi"/>
          <w:sz w:val="22"/>
          <w:szCs w:val="22"/>
          <w:lang w:val="en-US"/>
        </w:rPr>
        <w:lastRenderedPageBreak/>
        <w:t>dictates that all spiritual communes (sanghas) that perform acts of direct support or acts of silence in the face of international crimes will be totally violating Buddhist Law.”</w:t>
      </w:r>
    </w:p>
    <w:p w:rsidR="00123DCE" w:rsidRDefault="00123DCE" w:rsidP="00123DCE">
      <w:pPr>
        <w:pStyle w:val="NormalWeb"/>
        <w:spacing w:after="200" w:afterAutospacing="0" w:line="276" w:lineRule="auto"/>
        <w:jc w:val="both"/>
        <w:rPr>
          <w:rFonts w:asciiTheme="minorHAnsi" w:hAnsiTheme="minorHAnsi" w:cstheme="minorHAnsi"/>
          <w:sz w:val="22"/>
          <w:szCs w:val="22"/>
          <w:shd w:val="clear" w:color="auto" w:fill="FFFFFF"/>
          <w:lang w:val="en-US"/>
        </w:rPr>
      </w:pPr>
      <w:r w:rsidRPr="006E17FE">
        <w:rPr>
          <w:rFonts w:asciiTheme="minorHAnsi" w:hAnsiTheme="minorHAnsi" w:cstheme="minorHAnsi"/>
          <w:sz w:val="22"/>
          <w:szCs w:val="22"/>
          <w:u w:val="single"/>
          <w:lang w:val="en-US"/>
        </w:rPr>
        <w:t>Brian Daizen Victoria:</w:t>
      </w:r>
      <w:r w:rsidRPr="006E17FE">
        <w:rPr>
          <w:rFonts w:asciiTheme="minorHAnsi" w:hAnsiTheme="minorHAnsi" w:cstheme="minorHAnsi"/>
          <w:sz w:val="22"/>
          <w:szCs w:val="22"/>
          <w:lang w:val="en-US"/>
        </w:rPr>
        <w:t xml:space="preserve"> “In the meantime, </w:t>
      </w:r>
      <w:r w:rsidR="004057C4">
        <w:rPr>
          <w:rFonts w:asciiTheme="minorHAnsi" w:hAnsiTheme="minorHAnsi" w:cstheme="minorHAnsi"/>
          <w:sz w:val="22"/>
          <w:szCs w:val="22"/>
          <w:lang w:val="en-US"/>
        </w:rPr>
        <w:t xml:space="preserve">(…) </w:t>
      </w:r>
      <w:r w:rsidRPr="006E17FE">
        <w:rPr>
          <w:rFonts w:asciiTheme="minorHAnsi" w:hAnsiTheme="minorHAnsi" w:cstheme="minorHAnsi"/>
          <w:sz w:val="22"/>
          <w:szCs w:val="22"/>
          <w:lang w:val="en-US"/>
        </w:rPr>
        <w:t xml:space="preserve">the question must be asked, will Zen adherents, at least in the West, seriously examine and learn from the past errors of their Japanese predecessors, or will they insist on continuing to defend (or ignore) the indefensible thereby ensuring that </w:t>
      </w:r>
      <w:r w:rsidRPr="004057C4">
        <w:rPr>
          <w:rFonts w:asciiTheme="minorHAnsi" w:hAnsiTheme="minorHAnsi" w:cstheme="minorHAnsi"/>
          <w:i/>
          <w:sz w:val="22"/>
          <w:szCs w:val="22"/>
          <w:lang w:val="en-US"/>
        </w:rPr>
        <w:t>the unity of Zen and the sword</w:t>
      </w:r>
      <w:r w:rsidRPr="006E17FE">
        <w:rPr>
          <w:rFonts w:asciiTheme="minorHAnsi" w:hAnsiTheme="minorHAnsi" w:cstheme="minorHAnsi"/>
          <w:sz w:val="22"/>
          <w:szCs w:val="22"/>
          <w:lang w:val="en-US"/>
        </w:rPr>
        <w:t xml:space="preserve"> (including a </w:t>
      </w:r>
      <w:r w:rsidRPr="006E17FE">
        <w:rPr>
          <w:rStyle w:val="nfasis"/>
          <w:rFonts w:asciiTheme="minorHAnsi" w:hAnsiTheme="minorHAnsi" w:cstheme="minorHAnsi"/>
          <w:sz w:val="22"/>
          <w:szCs w:val="22"/>
          <w:bdr w:val="none" w:sz="0" w:space="0" w:color="auto" w:frame="1"/>
          <w:lang w:val="en-US"/>
        </w:rPr>
        <w:t>physical </w:t>
      </w:r>
      <w:r w:rsidRPr="006E17FE">
        <w:rPr>
          <w:rFonts w:asciiTheme="minorHAnsi" w:hAnsiTheme="minorHAnsi" w:cstheme="minorHAnsi"/>
          <w:sz w:val="22"/>
          <w:szCs w:val="22"/>
          <w:lang w:val="en-US"/>
        </w:rPr>
        <w:t xml:space="preserve">sword) can once again be called upon to undergird, if not justify, the next round of bloodletting? If this last question sounds fanciful, or even unthinkable in the Western Sangha, let me end by introducing the following comments made </w:t>
      </w:r>
      <w:r w:rsidRPr="004057C4">
        <w:rPr>
          <w:rFonts w:asciiTheme="minorHAnsi" w:hAnsiTheme="minorHAnsi" w:cstheme="minorHAnsi"/>
          <w:b/>
          <w:sz w:val="22"/>
          <w:szCs w:val="22"/>
          <w:lang w:val="en-US"/>
        </w:rPr>
        <w:t>in October 2007 during the dedication of the “Vast Refuge Dharma Hall Chapel” at the Air Force Academy in Colorado Springs, CO. This chapel came about as a result of a request made in 2004 by a graduate of the Academy’s first Class of 1959, Wiley Burch. Burch, now a Buddhist priest affiliated with the </w:t>
      </w:r>
      <w:hyperlink r:id="rId11" w:history="1">
        <w:r w:rsidRPr="004057C4">
          <w:rPr>
            <w:rStyle w:val="Hipervnculo"/>
            <w:rFonts w:asciiTheme="minorHAnsi" w:hAnsiTheme="minorHAnsi" w:cstheme="minorHAnsi"/>
            <w:b/>
            <w:color w:val="auto"/>
            <w:sz w:val="22"/>
            <w:szCs w:val="22"/>
            <w:lang w:val="en-US"/>
          </w:rPr>
          <w:t>Hollow Bones Order</w:t>
        </w:r>
      </w:hyperlink>
      <w:r w:rsidRPr="004057C4">
        <w:rPr>
          <w:rFonts w:asciiTheme="minorHAnsi" w:hAnsiTheme="minorHAnsi" w:cstheme="minorHAnsi"/>
          <w:b/>
          <w:sz w:val="22"/>
          <w:szCs w:val="22"/>
          <w:lang w:val="en-US"/>
        </w:rPr>
        <w:t xml:space="preserve"> of the Rinzai Zen sect, requested that a multipurpose room in the lower level of the Cadet Chapel be transformed into a Buddhist chapel. </w:t>
      </w:r>
      <w:r w:rsidRPr="004057C4">
        <w:rPr>
          <w:rFonts w:asciiTheme="minorHAnsi" w:hAnsiTheme="minorHAnsi" w:cstheme="minorHAnsi"/>
          <w:b/>
          <w:sz w:val="22"/>
          <w:szCs w:val="22"/>
          <w:shd w:val="clear" w:color="auto" w:fill="FFFFFF"/>
          <w:lang w:val="en-US"/>
        </w:rPr>
        <w:t>At the chapel’s dedication, Burch said:</w:t>
      </w:r>
      <w:r w:rsidRPr="004057C4">
        <w:rPr>
          <w:rFonts w:asciiTheme="minorHAnsi" w:hAnsiTheme="minorHAnsi" w:cstheme="minorHAnsi"/>
          <w:b/>
          <w:i/>
          <w:iCs/>
          <w:sz w:val="22"/>
          <w:szCs w:val="22"/>
          <w:shd w:val="clear" w:color="auto" w:fill="FFFFFF"/>
          <w:lang w:val="en-US"/>
        </w:rPr>
        <w:t xml:space="preserve"> I understood there was a possibility or a place for Buddhism in the military. I understand the culture very well, and I understand the diversity of it. From that place, rather than being hard and coming in against, I came in willing to accept all. That’s a Buddhist teaching, not to set </w:t>
      </w:r>
      <w:proofErr w:type="gramStart"/>
      <w:r w:rsidRPr="004057C4">
        <w:rPr>
          <w:rFonts w:asciiTheme="minorHAnsi" w:hAnsiTheme="minorHAnsi" w:cstheme="minorHAnsi"/>
          <w:b/>
          <w:i/>
          <w:iCs/>
          <w:sz w:val="22"/>
          <w:szCs w:val="22"/>
          <w:shd w:val="clear" w:color="auto" w:fill="FFFFFF"/>
          <w:lang w:val="en-US"/>
        </w:rPr>
        <w:t>yourself</w:t>
      </w:r>
      <w:proofErr w:type="gramEnd"/>
      <w:r w:rsidRPr="004057C4">
        <w:rPr>
          <w:rFonts w:asciiTheme="minorHAnsi" w:hAnsiTheme="minorHAnsi" w:cstheme="minorHAnsi"/>
          <w:b/>
          <w:i/>
          <w:iCs/>
          <w:sz w:val="22"/>
          <w:szCs w:val="22"/>
          <w:shd w:val="clear" w:color="auto" w:fill="FFFFFF"/>
          <w:lang w:val="en-US"/>
        </w:rPr>
        <w:t xml:space="preserve"> up against things so much as to just be, we say, like clouds and like water, just flow. . . . Without compassion, war is nothing but criminal activity. </w:t>
      </w:r>
      <w:r w:rsidRPr="004057C4">
        <w:rPr>
          <w:rStyle w:val="nfasis"/>
          <w:rFonts w:asciiTheme="minorHAnsi" w:hAnsiTheme="minorHAnsi" w:cstheme="minorHAnsi"/>
          <w:b/>
          <w:sz w:val="22"/>
          <w:szCs w:val="22"/>
          <w:bdr w:val="none" w:sz="0" w:space="0" w:color="auto" w:frame="1"/>
          <w:shd w:val="clear" w:color="auto" w:fill="FFFFFF"/>
          <w:lang w:val="en-US"/>
        </w:rPr>
        <w:t>It is necessary sometimes to take life, but we never take it for granted.</w:t>
      </w:r>
      <w:r w:rsidRPr="004057C4">
        <w:rPr>
          <w:rFonts w:asciiTheme="minorHAnsi" w:hAnsiTheme="minorHAnsi" w:cstheme="minorHAnsi"/>
          <w:b/>
          <w:sz w:val="22"/>
          <w:szCs w:val="22"/>
          <w:shd w:val="clear" w:color="auto" w:fill="FFFFFF"/>
          <w:lang w:val="en-US"/>
        </w:rPr>
        <w:t xml:space="preserve"> (…) </w:t>
      </w:r>
      <w:proofErr w:type="gramStart"/>
      <w:r w:rsidRPr="004057C4">
        <w:rPr>
          <w:rFonts w:asciiTheme="minorHAnsi" w:hAnsiTheme="minorHAnsi" w:cstheme="minorHAnsi"/>
          <w:b/>
          <w:sz w:val="22"/>
          <w:szCs w:val="22"/>
          <w:shd w:val="clear" w:color="auto" w:fill="FFFFFF"/>
          <w:lang w:val="en-US"/>
        </w:rPr>
        <w:t>Quoted on the ‘Buddhist Military Sangha’ website available at: </w:t>
      </w:r>
      <w:hyperlink r:id="rId12" w:history="1">
        <w:r w:rsidRPr="004057C4">
          <w:rPr>
            <w:rStyle w:val="Hipervnculo"/>
            <w:rFonts w:asciiTheme="minorHAnsi" w:hAnsiTheme="minorHAnsi" w:cstheme="minorHAnsi"/>
            <w:b/>
            <w:color w:val="auto"/>
            <w:sz w:val="22"/>
            <w:szCs w:val="22"/>
            <w:bdr w:val="none" w:sz="0" w:space="0" w:color="auto" w:frame="1"/>
            <w:shd w:val="clear" w:color="auto" w:fill="FFFFFF"/>
            <w:lang w:val="en-US"/>
          </w:rPr>
          <w:t>http://buddhistmilitarysangha.blogspot.jp</w:t>
        </w:r>
      </w:hyperlink>
      <w:r w:rsidRPr="004057C4">
        <w:rPr>
          <w:rFonts w:asciiTheme="minorHAnsi" w:hAnsiTheme="minorHAnsi" w:cstheme="minorHAnsi"/>
          <w:b/>
          <w:sz w:val="22"/>
          <w:szCs w:val="22"/>
          <w:shd w:val="clear" w:color="auto" w:fill="FFFFFF"/>
          <w:lang w:val="en-US"/>
        </w:rPr>
        <w:t>, posted on Thursday, 1 November 2007 (accessed on 11 December 2013).</w:t>
      </w:r>
      <w:proofErr w:type="gramEnd"/>
      <w:r w:rsidRPr="004057C4">
        <w:rPr>
          <w:rFonts w:asciiTheme="minorHAnsi" w:hAnsiTheme="minorHAnsi" w:cstheme="minorHAnsi"/>
          <w:b/>
          <w:sz w:val="22"/>
          <w:szCs w:val="22"/>
          <w:shd w:val="clear" w:color="auto" w:fill="FFFFFF"/>
          <w:lang w:val="en-US"/>
        </w:rPr>
        <w:t xml:space="preserve"> Note that many other allegedly Buddhist justifications for killing in wartime can be found on this website. Ironically, these justifications are similar if not identical to those given by Japanese Zen and other Buddhist leaders in wartime Japan.</w:t>
      </w:r>
      <w:r w:rsidRPr="006E17FE">
        <w:rPr>
          <w:rFonts w:asciiTheme="minorHAnsi" w:hAnsiTheme="minorHAnsi" w:cstheme="minorHAnsi"/>
          <w:sz w:val="22"/>
          <w:szCs w:val="22"/>
          <w:shd w:val="clear" w:color="auto" w:fill="FFFFFF"/>
          <w:lang w:val="en-US"/>
        </w:rPr>
        <w:t>”</w:t>
      </w:r>
      <w:r w:rsidRPr="006E17FE">
        <w:rPr>
          <w:rStyle w:val="Refdenotaalpie"/>
          <w:rFonts w:asciiTheme="minorHAnsi" w:hAnsiTheme="minorHAnsi" w:cstheme="minorHAnsi"/>
          <w:sz w:val="22"/>
          <w:szCs w:val="22"/>
          <w:shd w:val="clear" w:color="auto" w:fill="FFFFFF"/>
          <w:lang w:val="en-US"/>
        </w:rPr>
        <w:footnoteReference w:id="34"/>
      </w:r>
    </w:p>
    <w:p w:rsidR="00123DCE" w:rsidRPr="006E17FE" w:rsidRDefault="00123DCE" w:rsidP="00123DCE">
      <w:pPr>
        <w:pStyle w:val="NormalWeb"/>
        <w:spacing w:after="200" w:afterAutospacing="0" w:line="276" w:lineRule="auto"/>
        <w:jc w:val="both"/>
        <w:rPr>
          <w:rFonts w:asciiTheme="minorHAnsi" w:hAnsiTheme="minorHAnsi" w:cstheme="minorHAnsi"/>
          <w:sz w:val="22"/>
          <w:szCs w:val="22"/>
          <w:lang w:val="en-US"/>
        </w:rPr>
      </w:pPr>
      <w:r w:rsidRPr="006E17FE">
        <w:rPr>
          <w:rFonts w:asciiTheme="minorHAnsi" w:hAnsiTheme="minorHAnsi" w:cstheme="minorHAnsi"/>
          <w:sz w:val="22"/>
          <w:szCs w:val="22"/>
          <w:u w:val="single"/>
          <w:lang w:val="en-US"/>
        </w:rPr>
        <w:t>Mondo Zen – Hollow Bones:</w:t>
      </w:r>
      <w:r w:rsidRPr="006E17FE">
        <w:rPr>
          <w:rFonts w:asciiTheme="minorHAnsi" w:hAnsiTheme="minorHAnsi" w:cstheme="minorHAnsi"/>
          <w:sz w:val="22"/>
          <w:szCs w:val="22"/>
          <w:lang w:val="en-US"/>
        </w:rPr>
        <w:t xml:space="preserve"> “</w:t>
      </w:r>
      <w:r w:rsidRPr="006E17FE">
        <w:rPr>
          <w:rFonts w:asciiTheme="minorHAnsi" w:hAnsiTheme="minorHAnsi" w:cstheme="minorHAnsi"/>
          <w:bCs/>
          <w:i/>
          <w:iCs/>
          <w:spacing w:val="2"/>
          <w:sz w:val="22"/>
          <w:szCs w:val="22"/>
          <w:lang w:val="en-US"/>
        </w:rPr>
        <w:t>Our Community.</w:t>
      </w:r>
      <w:r w:rsidRPr="006E17FE">
        <w:rPr>
          <w:rFonts w:asciiTheme="minorHAnsi" w:hAnsiTheme="minorHAnsi" w:cstheme="minorHAnsi"/>
          <w:b/>
          <w:bCs/>
          <w:i/>
          <w:iCs/>
          <w:spacing w:val="2"/>
          <w:sz w:val="22"/>
          <w:szCs w:val="22"/>
          <w:lang w:val="en-US"/>
        </w:rPr>
        <w:t xml:space="preserve"> </w:t>
      </w:r>
      <w:r w:rsidRPr="006E17FE">
        <w:rPr>
          <w:rFonts w:asciiTheme="minorHAnsi" w:hAnsiTheme="minorHAnsi" w:cstheme="minorHAnsi"/>
          <w:b/>
          <w:bCs/>
          <w:spacing w:val="2"/>
          <w:sz w:val="22"/>
          <w:szCs w:val="22"/>
          <w:lang w:val="en-US"/>
        </w:rPr>
        <w:t xml:space="preserve">Vice Abbot Rev. Dai En Hi Fu George Burch. </w:t>
      </w:r>
      <w:r w:rsidRPr="006E17FE">
        <w:rPr>
          <w:rFonts w:asciiTheme="minorHAnsi" w:hAnsiTheme="minorHAnsi" w:cstheme="minorHAnsi"/>
          <w:b/>
          <w:bCs/>
          <w:i/>
          <w:iCs/>
          <w:spacing w:val="2"/>
          <w:sz w:val="22"/>
          <w:szCs w:val="22"/>
          <w:lang w:val="en-US"/>
        </w:rPr>
        <w:t xml:space="preserve">Hawaii – </w:t>
      </w:r>
      <w:r w:rsidRPr="006E17FE">
        <w:rPr>
          <w:rFonts w:asciiTheme="minorHAnsi" w:hAnsiTheme="minorHAnsi" w:cstheme="minorHAnsi"/>
          <w:bCs/>
          <w:i/>
          <w:iCs/>
          <w:spacing w:val="2"/>
          <w:sz w:val="22"/>
          <w:szCs w:val="22"/>
          <w:lang w:val="en-US"/>
        </w:rPr>
        <w:t>Wild Goose Zendo</w:t>
      </w:r>
      <w:r w:rsidRPr="006E17FE">
        <w:rPr>
          <w:rFonts w:asciiTheme="minorHAnsi" w:hAnsiTheme="minorHAnsi" w:cstheme="minorHAnsi"/>
          <w:b/>
          <w:bCs/>
          <w:i/>
          <w:iCs/>
          <w:spacing w:val="2"/>
          <w:sz w:val="22"/>
          <w:szCs w:val="22"/>
          <w:lang w:val="en-US"/>
        </w:rPr>
        <w:t xml:space="preserve">.  </w:t>
      </w:r>
      <w:r w:rsidRPr="006E17FE">
        <w:rPr>
          <w:rFonts w:asciiTheme="minorHAnsi" w:hAnsiTheme="minorHAnsi" w:cstheme="minorHAnsi"/>
          <w:spacing w:val="2"/>
          <w:sz w:val="22"/>
          <w:szCs w:val="22"/>
          <w:lang w:val="en-US"/>
        </w:rPr>
        <w:t>Dai En was ordained as a Rinzai Zen Buddhist monk on December 7, 1996 at Dai Bosatsu Mountain Monastery, Catskills New York.  Rev. Eido Tai Shimano was his ordination master and has been his teaching master for over 23 years. Dai En has served primarily as a Shukaryo or business manager for the Zen Buddhist community and has raised substantial funds with effortless work to further the understanding of Buddhism in America.  In 1981 he and</w:t>
      </w:r>
      <w:proofErr w:type="gramStart"/>
      <w:r w:rsidRPr="006E17FE">
        <w:rPr>
          <w:rFonts w:asciiTheme="minorHAnsi" w:hAnsiTheme="minorHAnsi" w:cstheme="minorHAnsi"/>
          <w:spacing w:val="2"/>
          <w:sz w:val="22"/>
          <w:szCs w:val="22"/>
          <w:lang w:val="en-US"/>
        </w:rPr>
        <w:t>  Rev</w:t>
      </w:r>
      <w:proofErr w:type="gramEnd"/>
      <w:r w:rsidRPr="006E17FE">
        <w:rPr>
          <w:rFonts w:asciiTheme="minorHAnsi" w:hAnsiTheme="minorHAnsi" w:cstheme="minorHAnsi"/>
          <w:spacing w:val="2"/>
          <w:sz w:val="22"/>
          <w:szCs w:val="22"/>
          <w:lang w:val="en-US"/>
        </w:rPr>
        <w:t>. Shimano founded Friends of Zen, Inc, a continuously active 501I3  public supported charitable organization. The mission of Friends of Zen is to support the development of Sanghas (Buddhist churches) by adapting the Rinzai Zen tradition to 21</w:t>
      </w:r>
      <w:r w:rsidRPr="006E17FE">
        <w:rPr>
          <w:rFonts w:asciiTheme="minorHAnsi" w:hAnsiTheme="minorHAnsi" w:cstheme="minorHAnsi"/>
          <w:spacing w:val="2"/>
          <w:sz w:val="22"/>
          <w:szCs w:val="22"/>
          <w:vertAlign w:val="superscript"/>
          <w:lang w:val="en-US"/>
        </w:rPr>
        <w:t>st</w:t>
      </w:r>
      <w:r w:rsidRPr="006E17FE">
        <w:rPr>
          <w:rFonts w:asciiTheme="minorHAnsi" w:hAnsiTheme="minorHAnsi" w:cstheme="minorHAnsi"/>
          <w:spacing w:val="2"/>
          <w:sz w:val="22"/>
          <w:szCs w:val="22"/>
          <w:lang w:val="en-US"/>
        </w:rPr>
        <w:t xml:space="preserve"> century Western (US) culture.  </w:t>
      </w:r>
      <w:proofErr w:type="gramStart"/>
      <w:r w:rsidRPr="006E17FE">
        <w:rPr>
          <w:rFonts w:asciiTheme="minorHAnsi" w:hAnsiTheme="minorHAnsi" w:cstheme="minorHAnsi"/>
          <w:spacing w:val="2"/>
          <w:sz w:val="22"/>
          <w:szCs w:val="22"/>
          <w:lang w:val="en-US"/>
        </w:rPr>
        <w:t>Friends of Zen is</w:t>
      </w:r>
      <w:proofErr w:type="gramEnd"/>
      <w:r w:rsidRPr="006E17FE">
        <w:rPr>
          <w:rFonts w:asciiTheme="minorHAnsi" w:hAnsiTheme="minorHAnsi" w:cstheme="minorHAnsi"/>
          <w:spacing w:val="2"/>
          <w:sz w:val="22"/>
          <w:szCs w:val="22"/>
          <w:lang w:val="en-US"/>
        </w:rPr>
        <w:t xml:space="preserve"> currently operated by Rev. Jun Po Kan Do (Denis Kelly). Dai En helped Rev. Jun Po establish the Hollow Bones Sangha in 1989 and has been active as its head monk and meditation master. In October 2007 Dai En received Inka, linage transmission, from Jun Po as an 84</w:t>
      </w:r>
      <w:r w:rsidRPr="006E17FE">
        <w:rPr>
          <w:rFonts w:asciiTheme="minorHAnsi" w:hAnsiTheme="minorHAnsi" w:cstheme="minorHAnsi"/>
          <w:spacing w:val="2"/>
          <w:sz w:val="22"/>
          <w:szCs w:val="22"/>
          <w:vertAlign w:val="superscript"/>
          <w:lang w:val="en-US"/>
        </w:rPr>
        <w:t>th</w:t>
      </w:r>
      <w:r w:rsidRPr="006E17FE">
        <w:rPr>
          <w:rFonts w:asciiTheme="minorHAnsi" w:hAnsiTheme="minorHAnsi" w:cstheme="minorHAnsi"/>
          <w:spacing w:val="2"/>
          <w:sz w:val="22"/>
          <w:szCs w:val="22"/>
          <w:lang w:val="en-US"/>
        </w:rPr>
        <w:t xml:space="preserve"> generation linage holder in the Hakuin line. Dai En helped establish the Buddhist Sangha at the United States Air Force Academy and also contributed to building the first Buddhist Dharma Hall in a Federal building, the cadet chapel. George Burch is also a successful Software Industry </w:t>
      </w:r>
      <w:r w:rsidRPr="006E17FE">
        <w:rPr>
          <w:rFonts w:asciiTheme="minorHAnsi" w:hAnsiTheme="minorHAnsi" w:cstheme="minorHAnsi"/>
          <w:spacing w:val="2"/>
          <w:sz w:val="22"/>
          <w:szCs w:val="22"/>
          <w:lang w:val="en-US"/>
        </w:rPr>
        <w:lastRenderedPageBreak/>
        <w:t xml:space="preserve">entrepreneur and businessman.  He has successfully founded and developed to maturity several major software companies. Software he developed with his employees is used throughout the world in critical mission applications for global 5,000 companies and the US Government.  He is a well-known mathematician in the field of Military Operations Research and is the winner of major awards in that field including the MORS prize granted for his contribution to information warfare during the Vietnam era. He also was given the Senatorial Medal of Freedom in 2003. He is a graduate of the first class of the United States Air Force Academy (B. Sci.1959). He completed graduate studies in Operations Research at Johns Hopkins University (Masters. Degree – </w:t>
      </w:r>
      <w:proofErr w:type="gramStart"/>
      <w:r w:rsidRPr="006E17FE">
        <w:rPr>
          <w:rFonts w:asciiTheme="minorHAnsi" w:hAnsiTheme="minorHAnsi" w:cstheme="minorHAnsi"/>
          <w:spacing w:val="2"/>
          <w:sz w:val="22"/>
          <w:szCs w:val="22"/>
          <w:lang w:val="en-US"/>
        </w:rPr>
        <w:t>1968 )</w:t>
      </w:r>
      <w:proofErr w:type="gramEnd"/>
      <w:r w:rsidRPr="006E17FE">
        <w:rPr>
          <w:rFonts w:asciiTheme="minorHAnsi" w:hAnsiTheme="minorHAnsi" w:cstheme="minorHAnsi"/>
          <w:spacing w:val="2"/>
          <w:sz w:val="22"/>
          <w:szCs w:val="22"/>
          <w:lang w:val="en-US"/>
        </w:rPr>
        <w:t>. Dai En spends his private time writing a novel and with his four children and five grandchildren.”</w:t>
      </w:r>
      <w:r w:rsidRPr="006E17FE">
        <w:rPr>
          <w:rStyle w:val="Refdenotaalpie"/>
          <w:rFonts w:asciiTheme="minorHAnsi" w:hAnsiTheme="minorHAnsi" w:cstheme="minorHAnsi"/>
          <w:spacing w:val="2"/>
          <w:sz w:val="22"/>
          <w:szCs w:val="22"/>
          <w:lang w:val="en-US"/>
        </w:rPr>
        <w:footnoteReference w:id="35"/>
      </w:r>
    </w:p>
    <w:p w:rsidR="00123DCE" w:rsidRPr="00C748F3" w:rsidRDefault="00123DCE" w:rsidP="00123DCE">
      <w:pPr>
        <w:rPr>
          <w:rFonts w:eastAsia="Times New Roman" w:cs="Arial"/>
          <w:lang w:val="en-US"/>
        </w:rPr>
      </w:pPr>
      <w:r w:rsidRPr="00C748F3">
        <w:rPr>
          <w:rFonts w:eastAsia="Times New Roman" w:cs="Arial"/>
          <w:u w:val="single"/>
          <w:lang w:val="en-US"/>
        </w:rPr>
        <w:t>Erin Emery</w:t>
      </w:r>
      <w:r w:rsidRPr="00C748F3">
        <w:rPr>
          <w:rFonts w:eastAsia="Times New Roman" w:cs="Arial"/>
          <w:lang w:val="en-US"/>
        </w:rPr>
        <w:t xml:space="preserve">: “Air Force Academy dedicates Buddhist space in chapel. AIR FORCE ACADEMY, CO (USA) </w:t>
      </w:r>
      <w:r>
        <w:rPr>
          <w:rFonts w:eastAsia="Times New Roman" w:cs="Arial"/>
          <w:lang w:val="en-US"/>
        </w:rPr>
        <w:t>–</w:t>
      </w:r>
      <w:r w:rsidRPr="00C748F3">
        <w:rPr>
          <w:rFonts w:eastAsia="Times New Roman" w:cs="Arial"/>
          <w:lang w:val="en-US"/>
        </w:rPr>
        <w:t xml:space="preserve"> With incense burning, a small crowd of shoeless people gathered Monday to dedicate a Buddhist Chapel in the iconic Air Force Academy Cadet Chapel. The Vast Refuge Dharma Hall Chapel, a 300-square-foot room where a growing number of cadet Buddhists meditate, is believed to be the first space in a federal facility dedicated to Buddhism. </w:t>
      </w:r>
      <w:r>
        <w:rPr>
          <w:rFonts w:eastAsia="Times New Roman" w:cs="Arial"/>
          <w:lang w:val="en-US"/>
        </w:rPr>
        <w:t>“</w:t>
      </w:r>
      <w:r w:rsidRPr="00012249">
        <w:rPr>
          <w:rFonts w:eastAsia="Times New Roman" w:cs="Arial"/>
          <w:i/>
          <w:lang w:val="en-US"/>
        </w:rPr>
        <w:t>Cadets are different. Cadets don’t fit into one mold, and that includes religion, and I think it is a great way to expand our minds and our hearts and to show that as cadets, we want to prepare ourselves in a holistic way,”</w:t>
      </w:r>
      <w:r w:rsidRPr="00C748F3">
        <w:rPr>
          <w:rFonts w:eastAsia="Times New Roman" w:cs="Arial"/>
          <w:lang w:val="en-US"/>
        </w:rPr>
        <w:t xml:space="preserve"> said cadet Leah Pound, 22, a senior from Parsons, Kan. Among the academy</w:t>
      </w:r>
      <w:r>
        <w:rPr>
          <w:rFonts w:eastAsia="Times New Roman" w:cs="Arial"/>
          <w:lang w:val="en-US"/>
        </w:rPr>
        <w:t>’</w:t>
      </w:r>
      <w:r w:rsidRPr="00C748F3">
        <w:rPr>
          <w:rFonts w:eastAsia="Times New Roman" w:cs="Arial"/>
          <w:lang w:val="en-US"/>
        </w:rPr>
        <w:t xml:space="preserve">s 4,500 cadets, 26 consider themselves Buddhists. The academy had established a Sangha, a spiritual community, seven years ago. Three years ago, the </w:t>
      </w:r>
      <w:r w:rsidRPr="00012249">
        <w:rPr>
          <w:rFonts w:eastAsia="Times New Roman" w:cs="Arial"/>
          <w:b/>
          <w:lang w:val="en-US"/>
        </w:rPr>
        <w:t>Rev. Dai En Hannya Hi Fu Wiley Burch</w:t>
      </w:r>
      <w:r w:rsidRPr="00C748F3">
        <w:rPr>
          <w:rFonts w:eastAsia="Times New Roman" w:cs="Arial"/>
          <w:lang w:val="en-US"/>
        </w:rPr>
        <w:t>, a graduate of the academy</w:t>
      </w:r>
      <w:r>
        <w:rPr>
          <w:rFonts w:eastAsia="Times New Roman" w:cs="Arial"/>
          <w:lang w:val="en-US"/>
        </w:rPr>
        <w:t>’</w:t>
      </w:r>
      <w:r w:rsidRPr="00C748F3">
        <w:rPr>
          <w:rFonts w:eastAsia="Times New Roman" w:cs="Arial"/>
          <w:lang w:val="en-US"/>
        </w:rPr>
        <w:t xml:space="preserve">s first Class of 1959, asked that a multipurpose room in the lower level of the cadet chapel be transformed into a Buddhist Chapel. Despite criticism two years ago that the academy favored evangelical Christianity over other religions, Burch said the academy met his idea with open arms. </w:t>
      </w:r>
      <w:r>
        <w:rPr>
          <w:rFonts w:eastAsia="Times New Roman" w:cs="Arial"/>
          <w:lang w:val="en-US"/>
        </w:rPr>
        <w:t>“</w:t>
      </w:r>
      <w:r w:rsidRPr="00C748F3">
        <w:rPr>
          <w:rFonts w:eastAsia="Times New Roman" w:cs="Arial"/>
          <w:b/>
          <w:i/>
          <w:lang w:val="en-US"/>
        </w:rPr>
        <w:t>I understood there was a possibility or a place for Buddhism in the military,</w:t>
      </w:r>
      <w:r>
        <w:rPr>
          <w:rFonts w:eastAsia="Times New Roman" w:cs="Arial"/>
          <w:lang w:val="en-US"/>
        </w:rPr>
        <w:t>”</w:t>
      </w:r>
      <w:r w:rsidRPr="00C748F3">
        <w:rPr>
          <w:rFonts w:eastAsia="Times New Roman" w:cs="Arial"/>
          <w:lang w:val="en-US"/>
        </w:rPr>
        <w:t xml:space="preserve"> </w:t>
      </w:r>
      <w:r w:rsidRPr="00012249">
        <w:rPr>
          <w:rFonts w:eastAsia="Times New Roman" w:cs="Arial"/>
          <w:b/>
          <w:lang w:val="en-US"/>
        </w:rPr>
        <w:t>said Burch.</w:t>
      </w:r>
      <w:r w:rsidRPr="00C748F3">
        <w:rPr>
          <w:rFonts w:eastAsia="Times New Roman" w:cs="Arial"/>
          <w:lang w:val="en-US"/>
        </w:rPr>
        <w:t xml:space="preserve"> </w:t>
      </w:r>
      <w:r>
        <w:rPr>
          <w:rFonts w:eastAsia="Times New Roman" w:cs="Arial"/>
          <w:lang w:val="en-US"/>
        </w:rPr>
        <w:t>“</w:t>
      </w:r>
      <w:r w:rsidRPr="00C748F3">
        <w:rPr>
          <w:rFonts w:eastAsia="Times New Roman" w:cs="Arial"/>
          <w:i/>
          <w:lang w:val="en-US"/>
        </w:rPr>
        <w:t>I understand the culture very well, and I understand the diversity of it. From that place, rather than being hard and coming in against, I came in willing to accept all. That</w:t>
      </w:r>
      <w:r>
        <w:rPr>
          <w:rFonts w:eastAsia="Times New Roman" w:cs="Arial"/>
          <w:i/>
          <w:lang w:val="en-US"/>
        </w:rPr>
        <w:t>’</w:t>
      </w:r>
      <w:r w:rsidRPr="00C748F3">
        <w:rPr>
          <w:rFonts w:eastAsia="Times New Roman" w:cs="Arial"/>
          <w:i/>
          <w:lang w:val="en-US"/>
        </w:rPr>
        <w:t xml:space="preserve">s a Buddhist teaching, not to set </w:t>
      </w:r>
      <w:proofErr w:type="gramStart"/>
      <w:r w:rsidRPr="00C748F3">
        <w:rPr>
          <w:rFonts w:eastAsia="Times New Roman" w:cs="Arial"/>
          <w:i/>
          <w:lang w:val="en-US"/>
        </w:rPr>
        <w:t>yourself</w:t>
      </w:r>
      <w:proofErr w:type="gramEnd"/>
      <w:r w:rsidRPr="00C748F3">
        <w:rPr>
          <w:rFonts w:eastAsia="Times New Roman" w:cs="Arial"/>
          <w:i/>
          <w:lang w:val="en-US"/>
        </w:rPr>
        <w:t xml:space="preserve"> up against things so much as to just be, we say, like clouds and like water, just flow.</w:t>
      </w:r>
      <w:r>
        <w:rPr>
          <w:rFonts w:eastAsia="Times New Roman" w:cs="Arial"/>
          <w:i/>
          <w:lang w:val="en-US"/>
        </w:rPr>
        <w:t>”</w:t>
      </w:r>
      <w:r w:rsidRPr="00C748F3">
        <w:rPr>
          <w:rFonts w:eastAsia="Times New Roman" w:cs="Arial"/>
          <w:lang w:val="en-US"/>
        </w:rPr>
        <w:t xml:space="preserve"> The $85,000 to construct the space, and an additional $10,000 a year for the next five years to operate the chapel, was provided by The Frederick P. Lenz Foundation for American Buddhism and Friends of Zen. No tax dollars were used on construction. </w:t>
      </w:r>
      <w:r w:rsidRPr="00012249">
        <w:rPr>
          <w:rFonts w:eastAsia="Times New Roman" w:cs="Arial"/>
          <w:b/>
          <w:lang w:val="en-US"/>
        </w:rPr>
        <w:t>While many practicing Buddhism are pacifists, Burch said the Buddhist mind-set helps bring compassion to conflicts. “</w:t>
      </w:r>
      <w:r w:rsidRPr="00012249">
        <w:rPr>
          <w:rFonts w:eastAsia="Times New Roman" w:cs="Arial"/>
          <w:b/>
          <w:i/>
          <w:lang w:val="en-US"/>
        </w:rPr>
        <w:t>Without compassion, war is nothing but criminal activity,</w:t>
      </w:r>
      <w:r w:rsidRPr="00012249">
        <w:rPr>
          <w:rFonts w:eastAsia="Times New Roman" w:cs="Arial"/>
          <w:b/>
          <w:lang w:val="en-US"/>
        </w:rPr>
        <w:t xml:space="preserve">” Burch said. </w:t>
      </w:r>
      <w:r w:rsidRPr="00012249">
        <w:rPr>
          <w:rFonts w:eastAsia="Times New Roman" w:cs="Arial"/>
          <w:b/>
          <w:i/>
          <w:lang w:val="en-US"/>
        </w:rPr>
        <w:t>“It is necessary sometimes to take life, but we never take it for granted.”</w:t>
      </w:r>
      <w:r w:rsidRPr="00012249">
        <w:rPr>
          <w:rFonts w:eastAsia="Times New Roman" w:cs="Arial"/>
          <w:b/>
          <w:lang w:val="en-US"/>
        </w:rPr>
        <w:t xml:space="preserve"> </w:t>
      </w:r>
      <w:r w:rsidRPr="00C748F3">
        <w:rPr>
          <w:rFonts w:eastAsia="Times New Roman" w:cs="Arial"/>
          <w:lang w:val="en-US"/>
        </w:rPr>
        <w:t xml:space="preserve">Cadet Melissa Hughes, 22, a senior from Jupiter, Fla., said cadets who practice Buddhism have spent hours talking about their beliefs and war. </w:t>
      </w:r>
      <w:r>
        <w:rPr>
          <w:rFonts w:eastAsia="Times New Roman" w:cs="Arial"/>
          <w:i/>
          <w:lang w:val="en-US"/>
        </w:rPr>
        <w:t>“</w:t>
      </w:r>
      <w:r w:rsidRPr="00012249">
        <w:rPr>
          <w:rFonts w:eastAsia="Times New Roman" w:cs="Arial"/>
          <w:b/>
          <w:i/>
          <w:lang w:val="en-US"/>
        </w:rPr>
        <w:t xml:space="preserve">We realize that war is certainly a thing that we don’t want to have to do, but sometimes it is absolutely necessary, and it requires compassion for your country, your family, </w:t>
      </w:r>
      <w:proofErr w:type="gramStart"/>
      <w:r w:rsidRPr="00012249">
        <w:rPr>
          <w:rFonts w:eastAsia="Times New Roman" w:cs="Arial"/>
          <w:b/>
          <w:i/>
          <w:lang w:val="en-US"/>
        </w:rPr>
        <w:t>the</w:t>
      </w:r>
      <w:proofErr w:type="gramEnd"/>
      <w:r w:rsidRPr="00012249">
        <w:rPr>
          <w:rFonts w:eastAsia="Times New Roman" w:cs="Arial"/>
          <w:b/>
          <w:i/>
          <w:lang w:val="en-US"/>
        </w:rPr>
        <w:t xml:space="preserve"> people that you are protecting. I think Buddhism definitely has a place there,”</w:t>
      </w:r>
      <w:r w:rsidRPr="00C748F3">
        <w:rPr>
          <w:rFonts w:eastAsia="Times New Roman" w:cs="Arial"/>
          <w:i/>
          <w:lang w:val="en-US"/>
        </w:rPr>
        <w:t xml:space="preserve"> </w:t>
      </w:r>
      <w:r w:rsidRPr="00C748F3">
        <w:rPr>
          <w:rFonts w:eastAsia="Times New Roman" w:cs="Arial"/>
          <w:lang w:val="en-US"/>
        </w:rPr>
        <w:t xml:space="preserve">Hughes said. Noel Trew, 22, a senior from Fort Pierce, Fla., said he considers himself Christian, though he likes the Buddhist mind-set. </w:t>
      </w:r>
      <w:r>
        <w:rPr>
          <w:rFonts w:eastAsia="Times New Roman" w:cs="Arial"/>
          <w:i/>
          <w:lang w:val="en-US"/>
        </w:rPr>
        <w:t>“</w:t>
      </w:r>
      <w:r w:rsidRPr="00C748F3">
        <w:rPr>
          <w:rFonts w:eastAsia="Times New Roman" w:cs="Arial"/>
          <w:i/>
          <w:lang w:val="en-US"/>
        </w:rPr>
        <w:t>It brings the meditative aspects. It</w:t>
      </w:r>
      <w:r>
        <w:rPr>
          <w:rFonts w:eastAsia="Times New Roman" w:cs="Arial"/>
          <w:i/>
          <w:lang w:val="en-US"/>
        </w:rPr>
        <w:t>’</w:t>
      </w:r>
      <w:r w:rsidRPr="00C748F3">
        <w:rPr>
          <w:rFonts w:eastAsia="Times New Roman" w:cs="Arial"/>
          <w:i/>
          <w:lang w:val="en-US"/>
        </w:rPr>
        <w:t xml:space="preserve">s </w:t>
      </w:r>
      <w:proofErr w:type="gramStart"/>
      <w:r w:rsidRPr="00C748F3">
        <w:rPr>
          <w:rFonts w:eastAsia="Times New Roman" w:cs="Arial"/>
          <w:i/>
          <w:lang w:val="en-US"/>
        </w:rPr>
        <w:t>sit</w:t>
      </w:r>
      <w:proofErr w:type="gramEnd"/>
      <w:r w:rsidRPr="00C748F3">
        <w:rPr>
          <w:rFonts w:eastAsia="Times New Roman" w:cs="Arial"/>
          <w:i/>
          <w:lang w:val="en-US"/>
        </w:rPr>
        <w:t xml:space="preserve"> down and see what happens,</w:t>
      </w:r>
      <w:r>
        <w:rPr>
          <w:rFonts w:eastAsia="Times New Roman" w:cs="Arial"/>
          <w:i/>
          <w:lang w:val="en-US"/>
        </w:rPr>
        <w:t>”</w:t>
      </w:r>
      <w:r w:rsidRPr="00C748F3">
        <w:rPr>
          <w:rFonts w:eastAsia="Times New Roman" w:cs="Arial"/>
          <w:lang w:val="en-US"/>
        </w:rPr>
        <w:t xml:space="preserve"> Trew said. </w:t>
      </w:r>
      <w:r>
        <w:rPr>
          <w:rFonts w:eastAsia="Times New Roman" w:cs="Arial"/>
          <w:i/>
          <w:lang w:val="en-US"/>
        </w:rPr>
        <w:t>“</w:t>
      </w:r>
      <w:r w:rsidRPr="00C748F3">
        <w:rPr>
          <w:rFonts w:eastAsia="Times New Roman" w:cs="Arial"/>
          <w:i/>
          <w:lang w:val="en-US"/>
        </w:rPr>
        <w:t>That</w:t>
      </w:r>
      <w:r>
        <w:rPr>
          <w:rFonts w:eastAsia="Times New Roman" w:cs="Arial"/>
          <w:i/>
          <w:lang w:val="en-US"/>
        </w:rPr>
        <w:t>’</w:t>
      </w:r>
      <w:r w:rsidRPr="00C748F3">
        <w:rPr>
          <w:rFonts w:eastAsia="Times New Roman" w:cs="Arial"/>
          <w:i/>
          <w:lang w:val="en-US"/>
        </w:rPr>
        <w:t>s kind of the core behind the practice. ... The core part is sitting down and trying to make your mind be quiet for a little while.</w:t>
      </w:r>
      <w:r>
        <w:rPr>
          <w:rFonts w:eastAsia="Times New Roman" w:cs="Arial"/>
          <w:i/>
          <w:lang w:val="en-US"/>
        </w:rPr>
        <w:t>”</w:t>
      </w:r>
      <w:r w:rsidRPr="00C748F3">
        <w:rPr>
          <w:rFonts w:eastAsia="Times New Roman" w:cs="Arial"/>
          <w:i/>
          <w:lang w:val="en-US"/>
        </w:rPr>
        <w:t xml:space="preserve"> </w:t>
      </w:r>
      <w:r w:rsidRPr="00C748F3">
        <w:rPr>
          <w:rFonts w:eastAsia="Times New Roman" w:cs="Arial"/>
          <w:lang w:val="en-US"/>
        </w:rPr>
        <w:t xml:space="preserve">At the academy, with its rigorous academic, military and athletic </w:t>
      </w:r>
      <w:r w:rsidRPr="00C748F3">
        <w:rPr>
          <w:rFonts w:eastAsia="Times New Roman" w:cs="Arial"/>
          <w:lang w:val="en-US"/>
        </w:rPr>
        <w:lastRenderedPageBreak/>
        <w:t xml:space="preserve">curriculum, being quiet can be challenging. </w:t>
      </w:r>
      <w:r>
        <w:rPr>
          <w:rFonts w:eastAsia="Times New Roman" w:cs="Arial"/>
          <w:lang w:val="en-US"/>
        </w:rPr>
        <w:t>“</w:t>
      </w:r>
      <w:r w:rsidRPr="00C748F3">
        <w:rPr>
          <w:rFonts w:eastAsia="Times New Roman" w:cs="Arial"/>
          <w:i/>
          <w:lang w:val="en-US"/>
        </w:rPr>
        <w:t>Every once in a while, we</w:t>
      </w:r>
      <w:r>
        <w:rPr>
          <w:rFonts w:eastAsia="Times New Roman" w:cs="Arial"/>
          <w:i/>
          <w:lang w:val="en-US"/>
        </w:rPr>
        <w:t>’</w:t>
      </w:r>
      <w:r w:rsidRPr="00C748F3">
        <w:rPr>
          <w:rFonts w:eastAsia="Times New Roman" w:cs="Arial"/>
          <w:i/>
          <w:lang w:val="en-US"/>
        </w:rPr>
        <w:t>ll be sitting there in the meditative state and you</w:t>
      </w:r>
      <w:r>
        <w:rPr>
          <w:rFonts w:eastAsia="Times New Roman" w:cs="Arial"/>
          <w:i/>
          <w:lang w:val="en-US"/>
        </w:rPr>
        <w:t>’</w:t>
      </w:r>
      <w:r w:rsidRPr="00C748F3">
        <w:rPr>
          <w:rFonts w:eastAsia="Times New Roman" w:cs="Arial"/>
          <w:i/>
          <w:lang w:val="en-US"/>
        </w:rPr>
        <w:t>ll hear ... bugle calls going off in the background. Our sensei just tells us, take that up and use that as part of the meditation,</w:t>
      </w:r>
      <w:r>
        <w:rPr>
          <w:rFonts w:eastAsia="Times New Roman" w:cs="Arial"/>
          <w:i/>
          <w:lang w:val="en-US"/>
        </w:rPr>
        <w:t>”</w:t>
      </w:r>
      <w:r w:rsidRPr="00C748F3">
        <w:rPr>
          <w:rFonts w:eastAsia="Times New Roman" w:cs="Arial"/>
          <w:i/>
          <w:lang w:val="en-US"/>
        </w:rPr>
        <w:t xml:space="preserve"> </w:t>
      </w:r>
      <w:r w:rsidRPr="00C748F3">
        <w:rPr>
          <w:rFonts w:eastAsia="Times New Roman" w:cs="Arial"/>
          <w:lang w:val="en-US"/>
        </w:rPr>
        <w:t>Trew said”</w:t>
      </w:r>
      <w:r w:rsidRPr="00C748F3">
        <w:rPr>
          <w:rStyle w:val="Refdenotaalpie"/>
          <w:rFonts w:eastAsia="Times New Roman" w:cs="Arial"/>
          <w:lang w:val="en-US"/>
        </w:rPr>
        <w:footnoteReference w:id="36"/>
      </w:r>
    </w:p>
    <w:p w:rsidR="00123DCE" w:rsidRPr="00C748F3" w:rsidRDefault="00123DCE" w:rsidP="00123DCE">
      <w:pPr>
        <w:spacing w:before="100" w:beforeAutospacing="1"/>
        <w:jc w:val="both"/>
        <w:rPr>
          <w:rFonts w:eastAsia="Times New Roman" w:cs="Times New Roman"/>
          <w:b/>
          <w:bCs/>
          <w:lang w:val="en-US"/>
        </w:rPr>
      </w:pPr>
      <w:r w:rsidRPr="009672D3">
        <w:rPr>
          <w:rFonts w:cs="Arial"/>
          <w:u w:val="single"/>
          <w:shd w:val="clear" w:color="auto" w:fill="FFFFFF"/>
          <w:lang w:val="en-US"/>
        </w:rPr>
        <w:t>TOM ROEDER:</w:t>
      </w:r>
      <w:r w:rsidRPr="009672D3">
        <w:rPr>
          <w:rFonts w:cs="Arial"/>
          <w:shd w:val="clear" w:color="auto" w:fill="FFFFFF"/>
          <w:lang w:val="en-US"/>
        </w:rPr>
        <w:t xml:space="preserve"> </w:t>
      </w:r>
      <w:r w:rsidRPr="009672D3">
        <w:rPr>
          <w:rFonts w:eastAsia="Times New Roman" w:cs="Times New Roman"/>
          <w:shd w:val="clear" w:color="auto" w:fill="FFFFFF"/>
          <w:lang w:val="en-US"/>
        </w:rPr>
        <w:t>“</w:t>
      </w:r>
      <w:r w:rsidRPr="009672D3">
        <w:rPr>
          <w:rFonts w:eastAsia="Times New Roman" w:cs="Times New Roman"/>
          <w:lang w:val="en-US"/>
        </w:rPr>
        <w:t>With incense and celebration Monday, the academy, once criticized as a place where only evangelical Christians got their way, opened the 300-square-foot Vast Refuge Dharma Hall. Officials say it’s the first place on any American military base dedicated solely to Buddhist meditation. The $85,000 room in the chapel’s basement was paid for through donations. Other gifts of $10,000 per year will pay for its operation. The chapel will serve the academy’s growing number of cadets who practice Buddhism, 26 at last count, up from 16 earlier this year. (…) The academy’s famous chapel now houses Protestant, Catholic and Jewish services in addition to the Buddhist gatherings. Dozens of other religious and nonreligious groups also meet at the academy through its Special Programs in Religious Education regimen. An academy chaplain, Maj. Trip Ziegler, said having the Buddhists represented teaches cadets an important lesson. “</w:t>
      </w:r>
      <w:r w:rsidRPr="009672D3">
        <w:rPr>
          <w:rFonts w:eastAsia="Times New Roman" w:cs="Times New Roman"/>
          <w:i/>
          <w:lang w:val="en-US"/>
        </w:rPr>
        <w:t>One of the reasons we wear the uniform is to ensure religious freedom,”</w:t>
      </w:r>
      <w:r w:rsidRPr="009672D3">
        <w:rPr>
          <w:rFonts w:eastAsia="Times New Roman" w:cs="Times New Roman"/>
          <w:lang w:val="en-US"/>
        </w:rPr>
        <w:t xml:space="preserve"> he said. </w:t>
      </w:r>
      <w:r w:rsidRPr="009672D3">
        <w:rPr>
          <w:rFonts w:eastAsia="Times New Roman" w:cs="Times New Roman"/>
          <w:b/>
          <w:lang w:val="en-US"/>
        </w:rPr>
        <w:t>While many consider Buddhists to be pacifists, some sects have roots in Asian warrior traditions, including the Bushido culture of Japanese samurai. “</w:t>
      </w:r>
      <w:r w:rsidRPr="009672D3">
        <w:rPr>
          <w:rFonts w:eastAsia="Times New Roman" w:cs="Times New Roman"/>
          <w:b/>
          <w:i/>
          <w:lang w:val="en-US"/>
        </w:rPr>
        <w:t>Sometimes it is necessary to take life, but we never take life for granted,”</w:t>
      </w:r>
      <w:r w:rsidRPr="009672D3">
        <w:rPr>
          <w:rFonts w:eastAsia="Times New Roman" w:cs="Times New Roman"/>
          <w:b/>
          <w:lang w:val="en-US"/>
        </w:rPr>
        <w:t xml:space="preserve"> explained the Rev. Dai En Wiley Burch, a 1959 graduate of the academy and a Buddhist cleric who is credited with organizing the campaign for the new chapel.</w:t>
      </w:r>
      <w:r w:rsidRPr="009672D3">
        <w:rPr>
          <w:rFonts w:eastAsia="Times New Roman" w:cs="Times New Roman"/>
          <w:lang w:val="en-US"/>
        </w:rPr>
        <w:t xml:space="preserve"> </w:t>
      </w:r>
      <w:r w:rsidRPr="009672D3">
        <w:rPr>
          <w:rFonts w:eastAsia="Times New Roman" w:cs="Times New Roman"/>
          <w:b/>
          <w:u w:val="single"/>
          <w:lang w:val="en-US"/>
        </w:rPr>
        <w:t>Burch said that his form of Buddhism recognizes that some wars are necessary,</w:t>
      </w:r>
      <w:r w:rsidRPr="009672D3">
        <w:rPr>
          <w:rFonts w:eastAsia="Times New Roman" w:cs="Times New Roman"/>
          <w:b/>
          <w:lang w:val="en-US"/>
        </w:rPr>
        <w:t xml:space="preserve"> but that it urges warriors to temper themselves with compassion for their fellow man.</w:t>
      </w:r>
      <w:r w:rsidRPr="009672D3">
        <w:rPr>
          <w:rFonts w:eastAsia="Times New Roman" w:cs="Times New Roman"/>
          <w:lang w:val="en-US"/>
        </w:rPr>
        <w:t xml:space="preserve"> </w:t>
      </w:r>
      <w:r w:rsidRPr="009672D3">
        <w:rPr>
          <w:rFonts w:eastAsia="Times New Roman" w:cs="Times New Roman"/>
          <w:b/>
          <w:lang w:val="en-US"/>
        </w:rPr>
        <w:t>“</w:t>
      </w:r>
      <w:r w:rsidRPr="009672D3">
        <w:rPr>
          <w:rFonts w:eastAsia="Times New Roman" w:cs="Times New Roman"/>
          <w:b/>
          <w:i/>
          <w:lang w:val="en-US"/>
        </w:rPr>
        <w:t>Without compassion, war is nothing but a criminal act,</w:t>
      </w:r>
      <w:r w:rsidRPr="009672D3">
        <w:rPr>
          <w:rFonts w:eastAsia="Times New Roman" w:cs="Times New Roman"/>
          <w:b/>
          <w:lang w:val="en-US"/>
        </w:rPr>
        <w:t>” Burch said.</w:t>
      </w:r>
      <w:r w:rsidRPr="009672D3">
        <w:rPr>
          <w:rFonts w:eastAsia="Times New Roman" w:cs="Times New Roman"/>
          <w:lang w:val="en-US"/>
        </w:rPr>
        <w:t xml:space="preserve"> (…) Burch said the faith’s transcendental nature expands it during meditation, when minds are clear.”</w:t>
      </w:r>
      <w:r w:rsidRPr="009672D3">
        <w:rPr>
          <w:rStyle w:val="Refdenotaalpie"/>
          <w:rFonts w:eastAsia="Times New Roman" w:cs="Times New Roman"/>
          <w:lang w:val="en-US"/>
        </w:rPr>
        <w:footnoteReference w:id="37"/>
      </w:r>
    </w:p>
    <w:p w:rsidR="00123DCE" w:rsidRPr="00C748F3" w:rsidRDefault="00E27196" w:rsidP="00123DCE">
      <w:pPr>
        <w:spacing w:before="100" w:beforeAutospacing="1"/>
        <w:jc w:val="both"/>
        <w:rPr>
          <w:rFonts w:eastAsia="Times New Roman" w:cs="Times New Roman"/>
          <w:lang w:val="en-US"/>
        </w:rPr>
      </w:pPr>
      <w:hyperlink r:id="rId13" w:history="1">
        <w:r w:rsidR="00123DCE" w:rsidRPr="00C748F3">
          <w:rPr>
            <w:rStyle w:val="Hipervnculo"/>
            <w:rFonts w:cs="Tahoma"/>
            <w:color w:val="auto"/>
            <w:shd w:val="clear" w:color="auto" w:fill="FFFFFF"/>
            <w:lang w:val="en-US"/>
          </w:rPr>
          <w:t>Travis Duncan</w:t>
        </w:r>
      </w:hyperlink>
      <w:r w:rsidR="00123DCE" w:rsidRPr="00C748F3">
        <w:rPr>
          <w:lang w:val="en-US"/>
        </w:rPr>
        <w:t>:</w:t>
      </w:r>
      <w:r w:rsidR="00123DCE" w:rsidRPr="00C748F3">
        <w:rPr>
          <w:rFonts w:eastAsia="Times New Roman" w:cs="Arial"/>
          <w:lang w:val="en-US"/>
        </w:rPr>
        <w:t xml:space="preserve"> “</w:t>
      </w:r>
      <w:r w:rsidR="00123DCE" w:rsidRPr="00C748F3">
        <w:rPr>
          <w:rFonts w:cs="Tahoma"/>
          <w:shd w:val="clear" w:color="auto" w:fill="FFFFFF"/>
          <w:lang w:val="en-US"/>
        </w:rPr>
        <w:t>A dharma hall opens in a most unlikely place: the United States Air Force Academy.</w:t>
      </w:r>
      <w:r w:rsidR="00123DCE" w:rsidRPr="00C748F3">
        <w:rPr>
          <w:lang w:val="en-US"/>
        </w:rPr>
        <w:t xml:space="preserve"> </w:t>
      </w:r>
      <w:proofErr w:type="gramStart"/>
      <w:r w:rsidR="00123DCE" w:rsidRPr="00C748F3">
        <w:rPr>
          <w:rFonts w:eastAsia="Times New Roman" w:cs="Times New Roman"/>
          <w:i/>
          <w:iCs/>
          <w:lang w:val="en-US"/>
        </w:rPr>
        <w:t>The U.S. Air Force Academy’s Protestant Chapel, home of the Vast Refuge Dharma Hall Chapel.</w:t>
      </w:r>
      <w:proofErr w:type="gramEnd"/>
      <w:r w:rsidR="00123DCE" w:rsidRPr="00C748F3">
        <w:rPr>
          <w:rFonts w:eastAsia="Times New Roman" w:cs="Times New Roman"/>
          <w:lang w:val="en-US"/>
        </w:rPr>
        <w:t> ON A MONDAY morning in late October 2007, six United States Air Force Academy cadets gathered in a small room below the iconic aluminum spires of the Academy’s Protestant Chapel to arrange incense, flowers, votive candles, and bowls of pure water for the coming ceremony. Soon, two dozen attendees to the dedication of the Vast Refuge Dharma Hall Chapel, the first space on an American military base dedicated solely to meditation, would remove their shoes to avoid scuffing the floor and enter humbly, speaking in hushed tones—the beauty of the room calling for a certain solemnity. The $85,000 hall, situated in the Air Force Academy Chapel’s basement, was built with donations from Friends of Zen, a nonprofit that supports the development of Rinzai Zen sanghas, and from the Frederick P. Lenz Foundation for American Buddhism. (…) After attendees chanted the </w:t>
      </w:r>
      <w:r w:rsidR="00123DCE" w:rsidRPr="00C748F3">
        <w:rPr>
          <w:rFonts w:eastAsia="Times New Roman" w:cs="Times New Roman"/>
          <w:i/>
          <w:iCs/>
          <w:lang w:val="en-US"/>
        </w:rPr>
        <w:t>Heart Sutra</w:t>
      </w:r>
      <w:r w:rsidR="00123DCE" w:rsidRPr="00C748F3">
        <w:rPr>
          <w:rFonts w:eastAsia="Times New Roman" w:cs="Times New Roman"/>
          <w:lang w:val="en-US"/>
        </w:rPr>
        <w:t xml:space="preserve"> to the beat of a drum, </w:t>
      </w:r>
      <w:r w:rsidR="00123DCE" w:rsidRPr="00C748F3">
        <w:rPr>
          <w:rFonts w:eastAsia="Times New Roman" w:cs="Times New Roman"/>
          <w:b/>
          <w:lang w:val="en-US"/>
        </w:rPr>
        <w:t>Reverend Dai En Wiley Burch of the Hollow Bones Rinzai Zen school dedicated the space with these words: “</w:t>
      </w:r>
      <w:r w:rsidR="00123DCE" w:rsidRPr="00C748F3">
        <w:rPr>
          <w:rFonts w:eastAsia="Times New Roman" w:cs="Times New Roman"/>
          <w:b/>
          <w:i/>
          <w:lang w:val="en-US"/>
        </w:rPr>
        <w:t>May this Buddhist sanctuary spread the dharma like a great Bodhi tree, sheltering the cadets and airmen of the United States Air Force from storms of ignorance and the suffering of war.</w:t>
      </w:r>
      <w:r w:rsidR="00123DCE" w:rsidRPr="00C748F3">
        <w:rPr>
          <w:rFonts w:eastAsia="Times New Roman" w:cs="Times New Roman"/>
          <w:b/>
          <w:lang w:val="en-US"/>
        </w:rPr>
        <w:t>” Burch, a graduate of the first class of the Air Force Academy in 1959, is largely responsible for garnering the grants to help renovate the 274-</w:t>
      </w:r>
      <w:r w:rsidR="00123DCE" w:rsidRPr="00C748F3">
        <w:rPr>
          <w:rFonts w:eastAsia="Times New Roman" w:cs="Times New Roman"/>
          <w:b/>
          <w:lang w:val="en-US"/>
        </w:rPr>
        <w:lastRenderedPageBreak/>
        <w:t xml:space="preserve">square-foot hall, where the twenty-six cadets who currently practice Buddhism will finally have a decent space for their practice. </w:t>
      </w:r>
      <w:r w:rsidR="00123DCE" w:rsidRPr="00C748F3">
        <w:rPr>
          <w:rFonts w:eastAsia="Times New Roman" w:cs="Times New Roman"/>
          <w:lang w:val="en-US"/>
        </w:rPr>
        <w:t>The improved dharma hall will be a bright spot for the Academy, which has taken its share of blows in the press. Scandals including lawsuits over religious discrimination, sexual assault, cheating, and drug abuse have sullied the Academy’s reputation in recent years. Most recently, questions have been raised about recruiting practices and the lack of diversity in the student body. It is a conservative institution in a conservative city.</w:t>
      </w:r>
      <w:r w:rsidR="00123DCE" w:rsidRPr="00C748F3">
        <w:rPr>
          <w:rFonts w:eastAsia="Times New Roman" w:cs="Times New Roman"/>
          <w:noProof/>
        </w:rPr>
        <w:drawing>
          <wp:inline distT="0" distB="0" distL="0" distR="0">
            <wp:extent cx="2982942" cy="1144337"/>
            <wp:effectExtent l="19050" t="0" r="7908" b="0"/>
            <wp:docPr id="1" name="Imagen 1" descr="Members and friends of the USAFA sangha at the Dharma Hall Chapel's dedication ceremony © Brienne Boort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mbers and friends of the USAFA sangha at the Dharma Hall Chapel's dedication ceremony © Brienne Boortz"/>
                    <pic:cNvPicPr>
                      <a:picLocks noChangeAspect="1" noChangeArrowheads="1"/>
                    </pic:cNvPicPr>
                  </pic:nvPicPr>
                  <pic:blipFill>
                    <a:blip r:embed="rId14" cstate="print"/>
                    <a:srcRect/>
                    <a:stretch>
                      <a:fillRect/>
                    </a:stretch>
                  </pic:blipFill>
                  <pic:spPr bwMode="auto">
                    <a:xfrm>
                      <a:off x="0" y="0"/>
                      <a:ext cx="2987117" cy="1145939"/>
                    </a:xfrm>
                    <a:prstGeom prst="rect">
                      <a:avLst/>
                    </a:prstGeom>
                    <a:noFill/>
                    <a:ln w="9525">
                      <a:noFill/>
                      <a:miter lim="800000"/>
                      <a:headEnd/>
                      <a:tailEnd/>
                    </a:ln>
                  </pic:spPr>
                </pic:pic>
              </a:graphicData>
            </a:graphic>
          </wp:inline>
        </w:drawing>
      </w:r>
      <w:r w:rsidR="00123DCE" w:rsidRPr="00C748F3">
        <w:rPr>
          <w:rFonts w:eastAsia="Times New Roman" w:cs="Times New Roman"/>
          <w:lang w:val="en-US"/>
        </w:rPr>
        <w:t xml:space="preserve"> </w:t>
      </w:r>
      <w:proofErr w:type="gramStart"/>
      <w:r w:rsidR="00123DCE" w:rsidRPr="00C748F3">
        <w:rPr>
          <w:rFonts w:eastAsia="Times New Roman" w:cs="Times New Roman"/>
          <w:lang w:val="en-US"/>
        </w:rPr>
        <w:t>Members and friends of the USAFA sangha at the Dharma Hall Chapel’s dedication ceremony © Brienne Boortz.</w:t>
      </w:r>
      <w:proofErr w:type="gramEnd"/>
      <w:r w:rsidR="00123DCE" w:rsidRPr="00C748F3">
        <w:rPr>
          <w:rFonts w:eastAsia="Times New Roman" w:cs="Times New Roman"/>
          <w:lang w:val="en-US"/>
        </w:rPr>
        <w:t xml:space="preserve">  (…) Senior cadet Erin Woodside took Lloyd’s class two years ago, and it piqued her interest enough to give the weekly sangha meetings a try. Woodside, raised in a Protestant family, said that the internal aspects of Zen practice match beautifully with her Christian practice, and that the increased internal focus and quiet that sitting meditation provides have helped her through many of the rigors of life at the Academy. “</w:t>
      </w:r>
      <w:r w:rsidR="00123DCE" w:rsidRPr="00C748F3">
        <w:rPr>
          <w:rFonts w:eastAsia="Times New Roman" w:cs="Times New Roman"/>
          <w:i/>
          <w:lang w:val="en-US"/>
        </w:rPr>
        <w:t>When I have a big assignment or PT [physical training] test, I stress myself out and get sick, get tired—all of these cadet-like things</w:t>
      </w:r>
      <w:r w:rsidR="00123DCE" w:rsidRPr="00C748F3">
        <w:rPr>
          <w:rFonts w:eastAsia="Times New Roman" w:cs="Times New Roman"/>
          <w:lang w:val="en-US"/>
        </w:rPr>
        <w:t>,” she said. “</w:t>
      </w:r>
      <w:r w:rsidR="00123DCE" w:rsidRPr="00C748F3">
        <w:rPr>
          <w:rFonts w:eastAsia="Times New Roman" w:cs="Times New Roman"/>
          <w:i/>
          <w:lang w:val="en-US"/>
        </w:rPr>
        <w:t>Zen says to stop and breathe. There’s a peace outside of your life.”</w:t>
      </w:r>
      <w:r w:rsidR="00123DCE" w:rsidRPr="00C748F3">
        <w:rPr>
          <w:rFonts w:eastAsia="Times New Roman" w:cs="Times New Roman"/>
          <w:lang w:val="en-US"/>
        </w:rPr>
        <w:t xml:space="preserve"> (…) Cultivating steady mindfulness, often the aim of all those hours of </w:t>
      </w:r>
      <w:proofErr w:type="gramStart"/>
      <w:r w:rsidR="00123DCE" w:rsidRPr="00C748F3">
        <w:rPr>
          <w:rFonts w:eastAsia="Times New Roman" w:cs="Times New Roman"/>
          <w:lang w:val="en-US"/>
        </w:rPr>
        <w:t>meditation,</w:t>
      </w:r>
      <w:proofErr w:type="gramEnd"/>
      <w:r w:rsidR="00123DCE" w:rsidRPr="00C748F3">
        <w:rPr>
          <w:rFonts w:eastAsia="Times New Roman" w:cs="Times New Roman"/>
          <w:lang w:val="en-US"/>
        </w:rPr>
        <w:t xml:space="preserve"> seems to have made its way into all of the cadets’ lives. Levy said the group didn’t do as much meditation under Kacho, but after their new sangha leader, Sarah Bender, took over in early 2006, the dynamic of the group began to change. “</w:t>
      </w:r>
      <w:r w:rsidR="00123DCE" w:rsidRPr="00C748F3">
        <w:rPr>
          <w:rFonts w:eastAsia="Times New Roman" w:cs="Times New Roman"/>
          <w:i/>
          <w:lang w:val="en-US"/>
        </w:rPr>
        <w:t>It took a couple of years to get to the point where we could really consider ourselves a sangha,</w:t>
      </w:r>
      <w:r w:rsidR="00123DCE" w:rsidRPr="00C748F3">
        <w:rPr>
          <w:rFonts w:eastAsia="Times New Roman" w:cs="Times New Roman"/>
          <w:lang w:val="en-US"/>
        </w:rPr>
        <w:t>” Levy said. “</w:t>
      </w:r>
      <w:r w:rsidR="00123DCE" w:rsidRPr="00C748F3">
        <w:rPr>
          <w:rFonts w:eastAsia="Times New Roman" w:cs="Times New Roman"/>
          <w:i/>
          <w:lang w:val="en-US"/>
        </w:rPr>
        <w:t>It’s not anything against Tenzin at all. She took us from nothing to where it was when she left, and Sarah has built on that. Now it’s a community</w:t>
      </w:r>
      <w:r w:rsidR="00123DCE" w:rsidRPr="00C748F3">
        <w:rPr>
          <w:rFonts w:eastAsia="Times New Roman" w:cs="Times New Roman"/>
          <w:lang w:val="en-US"/>
        </w:rPr>
        <w:t xml:space="preserve">.” Levy attributed the change to the new instructor’s zest for meditation, and said the cadets had begun to take on leadership roles like timing meditation periods, striking bells, and other duties. Bender, a learning disabilities specialist with a private practice for eighteen years, began her tenure as head of the cadet sangha in February 2006. She is a sensei “fully authorized to teach Zen and work with individual students,” and this September she received her transmission from Joan Sutherland, founder of The Open Source, a collaborative network of Zen communities centered in Santa Fe with participating sanghas in California, Colorado, and Hawaii. </w:t>
      </w:r>
      <w:r w:rsidR="00123DCE" w:rsidRPr="00C748F3">
        <w:rPr>
          <w:rFonts w:eastAsia="Times New Roman" w:cs="Times New Roman"/>
          <w:noProof/>
        </w:rPr>
        <w:drawing>
          <wp:inline distT="0" distB="0" distL="0" distR="0">
            <wp:extent cx="1403058" cy="1291532"/>
            <wp:effectExtent l="19050" t="0" r="6642" b="0"/>
            <wp:docPr id="2" name="Imagen 2" descr="Doshin MJ Nelson at the ceremo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oshin MJ Nelson at the ceremony"/>
                    <pic:cNvPicPr>
                      <a:picLocks noChangeAspect="1" noChangeArrowheads="1"/>
                    </pic:cNvPicPr>
                  </pic:nvPicPr>
                  <pic:blipFill>
                    <a:blip r:embed="rId15" cstate="print"/>
                    <a:srcRect/>
                    <a:stretch>
                      <a:fillRect/>
                    </a:stretch>
                  </pic:blipFill>
                  <pic:spPr bwMode="auto">
                    <a:xfrm>
                      <a:off x="0" y="0"/>
                      <a:ext cx="1404923" cy="1293249"/>
                    </a:xfrm>
                    <a:prstGeom prst="rect">
                      <a:avLst/>
                    </a:prstGeom>
                    <a:noFill/>
                    <a:ln w="9525">
                      <a:noFill/>
                      <a:miter lim="800000"/>
                      <a:headEnd/>
                      <a:tailEnd/>
                    </a:ln>
                  </pic:spPr>
                </pic:pic>
              </a:graphicData>
            </a:graphic>
          </wp:inline>
        </w:drawing>
      </w:r>
      <w:proofErr w:type="gramStart"/>
      <w:r w:rsidR="00123DCE" w:rsidRPr="00AA3B74">
        <w:rPr>
          <w:rFonts w:eastAsia="Times New Roman" w:cs="Times New Roman"/>
          <w:b/>
          <w:u w:val="single"/>
          <w:lang w:val="en-US"/>
        </w:rPr>
        <w:t>Doshin MJ Nelson at the ceremony</w:t>
      </w:r>
      <w:r w:rsidR="00123DCE" w:rsidRPr="00C748F3">
        <w:rPr>
          <w:rFonts w:eastAsia="Times New Roman" w:cs="Times New Roman"/>
          <w:b/>
          <w:lang w:val="en-US"/>
        </w:rPr>
        <w:t>.</w:t>
      </w:r>
      <w:proofErr w:type="gramEnd"/>
      <w:r w:rsidR="00123DCE" w:rsidRPr="00C748F3">
        <w:rPr>
          <w:rFonts w:eastAsia="Times New Roman" w:cs="Times New Roman"/>
          <w:b/>
          <w:lang w:val="en-US"/>
        </w:rPr>
        <w:t xml:space="preserve"> </w:t>
      </w:r>
      <w:r w:rsidR="00123DCE" w:rsidRPr="00C748F3">
        <w:rPr>
          <w:rFonts w:eastAsia="Times New Roman" w:cs="Times New Roman"/>
          <w:lang w:val="en-US"/>
        </w:rPr>
        <w:t xml:space="preserve">Bender wasted no time, beginning with basic meditation instruction and then moving on to studying the Buddhist precepts, </w:t>
      </w:r>
      <w:r w:rsidR="00123DCE" w:rsidRPr="00C748F3">
        <w:rPr>
          <w:rFonts w:eastAsia="Times New Roman" w:cs="Times New Roman"/>
          <w:i/>
          <w:lang w:val="en-US"/>
        </w:rPr>
        <w:t>“because the precepts are a facet of Buddhist practice in all of the Buddhist traditions that I’m aware of,”</w:t>
      </w:r>
      <w:r w:rsidR="00123DCE" w:rsidRPr="00C748F3">
        <w:rPr>
          <w:rFonts w:eastAsia="Times New Roman" w:cs="Times New Roman"/>
          <w:lang w:val="en-US"/>
        </w:rPr>
        <w:t xml:space="preserve"> she said. “</w:t>
      </w:r>
      <w:r w:rsidR="00123DCE" w:rsidRPr="00C748F3">
        <w:rPr>
          <w:rFonts w:eastAsia="Times New Roman" w:cs="Times New Roman"/>
          <w:i/>
          <w:lang w:val="en-US"/>
        </w:rPr>
        <w:t>They’re guidelines that the Buddha and later followers developed for getting along with each other in the world.”</w:t>
      </w:r>
      <w:r w:rsidR="00123DCE" w:rsidRPr="00C748F3">
        <w:rPr>
          <w:rFonts w:eastAsia="Times New Roman" w:cs="Times New Roman"/>
          <w:lang w:val="en-US"/>
        </w:rPr>
        <w:t xml:space="preserve"> Bender listed and discussed the lay precepts against killing, stealing, indulging in sexual misconduct, lying, or taking intoxicants. “</w:t>
      </w:r>
      <w:r w:rsidR="00123DCE" w:rsidRPr="00C748F3">
        <w:rPr>
          <w:rFonts w:eastAsia="Times New Roman" w:cs="Times New Roman"/>
          <w:i/>
          <w:lang w:val="en-US"/>
        </w:rPr>
        <w:t xml:space="preserve">You can </w:t>
      </w:r>
      <w:r w:rsidR="00123DCE" w:rsidRPr="00C748F3">
        <w:rPr>
          <w:rFonts w:eastAsia="Times New Roman" w:cs="Times New Roman"/>
          <w:i/>
          <w:lang w:val="en-US"/>
        </w:rPr>
        <w:lastRenderedPageBreak/>
        <w:t>imagine that the discussion about not killing was pretty lively</w:t>
      </w:r>
      <w:r w:rsidR="00123DCE" w:rsidRPr="00C748F3">
        <w:rPr>
          <w:rFonts w:eastAsia="Times New Roman" w:cs="Times New Roman"/>
          <w:lang w:val="en-US"/>
        </w:rPr>
        <w:t>,” she said. “</w:t>
      </w:r>
      <w:r w:rsidR="00123DCE" w:rsidRPr="00C748F3">
        <w:rPr>
          <w:rFonts w:eastAsia="Times New Roman" w:cs="Times New Roman"/>
          <w:i/>
          <w:lang w:val="en-US"/>
        </w:rPr>
        <w:t>The cadets were aware that it was very important for them to hold that question about ‘how do we embody not killing? How do we live with the intention not to kill when we’ve taken up the form of service that we’ve taken up?’ And you heard Dai En’s take on that yesterday.”</w:t>
      </w:r>
      <w:r w:rsidR="00123DCE" w:rsidRPr="00C748F3">
        <w:rPr>
          <w:rFonts w:eastAsia="Times New Roman" w:cs="Times New Roman"/>
          <w:lang w:val="en-US"/>
        </w:rPr>
        <w:t xml:space="preserve"> </w:t>
      </w:r>
      <w:r w:rsidR="00123DCE" w:rsidRPr="00C748F3">
        <w:rPr>
          <w:rFonts w:eastAsia="Times New Roman" w:cs="Times New Roman"/>
          <w:b/>
          <w:lang w:val="en-US"/>
        </w:rPr>
        <w:t>Dai En Burch’s speech at the dedication ceremony pointed directly at the elephant in the room, the apparent conflict between Buddhist precepts and military service. “</w:t>
      </w:r>
      <w:r w:rsidR="00123DCE" w:rsidRPr="00C748F3">
        <w:rPr>
          <w:rFonts w:eastAsia="Times New Roman" w:cs="Times New Roman"/>
          <w:b/>
          <w:i/>
          <w:lang w:val="en-US"/>
        </w:rPr>
        <w:t xml:space="preserve">Without compassion, war is a criminal activity,” </w:t>
      </w:r>
      <w:r w:rsidR="00123DCE" w:rsidRPr="00C748F3">
        <w:rPr>
          <w:rFonts w:eastAsia="Times New Roman" w:cs="Times New Roman"/>
          <w:b/>
          <w:lang w:val="en-US"/>
        </w:rPr>
        <w:t xml:space="preserve">he said. </w:t>
      </w:r>
      <w:r w:rsidR="00123DCE" w:rsidRPr="00C748F3">
        <w:rPr>
          <w:rFonts w:eastAsia="Times New Roman" w:cs="Times New Roman"/>
          <w:b/>
          <w:i/>
          <w:lang w:val="en-US"/>
        </w:rPr>
        <w:t>“Sometimes it is necessary to take life, but we never take life for granted.”</w:t>
      </w:r>
      <w:r w:rsidR="00123DCE" w:rsidRPr="00C748F3">
        <w:rPr>
          <w:rFonts w:eastAsia="Times New Roman" w:cs="Times New Roman"/>
          <w:b/>
          <w:lang w:val="en-US"/>
        </w:rPr>
        <w:t xml:space="preserve"> </w:t>
      </w:r>
      <w:r w:rsidR="00123DCE" w:rsidRPr="00505A08">
        <w:rPr>
          <w:rFonts w:eastAsia="Times New Roman" w:cs="Times New Roman"/>
          <w:b/>
          <w:u w:val="single"/>
          <w:lang w:val="en-US"/>
        </w:rPr>
        <w:t>Burch has consistently emphasized that there is no conflict between a warrior’s duties and the Buddhist life</w:t>
      </w:r>
      <w:r w:rsidR="00123DCE" w:rsidRPr="00C748F3">
        <w:rPr>
          <w:rFonts w:eastAsia="Times New Roman" w:cs="Times New Roman"/>
          <w:b/>
          <w:lang w:val="en-US"/>
        </w:rPr>
        <w:t xml:space="preserve">; this is perhaps not surprising, given his association with the Academy and his training in Rinzai Zen—known for the severity of its training methods and close association with samurai standards of conduct. </w:t>
      </w:r>
      <w:r w:rsidR="00123DCE" w:rsidRPr="00C748F3">
        <w:rPr>
          <w:rFonts w:eastAsia="Times New Roman" w:cs="Times New Roman"/>
          <w:lang w:val="en-US"/>
        </w:rPr>
        <w:t>Bender plans to approach the dilemma from both sides. She’s already done koan work with the cadets using a book by Trevor Leggett called </w:t>
      </w:r>
      <w:r w:rsidR="00123DCE" w:rsidRPr="00C748F3">
        <w:rPr>
          <w:rFonts w:eastAsia="Times New Roman" w:cs="Times New Roman"/>
          <w:i/>
          <w:iCs/>
          <w:lang w:val="en-US"/>
        </w:rPr>
        <w:t>Samurai Zen: The Warrior Koans.</w:t>
      </w:r>
      <w:r w:rsidR="00123DCE" w:rsidRPr="00C748F3">
        <w:rPr>
          <w:rFonts w:eastAsia="Times New Roman" w:cs="Times New Roman"/>
          <w:lang w:val="en-US"/>
        </w:rPr>
        <w:t> “</w:t>
      </w:r>
      <w:r w:rsidR="00123DCE" w:rsidRPr="00C748F3">
        <w:rPr>
          <w:rFonts w:eastAsia="Times New Roman" w:cs="Times New Roman"/>
          <w:i/>
          <w:lang w:val="en-US"/>
        </w:rPr>
        <w:t>Interestingly enough, though the book is a collection of koans and is about koan study, it does discuss the context in which Zen koan use emerged in Japan, and in particular the kind of Zen inquiry that is part of the samurai training. I’ll also be going further into looking at the dark side of that allegiance</w:t>
      </w:r>
      <w:r w:rsidR="00123DCE" w:rsidRPr="00C748F3">
        <w:rPr>
          <w:rFonts w:eastAsia="Times New Roman" w:cs="Times New Roman"/>
          <w:lang w:val="en-US"/>
        </w:rPr>
        <w:t>,” Bender said. “</w:t>
      </w:r>
      <w:r w:rsidR="00123DCE" w:rsidRPr="00C748F3">
        <w:rPr>
          <w:rFonts w:eastAsia="Times New Roman" w:cs="Times New Roman"/>
          <w:i/>
          <w:lang w:val="en-US"/>
        </w:rPr>
        <w:t>It’s possible to take an emptiness perspective to an extreme in such a way as to deny the actual consequences of your actions…. There’s a book by Brian Victoria called</w:t>
      </w:r>
      <w:r w:rsidR="00123DCE" w:rsidRPr="00C748F3">
        <w:rPr>
          <w:rFonts w:eastAsia="Times New Roman" w:cs="Times New Roman"/>
          <w:lang w:val="en-US"/>
        </w:rPr>
        <w:t> </w:t>
      </w:r>
      <w:r w:rsidR="00123DCE" w:rsidRPr="00C748F3">
        <w:rPr>
          <w:rFonts w:eastAsia="Times New Roman" w:cs="Times New Roman"/>
          <w:b/>
          <w:i/>
          <w:iCs/>
          <w:lang w:val="en-US"/>
        </w:rPr>
        <w:t>Zen at War</w:t>
      </w:r>
      <w:r w:rsidR="00123DCE" w:rsidRPr="00C748F3">
        <w:rPr>
          <w:rFonts w:eastAsia="Times New Roman" w:cs="Times New Roman"/>
          <w:b/>
          <w:lang w:val="en-US"/>
        </w:rPr>
        <w:t> </w:t>
      </w:r>
      <w:r w:rsidR="00123DCE" w:rsidRPr="00C748F3">
        <w:rPr>
          <w:rFonts w:eastAsia="Times New Roman" w:cs="Times New Roman"/>
          <w:i/>
          <w:lang w:val="en-US"/>
        </w:rPr>
        <w:t>that really says we must look at what can happen when Buddhism is put in the service of nationalism.”</w:t>
      </w:r>
      <w:r w:rsidR="00123DCE" w:rsidRPr="00C748F3">
        <w:rPr>
          <w:rFonts w:eastAsia="Times New Roman" w:cs="Times New Roman"/>
          <w:lang w:val="en-US"/>
        </w:rPr>
        <w:t xml:space="preserve"> The nature of modern warfare often separates the killer from the victim, a point that cadets like Pound have obviously been mulling over. </w:t>
      </w:r>
      <w:r w:rsidR="00123DCE" w:rsidRPr="00C748F3">
        <w:rPr>
          <w:rFonts w:eastAsia="Times New Roman" w:cs="Times New Roman"/>
          <w:i/>
          <w:lang w:val="en-US"/>
        </w:rPr>
        <w:t>“I’m going to be a behavioral scientist. I’m not a pilot. I’m not in the fight, really. But I’ll be one of the people who design cockpits for a plane that will eventually drop bombs and kill people,”</w:t>
      </w:r>
      <w:r w:rsidR="00123DCE" w:rsidRPr="00C748F3">
        <w:rPr>
          <w:rFonts w:eastAsia="Times New Roman" w:cs="Times New Roman"/>
          <w:lang w:val="en-US"/>
        </w:rPr>
        <w:t xml:space="preserve"> she said. </w:t>
      </w:r>
      <w:r w:rsidR="00123DCE" w:rsidRPr="00C748F3">
        <w:rPr>
          <w:rFonts w:eastAsia="Times New Roman" w:cs="Times New Roman"/>
          <w:b/>
          <w:i/>
          <w:lang w:val="en-US"/>
        </w:rPr>
        <w:t xml:space="preserve">“I’m trying to make this machine so efficient that a man can push a button and drop a bomb. Killing becomes easy. So that’s very closely tied to what I do. It’s kind of hard for us today, because we don’t cut across someone’s stomach with our sword and kill them; we drop bombs on them from many miles away.” </w:t>
      </w:r>
      <w:r w:rsidR="00123DCE" w:rsidRPr="00C748F3">
        <w:rPr>
          <w:rFonts w:eastAsia="Times New Roman" w:cs="Times New Roman"/>
          <w:lang w:val="en-US"/>
        </w:rPr>
        <w:t xml:space="preserve">Other cadets, like senior Bradley Carroll, don’t seem to be having as much trouble. </w:t>
      </w:r>
      <w:r w:rsidR="00123DCE" w:rsidRPr="00C748F3">
        <w:rPr>
          <w:rFonts w:eastAsia="Times New Roman" w:cs="Times New Roman"/>
          <w:i/>
          <w:lang w:val="en-US"/>
        </w:rPr>
        <w:t>“I don’t believe there’s any conflict</w:t>
      </w:r>
      <w:r w:rsidR="00123DCE" w:rsidRPr="00C748F3">
        <w:rPr>
          <w:rFonts w:eastAsia="Times New Roman" w:cs="Times New Roman"/>
          <w:lang w:val="en-US"/>
        </w:rPr>
        <w:t xml:space="preserve">,” Carroll said. </w:t>
      </w:r>
      <w:r w:rsidR="00123DCE" w:rsidRPr="00C748F3">
        <w:rPr>
          <w:rFonts w:eastAsia="Times New Roman" w:cs="Times New Roman"/>
          <w:b/>
          <w:i/>
          <w:lang w:val="en-US"/>
        </w:rPr>
        <w:t>“I guess you can interpret the precepts many ways. I’ve chosen to interpret them in a way that allows me to continue to serve my country and do my duty.”</w:t>
      </w:r>
      <w:r w:rsidR="00123DCE" w:rsidRPr="00C748F3">
        <w:rPr>
          <w:rFonts w:eastAsia="Times New Roman" w:cs="Times New Roman"/>
          <w:lang w:val="en-US"/>
        </w:rPr>
        <w:t xml:space="preserve"> Bender, for her part, said she would continue to provide the tools for inquiry and for developing an openness of mind and heart, skills that would allow the cadets she works with to meet their experiences and choices fully. Her approach rejects easy answers in favor of close inquiry, good advice for Buddhist and non-Buddhist alike</w:t>
      </w:r>
      <w:r w:rsidR="00123DCE" w:rsidRPr="00C748F3">
        <w:rPr>
          <w:rFonts w:eastAsia="Times New Roman" w:cs="Times New Roman"/>
          <w:b/>
          <w:lang w:val="en-US"/>
        </w:rPr>
        <w:t>. The new dharma hall is not just a bright spot for the Academy; it is a symbol of Buddhism’s growth in the United States</w:t>
      </w:r>
      <w:r w:rsidR="00123DCE" w:rsidRPr="00C748F3">
        <w:rPr>
          <w:rFonts w:eastAsia="Times New Roman" w:cs="Times New Roman"/>
          <w:lang w:val="en-US"/>
        </w:rPr>
        <w:t>, springing up in a place where it would hardly have been imagined only a few years before.”</w:t>
      </w:r>
      <w:r w:rsidR="00123DCE" w:rsidRPr="00C748F3">
        <w:rPr>
          <w:rStyle w:val="Refdenotaalpie"/>
          <w:rFonts w:eastAsia="Times New Roman" w:cs="Arial"/>
          <w:lang w:val="en-US"/>
        </w:rPr>
        <w:footnoteReference w:id="38"/>
      </w:r>
    </w:p>
    <w:p w:rsidR="00123DCE" w:rsidRPr="00C748F3" w:rsidRDefault="00123DCE" w:rsidP="00123DCE">
      <w:pPr>
        <w:spacing w:before="100" w:beforeAutospacing="1"/>
        <w:jc w:val="both"/>
        <w:rPr>
          <w:rFonts w:cs="Arial"/>
          <w:shd w:val="clear" w:color="auto" w:fill="FFFFFF"/>
          <w:lang w:val="en-US"/>
        </w:rPr>
      </w:pPr>
      <w:r w:rsidRPr="00C748F3">
        <w:rPr>
          <w:rFonts w:cs="Arial"/>
          <w:u w:val="single"/>
          <w:shd w:val="clear" w:color="auto" w:fill="FFFFFF"/>
          <w:lang w:val="en-US"/>
        </w:rPr>
        <w:t>Rev. Alan Senauke</w:t>
      </w:r>
      <w:r w:rsidRPr="00C748F3">
        <w:rPr>
          <w:rFonts w:cs="Arial"/>
          <w:shd w:val="clear" w:color="auto" w:fill="FFFFFF"/>
          <w:lang w:val="en-US"/>
        </w:rPr>
        <w:t xml:space="preserve">: “This week an NPR story announced the creation of a Vast Refuge Dharma Hall in the basement of the Cadet Chapel at the Air Force Academy in Colorado Springs, Colorado. This is the first dedicated Buddhist chapel in the U.S. military. At the chapel’s dedication, the </w:t>
      </w:r>
      <w:r w:rsidRPr="00C748F3">
        <w:rPr>
          <w:rFonts w:cs="Arial"/>
          <w:b/>
          <w:shd w:val="clear" w:color="auto" w:fill="FFFFFF"/>
          <w:lang w:val="en-US"/>
        </w:rPr>
        <w:t xml:space="preserve">Reverend Dai En Wiley Burch of the Hollow Bones Rinzai Zen </w:t>
      </w:r>
      <w:proofErr w:type="gramStart"/>
      <w:r w:rsidRPr="00C748F3">
        <w:rPr>
          <w:rFonts w:cs="Arial"/>
          <w:b/>
          <w:shd w:val="clear" w:color="auto" w:fill="FFFFFF"/>
          <w:lang w:val="en-US"/>
        </w:rPr>
        <w:t>school</w:t>
      </w:r>
      <w:proofErr w:type="gramEnd"/>
      <w:r w:rsidRPr="00C748F3">
        <w:rPr>
          <w:rFonts w:cs="Arial"/>
          <w:b/>
          <w:shd w:val="clear" w:color="auto" w:fill="FFFFFF"/>
          <w:lang w:val="en-US"/>
        </w:rPr>
        <w:t xml:space="preserve"> said, </w:t>
      </w:r>
      <w:r>
        <w:rPr>
          <w:rFonts w:cs="Arial"/>
          <w:b/>
          <w:shd w:val="clear" w:color="auto" w:fill="FFFFFF"/>
          <w:lang w:val="en-US"/>
        </w:rPr>
        <w:t>“</w:t>
      </w:r>
      <w:r w:rsidRPr="00C748F3">
        <w:rPr>
          <w:rFonts w:cs="Arial"/>
          <w:b/>
          <w:i/>
          <w:shd w:val="clear" w:color="auto" w:fill="FFFFFF"/>
          <w:lang w:val="en-US"/>
        </w:rPr>
        <w:t>Without compassion, war is a criminal activity. Sometimes it is necessary to take life, but we never take life for granted</w:t>
      </w:r>
      <w:r w:rsidRPr="00C748F3">
        <w:rPr>
          <w:rFonts w:cs="Arial"/>
          <w:b/>
          <w:shd w:val="clear" w:color="auto" w:fill="FFFFFF"/>
          <w:lang w:val="en-US"/>
        </w:rPr>
        <w:t>.</w:t>
      </w:r>
      <w:r>
        <w:rPr>
          <w:rFonts w:cs="Arial"/>
          <w:b/>
          <w:shd w:val="clear" w:color="auto" w:fill="FFFFFF"/>
          <w:lang w:val="en-US"/>
        </w:rPr>
        <w:t>”</w:t>
      </w:r>
      <w:r w:rsidRPr="00C748F3">
        <w:rPr>
          <w:rFonts w:cs="Arial"/>
          <w:b/>
          <w:shd w:val="clear" w:color="auto" w:fill="FFFFFF"/>
          <w:lang w:val="en-US"/>
        </w:rPr>
        <w:t xml:space="preserve"> </w:t>
      </w:r>
      <w:r w:rsidRPr="00C748F3">
        <w:rPr>
          <w:rFonts w:cs="Arial"/>
          <w:shd w:val="clear" w:color="auto" w:fill="FFFFFF"/>
          <w:lang w:val="en-US"/>
        </w:rPr>
        <w:t>The academy</w:t>
      </w:r>
      <w:r>
        <w:rPr>
          <w:rFonts w:cs="Arial"/>
          <w:shd w:val="clear" w:color="auto" w:fill="FFFFFF"/>
          <w:lang w:val="en-US"/>
        </w:rPr>
        <w:t>’</w:t>
      </w:r>
      <w:r w:rsidRPr="00C748F3">
        <w:rPr>
          <w:rFonts w:cs="Arial"/>
          <w:shd w:val="clear" w:color="auto" w:fill="FFFFFF"/>
          <w:lang w:val="en-US"/>
        </w:rPr>
        <w:t xml:space="preserve">s Buddhist program leader, Sarah Bender Sensei of the Springs Mountain Sangha, asked herself how Zen Buddhism fits with the military path. </w:t>
      </w:r>
      <w:r>
        <w:rPr>
          <w:rFonts w:cs="Arial"/>
          <w:i/>
          <w:shd w:val="clear" w:color="auto" w:fill="FFFFFF"/>
          <w:lang w:val="en-US"/>
        </w:rPr>
        <w:lastRenderedPageBreak/>
        <w:t>“</w:t>
      </w:r>
      <w:r w:rsidRPr="00C748F3">
        <w:rPr>
          <w:rFonts w:cs="Arial"/>
          <w:i/>
          <w:shd w:val="clear" w:color="auto" w:fill="FFFFFF"/>
          <w:lang w:val="en-US"/>
        </w:rPr>
        <w:t>People in the military come up — for real— against questions that most of us just consider abstractly,</w:t>
      </w:r>
      <w:r>
        <w:rPr>
          <w:rFonts w:cs="Arial"/>
          <w:i/>
          <w:shd w:val="clear" w:color="auto" w:fill="FFFFFF"/>
          <w:lang w:val="en-US"/>
        </w:rPr>
        <w:t>”</w:t>
      </w:r>
      <w:r w:rsidRPr="00C748F3">
        <w:rPr>
          <w:rFonts w:cs="Arial"/>
          <w:shd w:val="clear" w:color="auto" w:fill="FFFFFF"/>
          <w:lang w:val="en-US"/>
        </w:rPr>
        <w:t xml:space="preserve"> Bender says. </w:t>
      </w:r>
      <w:r>
        <w:rPr>
          <w:rFonts w:cs="Arial"/>
          <w:shd w:val="clear" w:color="auto" w:fill="FFFFFF"/>
          <w:lang w:val="en-US"/>
        </w:rPr>
        <w:t>“</w:t>
      </w:r>
      <w:r w:rsidRPr="00C748F3">
        <w:rPr>
          <w:rFonts w:cs="Arial"/>
          <w:i/>
          <w:shd w:val="clear" w:color="auto" w:fill="FFFFFF"/>
          <w:lang w:val="en-US"/>
        </w:rPr>
        <w:t>The questions of Buddhism are the questions of life and death. So, where else would you want Buddhism than right there where those questions are most vivid?</w:t>
      </w:r>
      <w:r>
        <w:rPr>
          <w:rFonts w:cs="Arial"/>
          <w:i/>
          <w:shd w:val="clear" w:color="auto" w:fill="FFFFFF"/>
          <w:lang w:val="en-US"/>
        </w:rPr>
        <w:t>”</w:t>
      </w:r>
      <w:r w:rsidRPr="00C748F3">
        <w:rPr>
          <w:rFonts w:cs="Arial"/>
          <w:shd w:val="clear" w:color="auto" w:fill="FFFFFF"/>
          <w:lang w:val="en-US"/>
        </w:rPr>
        <w:t xml:space="preserve"> My first response to this was positive. A Buddhist chapel is a good thing. </w:t>
      </w:r>
      <w:proofErr w:type="gramStart"/>
      <w:r w:rsidRPr="00C748F3">
        <w:rPr>
          <w:rFonts w:cs="Arial"/>
          <w:shd w:val="clear" w:color="auto" w:fill="FFFFFF"/>
          <w:lang w:val="en-US"/>
        </w:rPr>
        <w:t>Even more so at the Air Force Academy, where year after year there have been complaints of intolerance and religious discrimination.</w:t>
      </w:r>
      <w:proofErr w:type="gramEnd"/>
      <w:r w:rsidRPr="00C748F3">
        <w:rPr>
          <w:rFonts w:cs="Arial"/>
          <w:shd w:val="clear" w:color="auto" w:fill="FFFFFF"/>
          <w:lang w:val="en-US"/>
        </w:rPr>
        <w:t xml:space="preserve"> But several days ago, a friend and collaborator, a lawyer working with conscientious objectors within the military raised questions that gave me pause. (…)</w:t>
      </w:r>
      <w:r w:rsidR="001547C0">
        <w:rPr>
          <w:rFonts w:cs="Arial"/>
          <w:shd w:val="clear" w:color="auto" w:fill="FFFFFF"/>
          <w:lang w:val="en-US"/>
        </w:rPr>
        <w:t xml:space="preserve"> </w:t>
      </w:r>
      <w:r w:rsidRPr="00C748F3">
        <w:rPr>
          <w:rFonts w:cs="Arial"/>
          <w:shd w:val="clear" w:color="auto" w:fill="FFFFFF"/>
          <w:lang w:val="en-US"/>
        </w:rPr>
        <w:t>“</w:t>
      </w:r>
      <w:r w:rsidRPr="00C748F3">
        <w:rPr>
          <w:rFonts w:cs="Arial"/>
          <w:i/>
          <w:shd w:val="clear" w:color="auto" w:fill="FFFFFF"/>
          <w:lang w:val="en-US"/>
        </w:rPr>
        <w:t>Soldier, the Air Force has a Buddhist Chaplain and a Buddhist Chapel. How can you sit here and say to me that Buddhism is against participation in war in any form?</w:t>
      </w:r>
      <w:r w:rsidRPr="00C748F3">
        <w:rPr>
          <w:rFonts w:cs="Arial"/>
          <w:shd w:val="clear" w:color="auto" w:fill="FFFFFF"/>
          <w:lang w:val="en-US"/>
        </w:rPr>
        <w:t xml:space="preserve">” In an email response, I wrote very quickly: This question of Buddhist chapel and chaplain is a real conundrum. </w:t>
      </w:r>
      <w:r w:rsidRPr="00C748F3">
        <w:rPr>
          <w:rFonts w:cs="Arial"/>
          <w:b/>
          <w:shd w:val="clear" w:color="auto" w:fill="FFFFFF"/>
          <w:lang w:val="en-US"/>
        </w:rPr>
        <w:t xml:space="preserve">There are several thousand Buddhist personnel (actually more than 5000) in the military. They need day-to-day resources </w:t>
      </w:r>
      <w:r w:rsidRPr="00C748F3">
        <w:rPr>
          <w:rFonts w:cs="Arial"/>
          <w:shd w:val="clear" w:color="auto" w:fill="FFFFFF"/>
          <w:lang w:val="en-US"/>
        </w:rPr>
        <w:t xml:space="preserve">and ministry. </w:t>
      </w:r>
      <w:r w:rsidRPr="00C748F3">
        <w:rPr>
          <w:rFonts w:cs="Arial"/>
          <w:b/>
          <w:shd w:val="clear" w:color="auto" w:fill="FFFFFF"/>
          <w:lang w:val="en-US"/>
        </w:rPr>
        <w:t xml:space="preserve">But as you point out, the presence of these resources argues against the explicit position of Buddhist </w:t>
      </w:r>
      <w:r>
        <w:rPr>
          <w:rFonts w:cs="Arial"/>
          <w:b/>
          <w:shd w:val="clear" w:color="auto" w:fill="FFFFFF"/>
          <w:lang w:val="en-US"/>
        </w:rPr>
        <w:t>“</w:t>
      </w:r>
      <w:r w:rsidRPr="00C748F3">
        <w:rPr>
          <w:rFonts w:cs="Arial"/>
          <w:b/>
          <w:shd w:val="clear" w:color="auto" w:fill="FFFFFF"/>
          <w:lang w:val="en-US"/>
        </w:rPr>
        <w:t>nonviolence.</w:t>
      </w:r>
      <w:r>
        <w:rPr>
          <w:rFonts w:cs="Arial"/>
          <w:shd w:val="clear" w:color="auto" w:fill="FFFFFF"/>
          <w:lang w:val="en-US"/>
        </w:rPr>
        <w:t>”</w:t>
      </w:r>
      <w:r w:rsidRPr="00C748F3">
        <w:rPr>
          <w:rFonts w:cs="Arial"/>
          <w:shd w:val="clear" w:color="auto" w:fill="FFFFFF"/>
          <w:lang w:val="en-US"/>
        </w:rPr>
        <w:t xml:space="preserve">  (…) </w:t>
      </w:r>
      <w:proofErr w:type="gramStart"/>
      <w:r w:rsidRPr="00C748F3">
        <w:rPr>
          <w:rFonts w:cs="Arial"/>
          <w:shd w:val="clear" w:color="auto" w:fill="FFFFFF"/>
          <w:lang w:val="en-US"/>
        </w:rPr>
        <w:t>Buddhist precepts, all versions of which begin with the vow or prohibition against taking life.</w:t>
      </w:r>
      <w:proofErr w:type="gramEnd"/>
      <w:r w:rsidRPr="00C748F3">
        <w:rPr>
          <w:rFonts w:cs="Arial"/>
          <w:shd w:val="clear" w:color="auto" w:fill="FFFFFF"/>
          <w:lang w:val="en-US"/>
        </w:rPr>
        <w:t xml:space="preserve"> (…) omit them is to undermine the moral basis of Buddhist teachings. But how individual chaplains will work with this, I don</w:t>
      </w:r>
      <w:r>
        <w:rPr>
          <w:rFonts w:cs="Arial"/>
          <w:shd w:val="clear" w:color="auto" w:fill="FFFFFF"/>
          <w:lang w:val="en-US"/>
        </w:rPr>
        <w:t>’</w:t>
      </w:r>
      <w:r w:rsidRPr="00C748F3">
        <w:rPr>
          <w:rFonts w:cs="Arial"/>
          <w:shd w:val="clear" w:color="auto" w:fill="FFFFFF"/>
          <w:lang w:val="en-US"/>
        </w:rPr>
        <w:t>t know. I would not really like to be in their shoes. (…)</w:t>
      </w:r>
      <w:r w:rsidR="001547C0">
        <w:rPr>
          <w:rFonts w:cs="Arial"/>
          <w:shd w:val="clear" w:color="auto" w:fill="FFFFFF"/>
          <w:lang w:val="en-US"/>
        </w:rPr>
        <w:t xml:space="preserve"> </w:t>
      </w:r>
      <w:r w:rsidRPr="00C748F3">
        <w:rPr>
          <w:rFonts w:cs="Arial"/>
          <w:shd w:val="clear" w:color="auto" w:fill="FFFFFF"/>
          <w:lang w:val="en-US"/>
        </w:rPr>
        <w:t xml:space="preserve">Here is my reading of several of these questions. Is it truly possible to keep the first precept, not taking life? I was asked whether I thought all military and police were “immoral.” What about the military of “Buddhist” nations like Japan, Thailand, </w:t>
      </w:r>
      <w:proofErr w:type="gramStart"/>
      <w:r w:rsidRPr="00C748F3">
        <w:rPr>
          <w:rFonts w:cs="Arial"/>
          <w:shd w:val="clear" w:color="auto" w:fill="FFFFFF"/>
          <w:lang w:val="en-US"/>
        </w:rPr>
        <w:t>Sri</w:t>
      </w:r>
      <w:proofErr w:type="gramEnd"/>
      <w:r w:rsidRPr="00C748F3">
        <w:rPr>
          <w:rFonts w:cs="Arial"/>
          <w:shd w:val="clear" w:color="auto" w:fill="FFFFFF"/>
          <w:lang w:val="en-US"/>
        </w:rPr>
        <w:t xml:space="preserve"> Lanka? </w:t>
      </w:r>
      <w:proofErr w:type="gramStart"/>
      <w:r w:rsidRPr="00C748F3">
        <w:rPr>
          <w:rFonts w:cs="Arial"/>
          <w:shd w:val="clear" w:color="auto" w:fill="FFFFFF"/>
          <w:lang w:val="en-US"/>
        </w:rPr>
        <w:t>Were conscientious objectors using Buddhism as a pretext for escaping the military, or whether these were serious practitioners.</w:t>
      </w:r>
      <w:proofErr w:type="gramEnd"/>
      <w:r w:rsidRPr="00C748F3">
        <w:rPr>
          <w:rFonts w:cs="Arial"/>
          <w:shd w:val="clear" w:color="auto" w:fill="FFFFFF"/>
          <w:lang w:val="en-US"/>
        </w:rPr>
        <w:t xml:space="preserve"> And then, am I substituting my personal sense of morality for another, and is this itself transgressing the Buddha’s precepts? (…) I believe in nonviolence as a way of life and as a dedicated and disciplined way of resolving conflicts, whether between individuals or countries. I believe in what Dr. King called the “beloved community,” a place that is not free from inevitable conflicts, we one can turn away from weapons and violence as the means of resolving conflict. Nonviolence is not, for me, being nice. It has to be tough and flexible. It is a practice and it can be a strategy. At another time, we could talk at length about active nonviolence, which calls for rigorous training and an ability to counter violence simultaneously resisting it, receiving it, and not retaliating. It does not always work, but it is surprising how effective it can be. One could tick off numerous recent historical examples. For the sake of transparency, I should say that in the 70s I was part of a group that came to espouse violence as a necessary and inevitable means of social change. This never sat right in my body back then, but, like others, I thought my self into a dark corner in which violence was the answer. Delusion! And, it was more or less a disaster. I deeply regret this. (…) our wars today day wars are hardly the work of wise rulers (Neither were most wars in the past.). Whatever the issues may be, however just, the killing is fed by arms dealers and vast corporations who profit from the various technologies of killing. </w:t>
      </w:r>
      <w:proofErr w:type="gramStart"/>
      <w:r w:rsidRPr="00C748F3">
        <w:rPr>
          <w:rFonts w:cs="Arial"/>
          <w:shd w:val="clear" w:color="auto" w:fill="FFFFFF"/>
          <w:lang w:val="en-US"/>
        </w:rPr>
        <w:t>And by politicians driven by self-interest in raw form.</w:t>
      </w:r>
      <w:proofErr w:type="gramEnd"/>
      <w:r w:rsidRPr="00C748F3">
        <w:rPr>
          <w:rFonts w:cs="Arial"/>
          <w:shd w:val="clear" w:color="auto" w:fill="FFFFFF"/>
          <w:lang w:val="en-US"/>
        </w:rPr>
        <w:t xml:space="preserve"> And even by ourselves in a willingness to preserve privilege over groups and people elsewhere in the world. (…) I mentioned chaplains </w:t>
      </w:r>
      <w:r w:rsidRPr="00C748F3">
        <w:rPr>
          <w:rFonts w:cs="Arial"/>
          <w:i/>
          <w:shd w:val="clear" w:color="auto" w:fill="FFFFFF"/>
          <w:lang w:val="en-US"/>
        </w:rPr>
        <w:t>“in the position of counseling men and women within a context that is fundamentally not mora</w:t>
      </w:r>
      <w:r w:rsidRPr="00C748F3">
        <w:rPr>
          <w:rFonts w:cs="Arial"/>
          <w:shd w:val="clear" w:color="auto" w:fill="FFFFFF"/>
          <w:lang w:val="en-US"/>
        </w:rPr>
        <w:t xml:space="preserve">l.” This word ‘context’ has meaning for me. Just in our own historical memory, </w:t>
      </w:r>
      <w:r w:rsidRPr="00544449">
        <w:rPr>
          <w:rFonts w:cs="Arial"/>
          <w:b/>
          <w:shd w:val="clear" w:color="auto" w:fill="FFFFFF"/>
          <w:lang w:val="en-US"/>
        </w:rPr>
        <w:t>I consider the following U.S.-sponsored wars fundamentally not moral: Vietnam, the invasions of Grenada and Panama, the first Gulf War, the invasion and occupation of Iraq. (…) our readiness to go to war seems only to create the basis for more violence, planting trauma and hatred ever more deeply.</w:t>
      </w:r>
      <w:r w:rsidRPr="00C748F3">
        <w:rPr>
          <w:rFonts w:cs="Arial"/>
          <w:shd w:val="clear" w:color="auto" w:fill="FFFFFF"/>
          <w:lang w:val="en-US"/>
        </w:rPr>
        <w:t xml:space="preserve"> I mean, have these wars worked out for anyone’s benefit and real safety? (…)The conscientious objectors Deborah and I have </w:t>
      </w:r>
      <w:r w:rsidRPr="00C748F3">
        <w:rPr>
          <w:rFonts w:cs="Arial"/>
          <w:shd w:val="clear" w:color="auto" w:fill="FFFFFF"/>
          <w:lang w:val="en-US"/>
        </w:rPr>
        <w:lastRenderedPageBreak/>
        <w:t xml:space="preserve">worked with are enlisted men and women (one or two, I think, in the reserves) who are Buddhist practitioners of various kinds, who find their enlistment was a serious error, and feel unable to carry on as a member of the military. I think most of them did somehow think they could join the military and avoid the mission of killing. In other times, this was possible, or one could convince oneself so. Not now. And many of them were channeled into the military by financial need. These are moral people, usually troubled, too, at the thought of being in circumstances where </w:t>
      </w:r>
      <w:r w:rsidRPr="00C748F3">
        <w:rPr>
          <w:rFonts w:cs="Arial"/>
          <w:b/>
          <w:shd w:val="clear" w:color="auto" w:fill="FFFFFF"/>
          <w:lang w:val="en-US"/>
        </w:rPr>
        <w:t xml:space="preserve">their beliefs and conscience might create risk for fellow soldiers. </w:t>
      </w:r>
      <w:r w:rsidRPr="00C748F3">
        <w:rPr>
          <w:rFonts w:cs="Arial"/>
          <w:shd w:val="clear" w:color="auto" w:fill="FFFFFF"/>
          <w:lang w:val="en-US"/>
        </w:rPr>
        <w:t xml:space="preserve">In each case I have had extensive discussions and written exchanges with them. For my part I need to be convinced about their practice, understanding, and sincerity. If called for, I point them to nearby Buddhist centers, and strongly urge them to take part in sangha. Often I have later had to answer on their behalf to a hearing officer. • </w:t>
      </w:r>
      <w:r w:rsidRPr="00C748F3">
        <w:rPr>
          <w:rFonts w:cs="Arial"/>
          <w:b/>
          <w:shd w:val="clear" w:color="auto" w:fill="FFFFFF"/>
          <w:lang w:val="en-US"/>
        </w:rPr>
        <w:t>The fact that so-called Buddhist nations</w:t>
      </w:r>
      <w:r>
        <w:rPr>
          <w:rFonts w:cs="Arial"/>
          <w:b/>
          <w:shd w:val="clear" w:color="auto" w:fill="FFFFFF"/>
          <w:lang w:val="en-US"/>
        </w:rPr>
        <w:t>–</w:t>
      </w:r>
      <w:r w:rsidRPr="00C748F3">
        <w:rPr>
          <w:rFonts w:cs="Arial"/>
          <w:b/>
          <w:shd w:val="clear" w:color="auto" w:fill="FFFFFF"/>
          <w:lang w:val="en-US"/>
        </w:rPr>
        <w:t>Japan, Burma, Vietnam, Thailand, Sri Lanka, etc.—have armies is problematic in several ways. First, in the case of Japan (in WWII), Burma, and Sri Lanka, a predominantly Buddhist military has actually put forward a badly distorted and nationalistic interpretation of dharma to justify their brutality and ethnic domination.</w:t>
      </w:r>
      <w:r w:rsidRPr="00C748F3">
        <w:rPr>
          <w:rFonts w:cs="Arial"/>
          <w:shd w:val="clear" w:color="auto" w:fill="FFFFFF"/>
          <w:lang w:val="en-US"/>
        </w:rPr>
        <w:t xml:space="preserve"> (…) Second, I have deep mistrust of any nation where “church” and state are aligned with each other. Could I call this an unholy alliance, one that inevitably corrupts the very religious principles it claims to uphold? If any of you can point me towards a historical setting —modern or ancient— where this has worked out, I would be interested. (…) I come to nonviolence because I am aware of the violence within me and find that its use has never worked out well for me or those affected by it. But in the face of a totalitarian regime, Burma for example, nonviolence has been crushed again and again. I believe it will triumph in time. But meanwhile, </w:t>
      </w:r>
      <w:r w:rsidRPr="00C748F3">
        <w:rPr>
          <w:rFonts w:cs="Arial"/>
          <w:b/>
          <w:shd w:val="clear" w:color="auto" w:fill="FFFFFF"/>
          <w:lang w:val="en-US"/>
        </w:rPr>
        <w:t>I have never counseled Burmese activists or ethnic groups simply to throw away their weapons</w:t>
      </w:r>
      <w:r w:rsidRPr="00C748F3">
        <w:rPr>
          <w:rFonts w:cs="Arial"/>
          <w:shd w:val="clear" w:color="auto" w:fill="FFFFFF"/>
          <w:lang w:val="en-US"/>
        </w:rPr>
        <w:t xml:space="preserve">. I do not judge them, nor would I or have I hesitated to offer them spiritual words. But the disproportionality of resources and guns in the hands of the Burmese military doesn’t make a good argument for armed insurrection. Nor do I pretend to know the “best policy” for our country in Afghanistan and Pakistan. </w:t>
      </w:r>
      <w:proofErr w:type="gramStart"/>
      <w:r w:rsidRPr="00C748F3">
        <w:rPr>
          <w:rFonts w:cs="Arial"/>
          <w:shd w:val="clear" w:color="auto" w:fill="FFFFFF"/>
          <w:lang w:val="en-US"/>
        </w:rPr>
        <w:t>Total withdrawal?</w:t>
      </w:r>
      <w:proofErr w:type="gramEnd"/>
      <w:r w:rsidRPr="00C748F3">
        <w:rPr>
          <w:rFonts w:cs="Arial"/>
          <w:shd w:val="clear" w:color="auto" w:fill="FFFFFF"/>
          <w:lang w:val="en-US"/>
        </w:rPr>
        <w:t xml:space="preserve"> What will come of that? More troops, what will come of that? Sometimes one has implacable enemies, who control their own people with fear. (One could argue that is how the U.S. government has tried to control its own people these last eight years.) How does one stand up against this implacable wish to do harm? So now we have a tangled mess.”</w:t>
      </w:r>
      <w:r w:rsidRPr="00C748F3">
        <w:rPr>
          <w:rStyle w:val="Refdenotaalpie"/>
          <w:rFonts w:cs="Arial"/>
          <w:shd w:val="clear" w:color="auto" w:fill="FFFFFF"/>
          <w:lang w:val="en-US"/>
        </w:rPr>
        <w:footnoteReference w:id="39"/>
      </w:r>
    </w:p>
    <w:p w:rsidR="00676423" w:rsidRDefault="00123DCE" w:rsidP="00676423">
      <w:pPr>
        <w:spacing w:before="100" w:beforeAutospacing="1"/>
        <w:jc w:val="both"/>
        <w:rPr>
          <w:lang w:val="en-US"/>
        </w:rPr>
      </w:pPr>
      <w:r w:rsidRPr="00304BC6">
        <w:rPr>
          <w:rFonts w:cs="Courier New"/>
          <w:u w:val="single"/>
          <w:lang w:val="en-US"/>
        </w:rPr>
        <w:t>BUDDHIST TRIBUNAL ON HUMAN RIGHTS: “</w:t>
      </w:r>
      <w:r w:rsidRPr="00304BC6">
        <w:rPr>
          <w:b/>
          <w:lang w:val="en-US"/>
        </w:rPr>
        <w:t xml:space="preserve">Case NO. 20/2016: </w:t>
      </w:r>
      <w:r w:rsidRPr="00304BC6">
        <w:rPr>
          <w:b/>
          <w:i/>
          <w:lang w:val="en-US"/>
        </w:rPr>
        <w:t>United Nations (UN) &amp; Secretary-General Ban Ki-moon</w:t>
      </w:r>
      <w:r w:rsidRPr="00304BC6">
        <w:rPr>
          <w:b/>
          <w:lang w:val="en-US"/>
        </w:rPr>
        <w:t xml:space="preserve">. </w:t>
      </w:r>
      <w:proofErr w:type="gramStart"/>
      <w:r w:rsidRPr="00304BC6">
        <w:rPr>
          <w:b/>
          <w:u w:val="single"/>
          <w:lang w:val="en-US"/>
        </w:rPr>
        <w:t>ETHICAL JUDGEMENT.</w:t>
      </w:r>
      <w:proofErr w:type="gramEnd"/>
      <w:r w:rsidRPr="00304BC6">
        <w:rPr>
          <w:b/>
          <w:u w:val="single"/>
          <w:lang w:val="en-US"/>
        </w:rPr>
        <w:t xml:space="preserve"> (…) </w:t>
      </w:r>
      <w:r w:rsidRPr="00304BC6">
        <w:rPr>
          <w:lang w:val="en-US"/>
        </w:rPr>
        <w:t xml:space="preserve">the </w:t>
      </w:r>
      <w:r w:rsidRPr="00304BC6">
        <w:rPr>
          <w:b/>
          <w:i/>
          <w:lang w:val="en-US"/>
        </w:rPr>
        <w:t>UN</w:t>
      </w:r>
      <w:r w:rsidRPr="00304BC6">
        <w:rPr>
          <w:lang w:val="en-US"/>
        </w:rPr>
        <w:t xml:space="preserve"> as </w:t>
      </w:r>
      <w:r w:rsidRPr="00304BC6">
        <w:rPr>
          <w:b/>
          <w:lang w:val="en-US"/>
        </w:rPr>
        <w:t>“Responsible”</w:t>
      </w:r>
      <w:r w:rsidRPr="00304BC6">
        <w:rPr>
          <w:lang w:val="en-US"/>
        </w:rPr>
        <w:t xml:space="preserve"> for the serious crimes of </w:t>
      </w:r>
      <w:r w:rsidRPr="00304BC6">
        <w:rPr>
          <w:b/>
          <w:i/>
          <w:lang w:val="en-US"/>
        </w:rPr>
        <w:t>GENOCIDE, CRIMES AGAINST HUMANITY, WAR CRIMES, CORRUPTION AND VIOLATION OF THE HUMAN RIGHTS INTERNATIONAL LAW</w:t>
      </w:r>
      <w:r w:rsidRPr="00304BC6">
        <w:rPr>
          <w:rFonts w:cs="TimesNewRomanPS-BoldMT"/>
          <w:b/>
          <w:bCs/>
          <w:i/>
          <w:lang w:val="en-US"/>
        </w:rPr>
        <w:t>. (…)</w:t>
      </w:r>
      <w:r w:rsidRPr="00304BC6">
        <w:rPr>
          <w:lang w:val="en-US"/>
        </w:rPr>
        <w:t xml:space="preserve">, reason by which it is concluded that all these crimes sentenced constitute </w:t>
      </w:r>
      <w:r w:rsidRPr="00304BC6">
        <w:rPr>
          <w:b/>
          <w:i/>
          <w:lang w:val="en-US"/>
        </w:rPr>
        <w:t>HIGH CRIMES AGAINST WORLD PEACE. (…)</w:t>
      </w:r>
      <w:r w:rsidRPr="00304BC6">
        <w:rPr>
          <w:rFonts w:cs="TimesNewRomanPS-BoldMT"/>
          <w:b/>
          <w:bCs/>
          <w:i/>
          <w:lang w:val="en-US"/>
        </w:rPr>
        <w:t xml:space="preserve"> </w:t>
      </w:r>
      <w:r w:rsidRPr="00304BC6">
        <w:rPr>
          <w:lang w:val="en-US"/>
        </w:rPr>
        <w:t xml:space="preserve">Indeed, the </w:t>
      </w:r>
      <w:r w:rsidRPr="00304BC6">
        <w:rPr>
          <w:b/>
          <w:i/>
          <w:lang w:val="en-US"/>
        </w:rPr>
        <w:t>United Nations UN</w:t>
      </w:r>
      <w:r w:rsidRPr="00304BC6">
        <w:rPr>
          <w:lang w:val="en-US"/>
        </w:rPr>
        <w:t xml:space="preserve"> sanctions against Iraq for more than a decade deliberately caused more than five hundred thousand dead children and about two million Iraqis killed by malnutrition or inadequate health, since sanctions created, in a systematic and widespread way, a social context of famine and malnutrition, prohibiting the people of Iraq from entering essential elements such as food, medicine and water purification instruments. This violation of the human right to health is clearly illegal and criminal, as it intentionally and indiscriminately </w:t>
      </w:r>
      <w:r w:rsidRPr="00304BC6">
        <w:rPr>
          <w:lang w:val="en-US"/>
        </w:rPr>
        <w:lastRenderedPageBreak/>
        <w:t xml:space="preserve">generated millions of civilian deaths while the country’s ruling elite remained rich and powerful. In this way, the </w:t>
      </w:r>
      <w:r w:rsidRPr="00304BC6">
        <w:rPr>
          <w:b/>
          <w:i/>
          <w:lang w:val="en-US"/>
        </w:rPr>
        <w:t xml:space="preserve">UN </w:t>
      </w:r>
      <w:r w:rsidRPr="00304BC6">
        <w:rPr>
          <w:lang w:val="en-US"/>
        </w:rPr>
        <w:t xml:space="preserve">used famine as a method of war, carrying out a siege or supply blockade in order to create </w:t>
      </w:r>
      <w:r w:rsidRPr="00304BC6">
        <w:rPr>
          <w:i/>
          <w:lang w:val="en-US"/>
        </w:rPr>
        <w:t>living conditions to physically destroy the population.</w:t>
      </w:r>
      <w:r w:rsidRPr="00304BC6">
        <w:rPr>
          <w:lang w:val="en-US"/>
        </w:rPr>
        <w:t xml:space="preserve"> Undoubtedly, this perverse mechanism has been recognized and denounced as </w:t>
      </w:r>
      <w:r w:rsidRPr="00304BC6">
        <w:rPr>
          <w:b/>
          <w:i/>
          <w:lang w:val="en-US"/>
        </w:rPr>
        <w:t>genocide</w:t>
      </w:r>
      <w:r w:rsidRPr="00304BC6">
        <w:rPr>
          <w:b/>
          <w:lang w:val="en-US"/>
        </w:rPr>
        <w:t xml:space="preserve"> </w:t>
      </w:r>
      <w:r w:rsidRPr="00304BC6">
        <w:rPr>
          <w:lang w:val="en-US"/>
        </w:rPr>
        <w:t xml:space="preserve">by senior officials of the </w:t>
      </w:r>
      <w:r w:rsidRPr="00304BC6">
        <w:rPr>
          <w:b/>
          <w:i/>
          <w:lang w:val="en-US"/>
        </w:rPr>
        <w:t>United Nations (UN)</w:t>
      </w:r>
      <w:r w:rsidRPr="00304BC6">
        <w:rPr>
          <w:lang w:val="en-US"/>
        </w:rPr>
        <w:t xml:space="preserve">, who accepted the guilt of the organization, being also a </w:t>
      </w:r>
      <w:r w:rsidRPr="00304BC6">
        <w:rPr>
          <w:b/>
          <w:i/>
          <w:lang w:val="en-US"/>
        </w:rPr>
        <w:t>Crime against humanity</w:t>
      </w:r>
      <w:r w:rsidRPr="00304BC6">
        <w:rPr>
          <w:b/>
          <w:lang w:val="en-US"/>
        </w:rPr>
        <w:t xml:space="preserve"> </w:t>
      </w:r>
      <w:r w:rsidRPr="00304BC6">
        <w:rPr>
          <w:lang w:val="en-US"/>
        </w:rPr>
        <w:t xml:space="preserve">for the systematic and widespread violation of human rights and fundamental freedoms. (…) Moreover, the </w:t>
      </w:r>
      <w:r w:rsidRPr="00304BC6">
        <w:rPr>
          <w:b/>
          <w:i/>
          <w:lang w:val="en-US"/>
        </w:rPr>
        <w:t>UN</w:t>
      </w:r>
      <w:r w:rsidRPr="00304BC6">
        <w:rPr>
          <w:lang w:val="en-US"/>
        </w:rPr>
        <w:t xml:space="preserve"> is an authoritarian institution that grants total impunity to the five permanent members of its Security Council, protecting especially illegal wars carried out by the </w:t>
      </w:r>
      <w:r w:rsidRPr="00304BC6">
        <w:rPr>
          <w:b/>
          <w:u w:val="single"/>
          <w:lang w:val="en-US"/>
        </w:rPr>
        <w:t>United States</w:t>
      </w:r>
      <w:r w:rsidRPr="00304BC6">
        <w:rPr>
          <w:lang w:val="en-US"/>
        </w:rPr>
        <w:t xml:space="preserve">, as happened in the lamentable invasion to Iraq. After applying </w:t>
      </w:r>
      <w:r w:rsidRPr="00304BC6">
        <w:rPr>
          <w:b/>
          <w:i/>
          <w:lang w:val="en-US"/>
        </w:rPr>
        <w:t>genocidal economic sanctions</w:t>
      </w:r>
      <w:r w:rsidRPr="00304BC6">
        <w:rPr>
          <w:lang w:val="en-US"/>
        </w:rPr>
        <w:t xml:space="preserve"> for 12 years, which practically devastated the civilian population of Iraq, the </w:t>
      </w:r>
      <w:r w:rsidRPr="00304BC6">
        <w:rPr>
          <w:b/>
          <w:i/>
          <w:lang w:val="en-US"/>
        </w:rPr>
        <w:t>United Nations (UN)</w:t>
      </w:r>
      <w:r w:rsidRPr="00304BC6">
        <w:rPr>
          <w:lang w:val="en-US"/>
        </w:rPr>
        <w:t xml:space="preserve"> gave impunity to the </w:t>
      </w:r>
      <w:r w:rsidRPr="00304BC6">
        <w:rPr>
          <w:b/>
          <w:u w:val="single"/>
          <w:lang w:val="en-US"/>
        </w:rPr>
        <w:t>United States</w:t>
      </w:r>
      <w:r w:rsidRPr="00304BC6">
        <w:rPr>
          <w:lang w:val="en-US"/>
        </w:rPr>
        <w:t xml:space="preserve"> to invade this poor and hungry country, being an </w:t>
      </w:r>
      <w:r w:rsidRPr="00304BC6">
        <w:rPr>
          <w:i/>
          <w:lang w:val="en-US"/>
        </w:rPr>
        <w:t>accomplice</w:t>
      </w:r>
      <w:r w:rsidRPr="00304BC6">
        <w:rPr>
          <w:lang w:val="en-US"/>
        </w:rPr>
        <w:t xml:space="preserve"> or an </w:t>
      </w:r>
      <w:r w:rsidRPr="00304BC6">
        <w:rPr>
          <w:i/>
          <w:lang w:val="en-US"/>
        </w:rPr>
        <w:t>author by omission</w:t>
      </w:r>
      <w:r w:rsidRPr="00304BC6">
        <w:rPr>
          <w:lang w:val="en-US"/>
        </w:rPr>
        <w:t xml:space="preserve"> of one of the saddest episodes in the history of the world. Indeed, with the false excuse of seeking weapons of mass destruction, in the immoral invasion of Iraq there was genuine </w:t>
      </w:r>
      <w:r w:rsidRPr="00722638">
        <w:rPr>
          <w:b/>
          <w:i/>
          <w:lang w:val="en-US"/>
        </w:rPr>
        <w:t>State terrorism</w:t>
      </w:r>
      <w:r w:rsidRPr="00304BC6">
        <w:rPr>
          <w:lang w:val="en-US"/>
        </w:rPr>
        <w:t xml:space="preserve"> on the part of the </w:t>
      </w:r>
      <w:r w:rsidRPr="00304BC6">
        <w:rPr>
          <w:b/>
          <w:u w:val="single"/>
          <w:lang w:val="en-US"/>
        </w:rPr>
        <w:t>United States</w:t>
      </w:r>
      <w:r w:rsidRPr="00304BC6">
        <w:rPr>
          <w:lang w:val="en-US"/>
        </w:rPr>
        <w:t xml:space="preserve">, which committed international crimes such as illegally detaining and torturing thousands of prisoners, murdering hundreds of thousands civilians, destroying the essential infrastructure and cultural heritage of the country, to forcibly displace, create a new corrupt government structure and guaranteeing juridical impunity to war crimes carried out during the illegal invasion. Indeed, the invasion of Iraq was not properly a war, but a </w:t>
      </w:r>
      <w:r w:rsidRPr="00722638">
        <w:rPr>
          <w:b/>
          <w:i/>
          <w:lang w:val="en-US"/>
        </w:rPr>
        <w:t>genocidal invasion</w:t>
      </w:r>
      <w:r w:rsidRPr="00304BC6">
        <w:rPr>
          <w:lang w:val="en-US"/>
        </w:rPr>
        <w:t xml:space="preserve"> legitimized by the </w:t>
      </w:r>
      <w:r w:rsidRPr="00304BC6">
        <w:rPr>
          <w:b/>
          <w:i/>
          <w:lang w:val="en-US"/>
        </w:rPr>
        <w:t>UN</w:t>
      </w:r>
      <w:r w:rsidRPr="00304BC6">
        <w:rPr>
          <w:lang w:val="en-US"/>
        </w:rPr>
        <w:t xml:space="preserve">, producing more than one million Iraqis dead. Under the pretext of an alleged quest for </w:t>
      </w:r>
      <w:r w:rsidRPr="00304BC6">
        <w:rPr>
          <w:i/>
          <w:lang w:val="en-US"/>
        </w:rPr>
        <w:t>liberation and democratization</w:t>
      </w:r>
      <w:r w:rsidRPr="00304BC6">
        <w:rPr>
          <w:lang w:val="en-US"/>
        </w:rPr>
        <w:t xml:space="preserve"> of Iraq, it was actually found an agenda for destroying the State, by leading its development back to medieval times and appropriating its oil resources at the cost of millions of deaths. To this end, the </w:t>
      </w:r>
      <w:r w:rsidRPr="00F66EBD">
        <w:rPr>
          <w:b/>
          <w:lang w:val="en-US"/>
        </w:rPr>
        <w:t>United States</w:t>
      </w:r>
      <w:r w:rsidRPr="00304BC6">
        <w:rPr>
          <w:lang w:val="en-US"/>
        </w:rPr>
        <w:t xml:space="preserve"> even went as far as to present false evidence of weapons of mass destruction allegedly possessed by the Iraqi government to the </w:t>
      </w:r>
      <w:r w:rsidRPr="00304BC6">
        <w:rPr>
          <w:b/>
          <w:i/>
          <w:lang w:val="en-US"/>
        </w:rPr>
        <w:t>United Nations (UN)</w:t>
      </w:r>
      <w:r w:rsidRPr="00304BC6">
        <w:rPr>
          <w:lang w:val="en-US"/>
        </w:rPr>
        <w:t xml:space="preserve">. Despite this level of impunity, falsity and criminality, no official international court has investigated or convicted the </w:t>
      </w:r>
      <w:r w:rsidRPr="00304BC6">
        <w:rPr>
          <w:b/>
          <w:u w:val="single"/>
          <w:lang w:val="en-US"/>
        </w:rPr>
        <w:t xml:space="preserve">United States </w:t>
      </w:r>
      <w:r w:rsidRPr="00304BC6">
        <w:rPr>
          <w:lang w:val="en-US"/>
        </w:rPr>
        <w:t xml:space="preserve">for such crimes, except for the </w:t>
      </w:r>
      <w:r w:rsidRPr="00304BC6">
        <w:rPr>
          <w:b/>
          <w:i/>
          <w:lang w:val="en-US"/>
        </w:rPr>
        <w:t>Kuala Lumpur War Crimes Commission (KLWCT)</w:t>
      </w:r>
      <w:r w:rsidRPr="00304BC6">
        <w:rPr>
          <w:lang w:val="en-US"/>
        </w:rPr>
        <w:t xml:space="preserve">, a humanitarian institution that condemned the </w:t>
      </w:r>
      <w:r w:rsidRPr="00F66EBD">
        <w:rPr>
          <w:b/>
          <w:lang w:val="en-US"/>
        </w:rPr>
        <w:t>Bush</w:t>
      </w:r>
      <w:r w:rsidRPr="00304BC6">
        <w:rPr>
          <w:lang w:val="en-US"/>
        </w:rPr>
        <w:t xml:space="preserve"> administration for the crimes of </w:t>
      </w:r>
      <w:r w:rsidRPr="00F66EBD">
        <w:rPr>
          <w:b/>
          <w:i/>
          <w:lang w:val="en-US"/>
        </w:rPr>
        <w:t>torture, war crimes and crimes against peace</w:t>
      </w:r>
      <w:r w:rsidRPr="00F66EBD">
        <w:rPr>
          <w:b/>
          <w:lang w:val="en-US"/>
        </w:rPr>
        <w:t xml:space="preserve"> </w:t>
      </w:r>
      <w:r w:rsidRPr="00304BC6">
        <w:rPr>
          <w:lang w:val="en-US"/>
        </w:rPr>
        <w:t xml:space="preserve">during the invasion of Iraq. Certainly the policies implemented by the </w:t>
      </w:r>
      <w:r w:rsidRPr="00304BC6">
        <w:rPr>
          <w:b/>
          <w:lang w:val="en-US"/>
        </w:rPr>
        <w:t>United States</w:t>
      </w:r>
      <w:r w:rsidRPr="00304BC6">
        <w:rPr>
          <w:lang w:val="en-US"/>
        </w:rPr>
        <w:t xml:space="preserve"> in Iraq, under the</w:t>
      </w:r>
      <w:r w:rsidRPr="00304BC6">
        <w:rPr>
          <w:i/>
          <w:lang w:val="en-US"/>
        </w:rPr>
        <w:t xml:space="preserve"> active </w:t>
      </w:r>
      <w:r w:rsidRPr="00304BC6">
        <w:rPr>
          <w:lang w:val="en-US"/>
        </w:rPr>
        <w:t xml:space="preserve">complicity of the </w:t>
      </w:r>
      <w:r w:rsidRPr="00304BC6">
        <w:rPr>
          <w:b/>
          <w:i/>
          <w:lang w:val="en-US"/>
        </w:rPr>
        <w:t>UN</w:t>
      </w:r>
      <w:r w:rsidRPr="00304BC6">
        <w:rPr>
          <w:lang w:val="en-US"/>
        </w:rPr>
        <w:t xml:space="preserve">, constitute a criminal conspiracy that violated the </w:t>
      </w:r>
      <w:r w:rsidRPr="00304BC6">
        <w:rPr>
          <w:i/>
          <w:lang w:val="en-US"/>
        </w:rPr>
        <w:t>Nuremberg principles</w:t>
      </w:r>
      <w:r w:rsidRPr="00304BC6">
        <w:rPr>
          <w:lang w:val="en-US"/>
        </w:rPr>
        <w:t xml:space="preserve"> by implementing warlike policies similar to those of </w:t>
      </w:r>
      <w:r w:rsidRPr="00F66EBD">
        <w:rPr>
          <w:b/>
          <w:lang w:val="en-US"/>
        </w:rPr>
        <w:t>Nazism</w:t>
      </w:r>
      <w:r w:rsidRPr="00304BC6">
        <w:rPr>
          <w:lang w:val="en-US"/>
        </w:rPr>
        <w:t>, torturing illegally detained people, bombing civilians with chemical weapons, committing mass killings, developing death squads using GESTAPO techniques</w:t>
      </w:r>
      <w:r w:rsidR="00F66EBD">
        <w:rPr>
          <w:lang w:val="en-US"/>
        </w:rPr>
        <w:t>,</w:t>
      </w:r>
      <w:r w:rsidRPr="00304BC6">
        <w:rPr>
          <w:lang w:val="en-US"/>
        </w:rPr>
        <w:t xml:space="preserve"> and by surrounding cities by prohibiting the entry of food, water and medicine, all of which </w:t>
      </w:r>
      <w:r w:rsidRPr="00F66EBD">
        <w:rPr>
          <w:lang w:val="en-US"/>
        </w:rPr>
        <w:t xml:space="preserve">constitute </w:t>
      </w:r>
      <w:r w:rsidRPr="00F66EBD">
        <w:rPr>
          <w:b/>
          <w:i/>
          <w:lang w:val="en-US"/>
        </w:rPr>
        <w:t>war crimes</w:t>
      </w:r>
      <w:r w:rsidRPr="00F66EBD">
        <w:rPr>
          <w:lang w:val="en-US"/>
        </w:rPr>
        <w:t xml:space="preserve"> with imperialist and hegemonic characteristics. This shows that the proceedings in Iraq have not been errors but </w:t>
      </w:r>
      <w:r w:rsidRPr="00F66EBD">
        <w:rPr>
          <w:i/>
          <w:lang w:val="en-US"/>
        </w:rPr>
        <w:t xml:space="preserve">systematic and widespread patterns </w:t>
      </w:r>
      <w:r w:rsidRPr="00F66EBD">
        <w:rPr>
          <w:lang w:val="en-US"/>
        </w:rPr>
        <w:t xml:space="preserve">carried out with the complicity of the </w:t>
      </w:r>
      <w:r w:rsidRPr="00F66EBD">
        <w:rPr>
          <w:b/>
          <w:i/>
          <w:lang w:val="en-US"/>
        </w:rPr>
        <w:t>United Nations (UN)</w:t>
      </w:r>
      <w:r w:rsidRPr="00F66EBD">
        <w:rPr>
          <w:lang w:val="en-US"/>
        </w:rPr>
        <w:t xml:space="preserve">, whose </w:t>
      </w:r>
      <w:r w:rsidRPr="00F66EBD">
        <w:rPr>
          <w:b/>
          <w:lang w:val="en-US"/>
        </w:rPr>
        <w:t>Secretary-General Ban Ki-moon</w:t>
      </w:r>
      <w:r w:rsidRPr="00F66EBD">
        <w:rPr>
          <w:lang w:val="en-US"/>
        </w:rPr>
        <w:t xml:space="preserve"> has keep the </w:t>
      </w:r>
      <w:r w:rsidRPr="00F66EBD">
        <w:rPr>
          <w:b/>
          <w:lang w:val="en-US"/>
        </w:rPr>
        <w:t xml:space="preserve">UN </w:t>
      </w:r>
      <w:r w:rsidRPr="00F66EBD">
        <w:rPr>
          <w:lang w:val="en-US"/>
        </w:rPr>
        <w:t xml:space="preserve">as a discredited, inept and irrelevant organization, leaving a poor legacy on issues of peace, as shown by its silence before the violations of human rights. (…) </w:t>
      </w:r>
      <w:r w:rsidRPr="00621C49">
        <w:rPr>
          <w:lang w:val="en-US"/>
        </w:rPr>
        <w:t xml:space="preserve">The </w:t>
      </w:r>
      <w:r w:rsidRPr="00621C49">
        <w:rPr>
          <w:b/>
          <w:lang w:val="en-US"/>
        </w:rPr>
        <w:t>Buddhist Tribunal on Human Rights</w:t>
      </w:r>
      <w:r w:rsidRPr="00621C49">
        <w:rPr>
          <w:lang w:val="en-US"/>
        </w:rPr>
        <w:t xml:space="preserve"> denounces that the </w:t>
      </w:r>
      <w:r w:rsidRPr="00621C49">
        <w:rPr>
          <w:b/>
          <w:i/>
          <w:lang w:val="en-US"/>
        </w:rPr>
        <w:t>UN</w:t>
      </w:r>
      <w:r w:rsidRPr="00621C49">
        <w:rPr>
          <w:lang w:val="en-US"/>
        </w:rPr>
        <w:t xml:space="preserve"> does not seek world peace but it is actually an institution that encourages militarism by promoting </w:t>
      </w:r>
      <w:r w:rsidRPr="00621C49">
        <w:rPr>
          <w:i/>
          <w:lang w:val="en-US"/>
        </w:rPr>
        <w:t>humanitarian interventions or wars</w:t>
      </w:r>
      <w:r w:rsidRPr="00621C49">
        <w:rPr>
          <w:lang w:val="en-US"/>
        </w:rPr>
        <w:t xml:space="preserve"> under the illegal concept of </w:t>
      </w:r>
      <w:r w:rsidRPr="00621C49">
        <w:rPr>
          <w:i/>
          <w:lang w:val="en-US"/>
        </w:rPr>
        <w:t>responsibility to protect</w:t>
      </w:r>
      <w:r w:rsidRPr="00621C49">
        <w:rPr>
          <w:lang w:val="en-US"/>
        </w:rPr>
        <w:t xml:space="preserve">, which is nothing more than the </w:t>
      </w:r>
      <w:r w:rsidRPr="00621C49">
        <w:rPr>
          <w:i/>
          <w:lang w:val="en-US"/>
        </w:rPr>
        <w:t>right to attack</w:t>
      </w:r>
      <w:r w:rsidRPr="00621C49">
        <w:rPr>
          <w:lang w:val="en-US"/>
        </w:rPr>
        <w:t xml:space="preserve"> that the superpowers grant themselves. This mechanism to legitimize the </w:t>
      </w:r>
      <w:r w:rsidRPr="00621C49">
        <w:rPr>
          <w:b/>
          <w:i/>
          <w:lang w:val="en-US"/>
        </w:rPr>
        <w:t xml:space="preserve">wars of aggression </w:t>
      </w:r>
      <w:r w:rsidRPr="00621C49">
        <w:rPr>
          <w:lang w:val="en-US"/>
        </w:rPr>
        <w:t xml:space="preserve">carried out by the </w:t>
      </w:r>
      <w:r w:rsidRPr="00621C49">
        <w:rPr>
          <w:b/>
          <w:lang w:val="en-US"/>
        </w:rPr>
        <w:t>United States and NATO</w:t>
      </w:r>
      <w:r w:rsidRPr="00621C49">
        <w:rPr>
          <w:lang w:val="en-US"/>
        </w:rPr>
        <w:t xml:space="preserve"> without any judgment is undoubtedly the contemporary form of imperialism, as happened in Iraq and Libya where colonialist </w:t>
      </w:r>
      <w:r w:rsidRPr="00621C49">
        <w:rPr>
          <w:lang w:val="en-US"/>
        </w:rPr>
        <w:lastRenderedPageBreak/>
        <w:t xml:space="preserve">invasions were carried out perversely disguised as </w:t>
      </w:r>
      <w:r w:rsidRPr="00621C49">
        <w:rPr>
          <w:i/>
          <w:lang w:val="en-US"/>
        </w:rPr>
        <w:t>humanitarianism</w:t>
      </w:r>
      <w:r w:rsidRPr="00621C49">
        <w:rPr>
          <w:lang w:val="en-US"/>
        </w:rPr>
        <w:t xml:space="preserve">. Thus, the </w:t>
      </w:r>
      <w:r w:rsidRPr="00621C49">
        <w:rPr>
          <w:b/>
          <w:lang w:val="en-US"/>
        </w:rPr>
        <w:t>Buddhist Tribunal on Human Rights</w:t>
      </w:r>
      <w:r w:rsidRPr="00621C49">
        <w:rPr>
          <w:lang w:val="en-US"/>
        </w:rPr>
        <w:t xml:space="preserve"> agrees with the priest Miguel d’Escoto Brockmann in the fact that the </w:t>
      </w:r>
      <w:r w:rsidRPr="00621C49">
        <w:rPr>
          <w:b/>
          <w:i/>
          <w:lang w:val="en-US"/>
        </w:rPr>
        <w:t>United Nations (UN)</w:t>
      </w:r>
      <w:r w:rsidRPr="00621C49">
        <w:rPr>
          <w:lang w:val="en-US"/>
        </w:rPr>
        <w:t xml:space="preserve"> has created </w:t>
      </w:r>
      <w:r w:rsidRPr="00621C49">
        <w:rPr>
          <w:b/>
          <w:i/>
          <w:lang w:val="en-US"/>
        </w:rPr>
        <w:t>humanitarian genocides</w:t>
      </w:r>
      <w:r w:rsidRPr="00621C49">
        <w:rPr>
          <w:lang w:val="en-US"/>
        </w:rPr>
        <w:t xml:space="preserve">. True humanitarian aid is and will be any action that limits or counteracts war, and should never be associated with the justification of militarism, just like in the past empires carried out </w:t>
      </w:r>
      <w:r w:rsidRPr="00621C49">
        <w:rPr>
          <w:i/>
          <w:lang w:val="en-US"/>
        </w:rPr>
        <w:t>just wars</w:t>
      </w:r>
      <w:r w:rsidRPr="00621C49">
        <w:rPr>
          <w:lang w:val="en-US"/>
        </w:rPr>
        <w:t xml:space="preserve"> and religions carried out </w:t>
      </w:r>
      <w:r w:rsidRPr="00621C49">
        <w:rPr>
          <w:i/>
          <w:lang w:val="en-US"/>
        </w:rPr>
        <w:t>holy wars</w:t>
      </w:r>
      <w:r w:rsidRPr="00621C49">
        <w:rPr>
          <w:lang w:val="en-US"/>
        </w:rPr>
        <w:t xml:space="preserve">. When the </w:t>
      </w:r>
      <w:r w:rsidRPr="00621C49">
        <w:rPr>
          <w:b/>
          <w:i/>
          <w:lang w:val="en-US"/>
        </w:rPr>
        <w:t>UN</w:t>
      </w:r>
      <w:r w:rsidRPr="00621C49">
        <w:rPr>
          <w:lang w:val="en-US"/>
        </w:rPr>
        <w:t xml:space="preserve"> legitimizes military invasions of the powers it becomes a sort of </w:t>
      </w:r>
      <w:r w:rsidRPr="00621C49">
        <w:rPr>
          <w:i/>
          <w:lang w:val="en-US"/>
        </w:rPr>
        <w:t>neocolonial imperialism</w:t>
      </w:r>
      <w:r w:rsidRPr="00621C49">
        <w:rPr>
          <w:lang w:val="en-US"/>
        </w:rPr>
        <w:t xml:space="preserve">, being an instrument of domination and not an instrument of liberation and international Law. (…)At the same time, strong evidences deployed during the trial of the </w:t>
      </w:r>
      <w:r w:rsidRPr="00621C49">
        <w:rPr>
          <w:b/>
          <w:i/>
          <w:lang w:val="en-US"/>
        </w:rPr>
        <w:t>United Nations (UN)</w:t>
      </w:r>
      <w:r w:rsidRPr="00621C49">
        <w:rPr>
          <w:lang w:val="en-US"/>
        </w:rPr>
        <w:t xml:space="preserve"> have shown that the </w:t>
      </w:r>
      <w:r w:rsidRPr="00621C49">
        <w:rPr>
          <w:b/>
          <w:i/>
          <w:lang w:val="en-US"/>
        </w:rPr>
        <w:t>genocide</w:t>
      </w:r>
      <w:r w:rsidRPr="00621C49">
        <w:rPr>
          <w:b/>
          <w:lang w:val="en-US"/>
        </w:rPr>
        <w:t xml:space="preserve"> </w:t>
      </w:r>
      <w:r w:rsidRPr="00621C49">
        <w:rPr>
          <w:lang w:val="en-US"/>
        </w:rPr>
        <w:t xml:space="preserve">carried out in Iraq was intended to destroy this State by carrying out a systematic and widespread process over a period of twenty years of blockade, bombardment and invasion, preventing people from accessing food, drinking water, medicine, education, labor and justice as part of a </w:t>
      </w:r>
      <w:r w:rsidRPr="00621C49">
        <w:rPr>
          <w:i/>
          <w:lang w:val="en-US"/>
        </w:rPr>
        <w:t>deliberate strategy</w:t>
      </w:r>
      <w:r w:rsidRPr="00621C49">
        <w:rPr>
          <w:lang w:val="en-US"/>
        </w:rPr>
        <w:t xml:space="preserve">. The </w:t>
      </w:r>
      <w:r w:rsidRPr="00621C49">
        <w:rPr>
          <w:b/>
          <w:lang w:val="en-US"/>
        </w:rPr>
        <w:t>Buddhist Tribunal on Human Rights</w:t>
      </w:r>
      <w:r w:rsidRPr="00621C49">
        <w:rPr>
          <w:lang w:val="en-US"/>
        </w:rPr>
        <w:t xml:space="preserve"> considers that the attacks on the civilian population in Iraq constitute </w:t>
      </w:r>
      <w:r w:rsidRPr="003E24E9">
        <w:rPr>
          <w:b/>
          <w:i/>
          <w:lang w:val="en-US"/>
        </w:rPr>
        <w:t>genocide</w:t>
      </w:r>
      <w:r w:rsidRPr="003E24E9">
        <w:rPr>
          <w:b/>
          <w:lang w:val="en-US"/>
        </w:rPr>
        <w:t>,</w:t>
      </w:r>
      <w:r w:rsidRPr="003E24E9">
        <w:rPr>
          <w:lang w:val="en-US"/>
        </w:rPr>
        <w:t xml:space="preserve"> such as defined by the </w:t>
      </w:r>
      <w:r w:rsidRPr="003E24E9">
        <w:rPr>
          <w:i/>
          <w:lang w:val="en-US"/>
        </w:rPr>
        <w:t>Convention on the Prevention and Punishment of the Crime of Genocide</w:t>
      </w:r>
      <w:r w:rsidRPr="003E24E9">
        <w:rPr>
          <w:lang w:val="en-US"/>
        </w:rPr>
        <w:t xml:space="preserve">, which was adopted by the </w:t>
      </w:r>
      <w:r w:rsidRPr="003E24E9">
        <w:rPr>
          <w:b/>
          <w:i/>
          <w:lang w:val="en-US"/>
        </w:rPr>
        <w:t>UN</w:t>
      </w:r>
      <w:r w:rsidRPr="003E24E9">
        <w:rPr>
          <w:lang w:val="en-US"/>
        </w:rPr>
        <w:t xml:space="preserve"> itself in 1948, legally obligating States to prevent genocide and punish those responsible. Indeed, the actions taken by the </w:t>
      </w:r>
      <w:r w:rsidRPr="003E24E9">
        <w:rPr>
          <w:b/>
          <w:i/>
          <w:lang w:val="en-US"/>
        </w:rPr>
        <w:t>United Nations</w:t>
      </w:r>
      <w:r w:rsidRPr="003E24E9">
        <w:rPr>
          <w:lang w:val="en-US"/>
        </w:rPr>
        <w:t xml:space="preserve"> </w:t>
      </w:r>
      <w:r w:rsidRPr="003E24E9">
        <w:rPr>
          <w:b/>
          <w:i/>
          <w:lang w:val="en-US"/>
        </w:rPr>
        <w:t>(UN)</w:t>
      </w:r>
      <w:r w:rsidRPr="003E24E9">
        <w:rPr>
          <w:lang w:val="en-US"/>
        </w:rPr>
        <w:t xml:space="preserve"> in Iraq constitute the international crime of </w:t>
      </w:r>
      <w:r w:rsidRPr="003E24E9">
        <w:rPr>
          <w:b/>
          <w:i/>
          <w:lang w:val="en-US"/>
        </w:rPr>
        <w:t>genocide</w:t>
      </w:r>
      <w:r w:rsidRPr="003E24E9">
        <w:rPr>
          <w:lang w:val="en-US"/>
        </w:rPr>
        <w:t xml:space="preserve"> because there was </w:t>
      </w:r>
      <w:r w:rsidRPr="003E24E9">
        <w:rPr>
          <w:i/>
          <w:lang w:val="en-US"/>
        </w:rPr>
        <w:t>intention to destroy in whole or in part</w:t>
      </w:r>
      <w:r w:rsidRPr="003E24E9">
        <w:rPr>
          <w:lang w:val="en-US"/>
        </w:rPr>
        <w:t xml:space="preserve"> the Iraqi national and civilian population by assassinating its members by bombing, </w:t>
      </w:r>
      <w:r w:rsidRPr="003E24E9">
        <w:rPr>
          <w:i/>
          <w:lang w:val="en-US"/>
        </w:rPr>
        <w:t>causing serious physical or psychological harm to its members</w:t>
      </w:r>
      <w:r w:rsidRPr="003E24E9">
        <w:rPr>
          <w:lang w:val="en-US"/>
        </w:rPr>
        <w:t xml:space="preserve"> through torture, </w:t>
      </w:r>
      <w:r w:rsidRPr="003E24E9">
        <w:rPr>
          <w:i/>
          <w:lang w:val="en-US"/>
        </w:rPr>
        <w:t>deliberately inflicting</w:t>
      </w:r>
      <w:r w:rsidRPr="003E24E9">
        <w:rPr>
          <w:lang w:val="en-US"/>
        </w:rPr>
        <w:t xml:space="preserve"> famine and disease and </w:t>
      </w:r>
      <w:r w:rsidRPr="003E24E9">
        <w:rPr>
          <w:i/>
          <w:lang w:val="en-US"/>
        </w:rPr>
        <w:t>living conditions</w:t>
      </w:r>
      <w:r w:rsidRPr="003E24E9">
        <w:rPr>
          <w:lang w:val="en-US"/>
        </w:rPr>
        <w:t xml:space="preserve"> </w:t>
      </w:r>
      <w:r w:rsidRPr="003E24E9">
        <w:rPr>
          <w:i/>
          <w:lang w:val="en-US"/>
        </w:rPr>
        <w:t>calculated to bring the total or partial physical destruction</w:t>
      </w:r>
      <w:r w:rsidRPr="003E24E9">
        <w:rPr>
          <w:lang w:val="en-US"/>
        </w:rPr>
        <w:t xml:space="preserve"> of Iraq. These </w:t>
      </w:r>
      <w:r w:rsidRPr="003E24E9">
        <w:rPr>
          <w:b/>
          <w:i/>
          <w:lang w:val="en-US"/>
        </w:rPr>
        <w:t>genocidal actions</w:t>
      </w:r>
      <w:r w:rsidRPr="003E24E9">
        <w:rPr>
          <w:lang w:val="en-US"/>
        </w:rPr>
        <w:t xml:space="preserve"> committed by the </w:t>
      </w:r>
      <w:r w:rsidRPr="003E24E9">
        <w:rPr>
          <w:b/>
          <w:i/>
          <w:lang w:val="en-US"/>
        </w:rPr>
        <w:t>UN</w:t>
      </w:r>
      <w:r w:rsidRPr="003E24E9">
        <w:rPr>
          <w:lang w:val="en-US"/>
        </w:rPr>
        <w:t xml:space="preserve"> not only violate its founding Charter but also the very spirit of civilization, because </w:t>
      </w:r>
      <w:r w:rsidRPr="003E24E9">
        <w:rPr>
          <w:b/>
          <w:i/>
          <w:lang w:val="en-US"/>
        </w:rPr>
        <w:t>genocide</w:t>
      </w:r>
      <w:r w:rsidRPr="003E24E9">
        <w:rPr>
          <w:lang w:val="en-US"/>
        </w:rPr>
        <w:t xml:space="preserve"> is the denial of existence of a group of human beings. By means of the </w:t>
      </w:r>
      <w:r w:rsidRPr="003E24E9">
        <w:rPr>
          <w:i/>
          <w:lang w:val="en-US"/>
        </w:rPr>
        <w:t>Genocide Convention</w:t>
      </w:r>
      <w:r w:rsidRPr="003E24E9">
        <w:rPr>
          <w:lang w:val="en-US"/>
        </w:rPr>
        <w:t xml:space="preserve"> of 1948, the </w:t>
      </w:r>
      <w:r w:rsidRPr="003E24E9">
        <w:rPr>
          <w:b/>
          <w:i/>
          <w:lang w:val="en-US"/>
        </w:rPr>
        <w:t>United Nations (UN)</w:t>
      </w:r>
      <w:r w:rsidRPr="003E24E9">
        <w:rPr>
          <w:lang w:val="en-US"/>
        </w:rPr>
        <w:t xml:space="preserve"> has binding legal obligations to prevent and punish the crime of </w:t>
      </w:r>
      <w:r w:rsidRPr="003E24E9">
        <w:rPr>
          <w:b/>
          <w:i/>
          <w:lang w:val="en-US"/>
        </w:rPr>
        <w:t>genocide</w:t>
      </w:r>
      <w:r w:rsidRPr="003E24E9">
        <w:rPr>
          <w:lang w:val="en-US"/>
        </w:rPr>
        <w:t xml:space="preserve">, having failed in both duties on many occasions, since the Convention prohibits both the </w:t>
      </w:r>
      <w:r w:rsidRPr="003E24E9">
        <w:rPr>
          <w:i/>
          <w:lang w:val="en-US"/>
        </w:rPr>
        <w:t xml:space="preserve">commission </w:t>
      </w:r>
      <w:r w:rsidRPr="003E24E9">
        <w:rPr>
          <w:lang w:val="en-US"/>
        </w:rPr>
        <w:t xml:space="preserve">and </w:t>
      </w:r>
      <w:r w:rsidRPr="003E24E9">
        <w:rPr>
          <w:i/>
          <w:lang w:val="en-US"/>
        </w:rPr>
        <w:t xml:space="preserve">complicity with </w:t>
      </w:r>
      <w:r w:rsidRPr="003E24E9">
        <w:rPr>
          <w:b/>
          <w:i/>
          <w:lang w:val="en-US"/>
        </w:rPr>
        <w:t>genocide</w:t>
      </w:r>
      <w:r w:rsidRPr="003E24E9">
        <w:rPr>
          <w:lang w:val="en-US"/>
        </w:rPr>
        <w:t xml:space="preserve">. (…)Moreover, the </w:t>
      </w:r>
      <w:r w:rsidRPr="003E24E9">
        <w:rPr>
          <w:b/>
          <w:i/>
          <w:lang w:val="en-US"/>
        </w:rPr>
        <w:t>United Nations</w:t>
      </w:r>
      <w:r w:rsidRPr="003E24E9">
        <w:rPr>
          <w:lang w:val="en-US"/>
        </w:rPr>
        <w:t xml:space="preserve"> </w:t>
      </w:r>
      <w:r w:rsidRPr="003E24E9">
        <w:rPr>
          <w:b/>
          <w:i/>
          <w:lang w:val="en-US"/>
        </w:rPr>
        <w:t>(UN)</w:t>
      </w:r>
      <w:r w:rsidRPr="003E24E9">
        <w:rPr>
          <w:lang w:val="en-US"/>
        </w:rPr>
        <w:t xml:space="preserve"> has also deprived the people of Iraq of their freedom by blocking their access to basic resources such as food, clean water, hygiene, medical care, work and education. This situation provides strong evidence to infer </w:t>
      </w:r>
      <w:r w:rsidRPr="003E24E9">
        <w:rPr>
          <w:b/>
          <w:i/>
          <w:lang w:val="en-US"/>
        </w:rPr>
        <w:t>genocidal intention</w:t>
      </w:r>
      <w:r w:rsidRPr="003E24E9">
        <w:rPr>
          <w:lang w:val="en-US"/>
        </w:rPr>
        <w:t xml:space="preserve"> on the part of </w:t>
      </w:r>
      <w:r w:rsidRPr="003E24E9">
        <w:rPr>
          <w:b/>
          <w:i/>
          <w:lang w:val="en-US"/>
        </w:rPr>
        <w:t xml:space="preserve">UN </w:t>
      </w:r>
      <w:r w:rsidRPr="003E24E9">
        <w:rPr>
          <w:lang w:val="en-US"/>
        </w:rPr>
        <w:t xml:space="preserve">officials and their military forces. After the Gulf War, the </w:t>
      </w:r>
      <w:r w:rsidRPr="003E24E9">
        <w:rPr>
          <w:b/>
          <w:i/>
          <w:lang w:val="en-US"/>
        </w:rPr>
        <w:t>United Nations (UN)</w:t>
      </w:r>
      <w:r w:rsidRPr="003E24E9">
        <w:rPr>
          <w:lang w:val="en-US"/>
        </w:rPr>
        <w:t xml:space="preserve"> economically sanctioned Iraq, killing nearly two million people, among whom more than five hundred thousand children died by starvation and lack of basic medical care. After this </w:t>
      </w:r>
      <w:r w:rsidRPr="003E24E9">
        <w:rPr>
          <w:i/>
          <w:lang w:val="en-US"/>
        </w:rPr>
        <w:t>widespread and systematic siege</w:t>
      </w:r>
      <w:r w:rsidRPr="003E24E9">
        <w:rPr>
          <w:lang w:val="en-US"/>
        </w:rPr>
        <w:t xml:space="preserve">, the </w:t>
      </w:r>
      <w:r w:rsidRPr="003E24E9">
        <w:rPr>
          <w:b/>
          <w:i/>
          <w:lang w:val="en-US"/>
        </w:rPr>
        <w:t>UN</w:t>
      </w:r>
      <w:r w:rsidRPr="003E24E9">
        <w:rPr>
          <w:lang w:val="en-US"/>
        </w:rPr>
        <w:t xml:space="preserve"> endorsed bombing and invasion from </w:t>
      </w:r>
      <w:r w:rsidRPr="003E24E9">
        <w:rPr>
          <w:b/>
          <w:lang w:val="en-US"/>
        </w:rPr>
        <w:t>United States</w:t>
      </w:r>
      <w:r w:rsidRPr="003E24E9">
        <w:rPr>
          <w:lang w:val="en-US"/>
        </w:rPr>
        <w:t xml:space="preserve">, which completely destroyed the State of Iraq. The </w:t>
      </w:r>
      <w:r w:rsidRPr="003E24E9">
        <w:rPr>
          <w:i/>
          <w:lang w:val="en-US"/>
        </w:rPr>
        <w:t>Genocide Convention</w:t>
      </w:r>
      <w:r w:rsidRPr="003E24E9">
        <w:rPr>
          <w:lang w:val="en-US"/>
        </w:rPr>
        <w:t xml:space="preserve"> of 1948 strongly </w:t>
      </w:r>
      <w:r w:rsidRPr="00D543E9">
        <w:rPr>
          <w:lang w:val="en-US"/>
        </w:rPr>
        <w:t xml:space="preserve">prohibits acts that </w:t>
      </w:r>
      <w:r w:rsidRPr="00D543E9">
        <w:rPr>
          <w:i/>
          <w:lang w:val="en-US"/>
        </w:rPr>
        <w:t>deliberately inflict living conditions calculated to partially or totally destroy a group, such as subjecting a group to a subsistence diet, reducing their essential medical services to the minimum, depriving indispensable resources for survival such as food or medical services.</w:t>
      </w:r>
      <w:r w:rsidRPr="00D543E9">
        <w:rPr>
          <w:rStyle w:val="Refdenotaalpie"/>
          <w:rFonts w:cs="Benton Sans"/>
        </w:rPr>
        <w:footnoteReference w:id="40"/>
      </w:r>
      <w:r w:rsidRPr="00D543E9">
        <w:rPr>
          <w:lang w:val="en-US"/>
        </w:rPr>
        <w:t xml:space="preserve"> In this way, there is no doubt that when the precepts and norms of International law are applied, the </w:t>
      </w:r>
      <w:r w:rsidRPr="00D543E9">
        <w:rPr>
          <w:b/>
          <w:i/>
          <w:lang w:val="en-US"/>
        </w:rPr>
        <w:t>United Nations (UN)</w:t>
      </w:r>
      <w:r w:rsidRPr="00D543E9">
        <w:rPr>
          <w:lang w:val="en-US"/>
        </w:rPr>
        <w:t xml:space="preserve">  is </w:t>
      </w:r>
      <w:r w:rsidRPr="00D543E9">
        <w:rPr>
          <w:b/>
          <w:lang w:val="en-US"/>
        </w:rPr>
        <w:t>“Responsible”</w:t>
      </w:r>
      <w:r w:rsidRPr="00D543E9">
        <w:rPr>
          <w:lang w:val="en-US"/>
        </w:rPr>
        <w:t xml:space="preserve"> for having carried out </w:t>
      </w:r>
      <w:r w:rsidRPr="00D543E9">
        <w:rPr>
          <w:i/>
          <w:lang w:val="en-US"/>
        </w:rPr>
        <w:t>acts that inflicted living conditions calculated to destroy in whole or in part</w:t>
      </w:r>
      <w:r w:rsidRPr="00D543E9">
        <w:rPr>
          <w:lang w:val="en-US"/>
        </w:rPr>
        <w:t xml:space="preserve"> the population of Iraq. In addition, Iraq’s civilian population has suffered many severe abuses of its human rights, including murder, forced displacement, and denial of justice by its invaders. (…)When </w:t>
      </w:r>
      <w:r w:rsidRPr="00D543E9">
        <w:rPr>
          <w:lang w:val="en-US"/>
        </w:rPr>
        <w:lastRenderedPageBreak/>
        <w:t xml:space="preserve">sanctioning the civilian population in Iraq, by obstructing their access to food, health care, medical care and job opportunities, the </w:t>
      </w:r>
      <w:r w:rsidRPr="00D543E9">
        <w:rPr>
          <w:b/>
          <w:i/>
          <w:lang w:val="en-US"/>
        </w:rPr>
        <w:t>UN</w:t>
      </w:r>
      <w:r w:rsidRPr="00D543E9">
        <w:rPr>
          <w:lang w:val="en-US"/>
        </w:rPr>
        <w:t xml:space="preserve"> has consistently pursued an economic and social policy aimed at the </w:t>
      </w:r>
      <w:r w:rsidRPr="00D543E9">
        <w:rPr>
          <w:i/>
          <w:lang w:val="en-US"/>
        </w:rPr>
        <w:t>death</w:t>
      </w:r>
      <w:r w:rsidRPr="00D543E9">
        <w:rPr>
          <w:lang w:val="en-US"/>
        </w:rPr>
        <w:t xml:space="preserve"> or </w:t>
      </w:r>
      <w:r w:rsidRPr="00D543E9">
        <w:rPr>
          <w:i/>
          <w:lang w:val="en-US"/>
        </w:rPr>
        <w:t>destruction</w:t>
      </w:r>
      <w:r w:rsidRPr="00D543E9">
        <w:rPr>
          <w:lang w:val="en-US"/>
        </w:rPr>
        <w:t xml:space="preserve"> of the people of Iraq. Officials of the </w:t>
      </w:r>
      <w:r w:rsidRPr="00D543E9">
        <w:rPr>
          <w:b/>
          <w:lang w:val="en-US"/>
        </w:rPr>
        <w:t>United States</w:t>
      </w:r>
      <w:r w:rsidRPr="00D543E9">
        <w:rPr>
          <w:lang w:val="en-US"/>
        </w:rPr>
        <w:t xml:space="preserve"> and of the </w:t>
      </w:r>
      <w:r w:rsidRPr="00D543E9">
        <w:rPr>
          <w:b/>
          <w:i/>
          <w:lang w:val="en-US"/>
        </w:rPr>
        <w:t>United Nations (UN)</w:t>
      </w:r>
      <w:r w:rsidRPr="00D543E9">
        <w:rPr>
          <w:lang w:val="en-US"/>
        </w:rPr>
        <w:t xml:space="preserve"> have been aware at all times of the magnitude that these </w:t>
      </w:r>
      <w:r w:rsidRPr="00D543E9">
        <w:rPr>
          <w:b/>
          <w:i/>
          <w:lang w:val="en-US"/>
        </w:rPr>
        <w:t>genocidal acts</w:t>
      </w:r>
      <w:r w:rsidRPr="00D543E9">
        <w:rPr>
          <w:lang w:val="en-US"/>
        </w:rPr>
        <w:t xml:space="preserve"> would bring, by killing millions of people on a massive scale and especially by killing children, although they decided to continue to carry it out. This knowledge is the </w:t>
      </w:r>
      <w:r w:rsidRPr="00A0612C">
        <w:rPr>
          <w:lang w:val="en-US"/>
        </w:rPr>
        <w:t xml:space="preserve">requirement for proving that it was not an error but that there was deliberately </w:t>
      </w:r>
      <w:r w:rsidRPr="00A0612C">
        <w:rPr>
          <w:b/>
          <w:i/>
          <w:lang w:val="en-US"/>
        </w:rPr>
        <w:t>genocidal intent</w:t>
      </w:r>
      <w:r w:rsidRPr="00A0612C">
        <w:rPr>
          <w:b/>
          <w:lang w:val="en-US"/>
        </w:rPr>
        <w:t>.</w:t>
      </w:r>
      <w:r w:rsidRPr="00A0612C">
        <w:rPr>
          <w:lang w:val="en-US"/>
        </w:rPr>
        <w:t xml:space="preserve"> (…)</w:t>
      </w:r>
      <w:r w:rsidR="00D543E9" w:rsidRPr="00A0612C">
        <w:rPr>
          <w:lang w:val="en-US"/>
        </w:rPr>
        <w:t xml:space="preserve"> </w:t>
      </w:r>
      <w:r w:rsidRPr="00A0612C">
        <w:rPr>
          <w:lang w:val="en-US"/>
        </w:rPr>
        <w:t>The same way as the conduct of a state organ is juridically attributable to the State,</w:t>
      </w:r>
      <w:r w:rsidRPr="00A0612C">
        <w:rPr>
          <w:rStyle w:val="Refdenotaalpie"/>
          <w:rFonts w:cs="Benton Sans"/>
        </w:rPr>
        <w:footnoteReference w:id="41"/>
      </w:r>
      <w:r w:rsidRPr="00A0612C">
        <w:rPr>
          <w:lang w:val="en-US"/>
        </w:rPr>
        <w:t xml:space="preserve"> the illegal conduct of Member States is attributable to the </w:t>
      </w:r>
      <w:r w:rsidRPr="00A0612C">
        <w:rPr>
          <w:b/>
          <w:i/>
          <w:lang w:val="en-US"/>
        </w:rPr>
        <w:t>United Nations (UN)</w:t>
      </w:r>
      <w:r w:rsidRPr="00A0612C">
        <w:rPr>
          <w:lang w:val="en-US"/>
        </w:rPr>
        <w:t xml:space="preserve"> as long as it does not seek to prevent their crimes or punish them, especially when dealing with serious human rights violations such as illegal detentions, torture, sexual abuse and extrajudicial killings. The </w:t>
      </w:r>
      <w:r w:rsidRPr="00A0612C">
        <w:rPr>
          <w:b/>
          <w:i/>
          <w:lang w:val="en-US"/>
        </w:rPr>
        <w:t xml:space="preserve">UN </w:t>
      </w:r>
      <w:r w:rsidRPr="00A0612C">
        <w:rPr>
          <w:lang w:val="en-US"/>
        </w:rPr>
        <w:t xml:space="preserve">is directly responsible for the conduct of its member States that have committed acts of </w:t>
      </w:r>
      <w:r w:rsidRPr="00A0612C">
        <w:rPr>
          <w:b/>
          <w:i/>
          <w:lang w:val="en-US"/>
        </w:rPr>
        <w:t>genocide</w:t>
      </w:r>
      <w:r w:rsidRPr="00A0612C">
        <w:rPr>
          <w:lang w:val="en-US"/>
        </w:rPr>
        <w:t xml:space="preserve"> with its approval, and is also directly responsible if it failed to punish them.”</w:t>
      </w:r>
    </w:p>
    <w:p w:rsidR="002C4D7F" w:rsidRPr="00A66919" w:rsidRDefault="00E27196" w:rsidP="00A66919">
      <w:pPr>
        <w:spacing w:before="100" w:beforeAutospacing="1"/>
        <w:jc w:val="both"/>
        <w:rPr>
          <w:color w:val="222222"/>
          <w:lang w:val="en-US"/>
        </w:rPr>
      </w:pPr>
      <w:hyperlink r:id="rId16" w:history="1">
        <w:r w:rsidR="002C4D7F" w:rsidRPr="00B64559">
          <w:rPr>
            <w:rStyle w:val="Hipervnculo"/>
            <w:i/>
            <w:iCs/>
            <w:color w:val="auto"/>
            <w:bdr w:val="none" w:sz="0" w:space="0" w:color="auto" w:frame="1"/>
            <w:lang w:val="en-US"/>
          </w:rPr>
          <w:t>Ash Narain Roy</w:t>
        </w:r>
      </w:hyperlink>
      <w:r w:rsidR="00B64559" w:rsidRPr="00B64559">
        <w:t xml:space="preserve"> </w:t>
      </w:r>
      <w:r w:rsidR="00B64559" w:rsidRPr="00B64559">
        <w:rPr>
          <w:u w:val="single"/>
        </w:rPr>
        <w:t xml:space="preserve">- </w:t>
      </w:r>
      <w:r w:rsidR="00B64559" w:rsidRPr="00B64559">
        <w:rPr>
          <w:i/>
          <w:iCs/>
          <w:color w:val="222222"/>
          <w:u w:val="single"/>
          <w:bdr w:val="none" w:sz="0" w:space="0" w:color="auto" w:frame="1"/>
          <w:lang w:val="en-US"/>
        </w:rPr>
        <w:t xml:space="preserve">Institute of Social Sciences, New </w:t>
      </w:r>
      <w:proofErr w:type="gramStart"/>
      <w:r w:rsidR="00B64559" w:rsidRPr="00B64559">
        <w:rPr>
          <w:i/>
          <w:iCs/>
          <w:color w:val="222222"/>
          <w:u w:val="single"/>
          <w:bdr w:val="none" w:sz="0" w:space="0" w:color="auto" w:frame="1"/>
          <w:lang w:val="en-US"/>
        </w:rPr>
        <w:t>Delhi</w:t>
      </w:r>
      <w:r w:rsidR="00B64559" w:rsidRPr="00B64559">
        <w:rPr>
          <w:i/>
          <w:iCs/>
          <w:color w:val="222222"/>
          <w:bdr w:val="none" w:sz="0" w:space="0" w:color="auto" w:frame="1"/>
          <w:lang w:val="en-US"/>
        </w:rPr>
        <w:t>.</w:t>
      </w:r>
      <w:r w:rsidR="002C4D7F" w:rsidRPr="00B64559">
        <w:t>:</w:t>
      </w:r>
      <w:proofErr w:type="gramEnd"/>
      <w:r w:rsidR="002C4D7F" w:rsidRPr="002C4D7F">
        <w:t xml:space="preserve"> “</w:t>
      </w:r>
      <w:r w:rsidR="002C4D7F" w:rsidRPr="002C4D7F">
        <w:rPr>
          <w:b/>
          <w:bCs/>
          <w:color w:val="222222"/>
          <w:lang w:val="en-US"/>
        </w:rPr>
        <w:t xml:space="preserve">US’ Violation of Human Rights in Afghanistan. </w:t>
      </w:r>
      <w:r w:rsidR="002C4D7F" w:rsidRPr="002C4D7F">
        <w:rPr>
          <w:i/>
          <w:iCs/>
          <w:color w:val="222222"/>
          <w:lang w:val="en-US"/>
        </w:rPr>
        <w:t>Monday 30 June 2008</w:t>
      </w:r>
      <w:r w:rsidR="002C4D7F" w:rsidRPr="002C4D7F">
        <w:rPr>
          <w:rStyle w:val="sep"/>
          <w:i/>
          <w:iCs/>
          <w:color w:val="222222"/>
          <w:bdr w:val="none" w:sz="0" w:space="0" w:color="auto" w:frame="1"/>
          <w:lang w:val="en-US"/>
        </w:rPr>
        <w:t xml:space="preserve">. </w:t>
      </w:r>
      <w:r w:rsidR="002C4D7F" w:rsidRPr="002C4D7F">
        <w:rPr>
          <w:color w:val="222222"/>
          <w:lang w:val="en-US"/>
        </w:rPr>
        <w:t xml:space="preserve">Afghanistan has endured a quarter century of brutal wars during which human rights have been violated systematically by the occupying forces, the various regimes in power and the insurgent groups. The “war on terror” unleashed by the US promised a new dawn. But the Operation Enduring Freedom has brought neither the end of nightmare and miseries for the Afghans </w:t>
      </w:r>
      <w:proofErr w:type="gramStart"/>
      <w:r w:rsidR="002C4D7F" w:rsidRPr="002C4D7F">
        <w:rPr>
          <w:color w:val="222222"/>
          <w:lang w:val="en-US"/>
        </w:rPr>
        <w:t>nor</w:t>
      </w:r>
      <w:proofErr w:type="gramEnd"/>
      <w:r w:rsidR="002C4D7F" w:rsidRPr="002C4D7F">
        <w:rPr>
          <w:color w:val="222222"/>
          <w:lang w:val="en-US"/>
        </w:rPr>
        <w:t xml:space="preserve"> freedom of any consequence. The war on terror has led to widespread civilian deaths, often at the hands of unaccountable units led by the CIA and other foreign intelligence agencies. These foreign intelligence units “operate” with “impunity” in Afghanistan. </w:t>
      </w:r>
      <w:r w:rsidR="002C4D7F">
        <w:rPr>
          <w:color w:val="222222"/>
          <w:lang w:val="en-US"/>
        </w:rPr>
        <w:t xml:space="preserve">(…) </w:t>
      </w:r>
      <w:r w:rsidR="002C4D7F" w:rsidRPr="002C4D7F">
        <w:rPr>
          <w:color w:val="222222"/>
          <w:lang w:val="en-US"/>
        </w:rPr>
        <w:t xml:space="preserve">This is what the Special Rapporteur of the United Nations Human Rights Council, Philip Alston, has said in his preliminary report on civilian deaths in Afghanistan a few days ago. Though he has not directly named the CIA, he has clearly alluded to the CIA and the US Special Operation Forces. The killing of 200 civilians by the US and international military forces in the first four months of 2008 is too high to escape global attention. </w:t>
      </w:r>
      <w:r w:rsidR="002C4D7F" w:rsidRPr="00DC706E">
        <w:rPr>
          <w:color w:val="222222"/>
          <w:lang w:val="en-US"/>
        </w:rPr>
        <w:t xml:space="preserve">Besides those targeted indiscriminately, Alston also refers to </w:t>
      </w:r>
      <w:r w:rsidR="002C4D7F" w:rsidRPr="00DC706E">
        <w:rPr>
          <w:i/>
          <w:color w:val="222222"/>
          <w:lang w:val="en-US"/>
        </w:rPr>
        <w:t>“a number of raids for which no state or military command appears ready to acknowledge responsibility</w:t>
      </w:r>
      <w:r w:rsidR="002C4D7F" w:rsidRPr="00DC706E">
        <w:rPr>
          <w:color w:val="222222"/>
          <w:lang w:val="en-US"/>
        </w:rPr>
        <w:t xml:space="preserve">”. The report cites several cases of extra-judicial killings. </w:t>
      </w:r>
      <w:r w:rsidR="005B5E9E" w:rsidRPr="005B5E9E">
        <w:rPr>
          <w:color w:val="222222"/>
          <w:lang w:val="en-US"/>
        </w:rPr>
        <w:t xml:space="preserve">(…) </w:t>
      </w:r>
      <w:r w:rsidR="002C4D7F" w:rsidRPr="005B5E9E">
        <w:rPr>
          <w:color w:val="222222"/>
          <w:lang w:val="en-US"/>
        </w:rPr>
        <w:t xml:space="preserve">But Alston failed to get any international military commander to even admit that their soldiers were involved. The Alston report provides a partial glimpse into the illegal actions of intelligence agencies, occupying forces and Afghan Police. A more detailed final report will be released later this year. </w:t>
      </w:r>
      <w:r w:rsidR="002C4D7F" w:rsidRPr="00D30104">
        <w:rPr>
          <w:color w:val="222222"/>
          <w:lang w:val="en-US"/>
        </w:rPr>
        <w:t>The UN Security Council on June 19, 2008 described sexual violence during armed conflict as a “</w:t>
      </w:r>
      <w:r w:rsidR="002C4D7F" w:rsidRPr="00D30104">
        <w:rPr>
          <w:i/>
          <w:color w:val="222222"/>
          <w:lang w:val="en-US"/>
        </w:rPr>
        <w:t>war crime</w:t>
      </w:r>
      <w:r w:rsidR="002C4D7F" w:rsidRPr="00D30104">
        <w:rPr>
          <w:color w:val="222222"/>
          <w:lang w:val="en-US"/>
        </w:rPr>
        <w:t>” and a component of genocide and made a call to end it. Ironically, US Secretary of State Condoleezza Rice chaired the Council meeting that approved the Resolution 1820 which said: “</w:t>
      </w:r>
      <w:r w:rsidR="002C4D7F" w:rsidRPr="00D30104">
        <w:rPr>
          <w:i/>
          <w:color w:val="222222"/>
          <w:lang w:val="en-US"/>
        </w:rPr>
        <w:t>Rape and other forms of sexual violence can constitute a war crime, a crime against humanity, or a constitutive act with respect to genocide</w:t>
      </w:r>
      <w:r w:rsidR="002C4D7F" w:rsidRPr="00D30104">
        <w:rPr>
          <w:color w:val="222222"/>
          <w:lang w:val="en-US"/>
        </w:rPr>
        <w:t xml:space="preserve">.” But she was silent about the American troops and the intelligence units committing war crimes, including rape, in Iraq and Afghanistan with impunity. </w:t>
      </w:r>
      <w:r w:rsidR="002C4D7F" w:rsidRPr="00610B08">
        <w:rPr>
          <w:color w:val="222222"/>
          <w:lang w:val="en-US"/>
        </w:rPr>
        <w:t xml:space="preserve">After seven years of American military operations, there is no peace, human rights, democracy and freedom. The Operation Enduring Freedom has turned out to be the biggest </w:t>
      </w:r>
      <w:r w:rsidR="002C4D7F" w:rsidRPr="00610B08">
        <w:rPr>
          <w:color w:val="222222"/>
          <w:lang w:val="en-US"/>
        </w:rPr>
        <w:lastRenderedPageBreak/>
        <w:t xml:space="preserve">farce. </w:t>
      </w:r>
      <w:r w:rsidR="00610B08">
        <w:rPr>
          <w:color w:val="222222"/>
          <w:lang w:val="en-US"/>
        </w:rPr>
        <w:t xml:space="preserve">(…) </w:t>
      </w:r>
      <w:r w:rsidR="002C4D7F" w:rsidRPr="00FA22FE">
        <w:rPr>
          <w:color w:val="222222"/>
          <w:lang w:val="en-US"/>
        </w:rPr>
        <w:t xml:space="preserve">THAT the CIA is involved in covert operations in Afghanistan is an open secret. The Bagram Air Force Base near Kabul continues to work as a transit point for prisoners captured by the US and destined for Guantanamo Bay, secret CIA prisons </w:t>
      </w:r>
      <w:r w:rsidR="00FA22FE" w:rsidRPr="00FA22FE">
        <w:rPr>
          <w:color w:val="222222"/>
          <w:lang w:val="en-US"/>
        </w:rPr>
        <w:t>(…)</w:t>
      </w:r>
      <w:r w:rsidR="002C4D7F" w:rsidRPr="00FA22FE">
        <w:rPr>
          <w:color w:val="222222"/>
          <w:lang w:val="en-US"/>
        </w:rPr>
        <w:t xml:space="preserve">. </w:t>
      </w:r>
      <w:r w:rsidR="002C4D7F" w:rsidRPr="00094D8F">
        <w:rPr>
          <w:color w:val="222222"/>
          <w:lang w:val="en-US"/>
        </w:rPr>
        <w:t>Tens of thousands of detainees are held in Afghanistan without charge and without access to lawyers. According to a report of the International Committee of the Red Cross (ICRC), 70-90 per cent of detainees have been rounded up without evidence. Secret trials are held based on allegations forwarded by the Pentagon “</w:t>
      </w:r>
      <w:r w:rsidR="002C4D7F" w:rsidRPr="00094D8F">
        <w:rPr>
          <w:i/>
          <w:color w:val="222222"/>
          <w:lang w:val="en-US"/>
        </w:rPr>
        <w:t>that would never have been admissible in a US court or even a military commission in Guantanamo</w:t>
      </w:r>
      <w:r w:rsidR="002C4D7F" w:rsidRPr="00094D8F">
        <w:rPr>
          <w:color w:val="222222"/>
          <w:lang w:val="en-US"/>
        </w:rPr>
        <w:t>”. No wonder the UN Human Rights Council compares such operations to “</w:t>
      </w:r>
      <w:r w:rsidR="002C4D7F" w:rsidRPr="00094D8F">
        <w:rPr>
          <w:i/>
          <w:color w:val="222222"/>
          <w:lang w:val="en-US"/>
        </w:rPr>
        <w:t>South American death squads</w:t>
      </w:r>
      <w:r w:rsidR="002C4D7F" w:rsidRPr="00094D8F">
        <w:rPr>
          <w:color w:val="222222"/>
          <w:lang w:val="en-US"/>
        </w:rPr>
        <w:t>”. A BBC report is equally damning; it says that “</w:t>
      </w:r>
      <w:r w:rsidR="002C4D7F" w:rsidRPr="00094D8F">
        <w:rPr>
          <w:i/>
          <w:color w:val="222222"/>
          <w:lang w:val="en-US"/>
        </w:rPr>
        <w:t>this is all happening under the eyes of American commanders who seem unwilling or unable to intervene</w:t>
      </w:r>
      <w:r w:rsidR="002C4D7F" w:rsidRPr="00094D8F">
        <w:rPr>
          <w:color w:val="222222"/>
          <w:lang w:val="en-US"/>
        </w:rPr>
        <w:t>”. Some years ago, Human Rights Watch, in a 59-page report, titled “</w:t>
      </w:r>
      <w:r w:rsidR="002C4D7F" w:rsidRPr="00094D8F">
        <w:rPr>
          <w:i/>
          <w:color w:val="222222"/>
          <w:lang w:val="en-US"/>
        </w:rPr>
        <w:t>Enduring Freedom: Abuses by US Forces in Afghanistan</w:t>
      </w:r>
      <w:r w:rsidR="002C4D7F" w:rsidRPr="00094D8F">
        <w:rPr>
          <w:color w:val="222222"/>
          <w:lang w:val="en-US"/>
        </w:rPr>
        <w:t>”, said that the Bush Administration was setting a “terrible precedent” to the rest of the world by its practices of arbitrary arrest, detention and mistreatment of detainees. It accused the US forces for using interrogation tactics that have been condemned by the State Department in the federal agency’s own Country Reports of human rights abuses. During a hearing of the Jose Padilla and Yaser Hamdi case, when a Supreme Court judge wondered aloud how the court could be sure the government interrogators were not abusing the detainees, the Deputy Solicitor-General, Paul Clement, said: “</w:t>
      </w:r>
      <w:r w:rsidR="002C4D7F" w:rsidRPr="00094D8F">
        <w:rPr>
          <w:i/>
          <w:color w:val="222222"/>
          <w:lang w:val="en-US"/>
        </w:rPr>
        <w:t>You just have to trust the executive</w:t>
      </w:r>
      <w:r w:rsidR="002E17B7">
        <w:rPr>
          <w:color w:val="222222"/>
          <w:lang w:val="en-US"/>
        </w:rPr>
        <w:t xml:space="preserve">.” </w:t>
      </w:r>
      <w:r w:rsidR="002E17B7" w:rsidRPr="00685E2A">
        <w:rPr>
          <w:color w:val="222222"/>
          <w:lang w:val="en-US"/>
        </w:rPr>
        <w:t>(…)</w:t>
      </w:r>
      <w:r w:rsidR="002C4D7F" w:rsidRPr="00685E2A">
        <w:rPr>
          <w:color w:val="222222"/>
          <w:lang w:val="en-US"/>
        </w:rPr>
        <w:t xml:space="preserve"> But there are several other officially undisclosed locations, including facilities in Iraq, Afghanistan, Pakistan, </w:t>
      </w:r>
      <w:proofErr w:type="gramStart"/>
      <w:r w:rsidR="002C4D7F" w:rsidRPr="00685E2A">
        <w:rPr>
          <w:color w:val="222222"/>
          <w:lang w:val="en-US"/>
        </w:rPr>
        <w:t>Jordon</w:t>
      </w:r>
      <w:proofErr w:type="gramEnd"/>
      <w:r w:rsidR="002C4D7F" w:rsidRPr="00685E2A">
        <w:rPr>
          <w:color w:val="222222"/>
          <w:lang w:val="en-US"/>
        </w:rPr>
        <w:t xml:space="preserve"> and on Diego Garcia. Each of these centres is maintained in either partial or total secrecy. Despite being bound by international treaties, the Bush Administration has refused ICRC access to these locations. The Human Rights First has failed to identify any official list of US detention facilities abroad employed in the course of the “war on terror”. Likewise, there is no public accounting of how many are detained or for what reason they are held. Are the detainees prisoners of war, civilians who took a direct part in hostilities, or are they suspected of criminal violations under civilian law? No one seems to have the answer. </w:t>
      </w:r>
      <w:r w:rsidR="002C4D7F" w:rsidRPr="00F12063">
        <w:rPr>
          <w:color w:val="222222"/>
          <w:lang w:val="en-US"/>
        </w:rPr>
        <w:t xml:space="preserve">Now the US Defence and Justice Departments have come out with a weird reason, saying a key purpose of these indefinite detentions is to promote national security by developing detainees as sources of intelligence! On June 8, 2008, several human rights leaders have written a letter to the Congress urging Senate Majority Leader Harry Reid and House Speaker Nancy Pelosi to stop funding torture in the so-called “war on terror”. It says: </w:t>
      </w:r>
      <w:r w:rsidR="002C4D7F" w:rsidRPr="00F12063">
        <w:rPr>
          <w:i/>
          <w:color w:val="222222"/>
          <w:lang w:val="en-US"/>
        </w:rPr>
        <w:t>While there continues to be considerable media and Congressional attention to torture in Guantanamo, there is comparatively little attention to the mounting evidence of human rights violations, including torture and target killings of civilians in Iraq since the 2004 Abu Ghraib revelations, and virtually none at all devoted to Afghanistan.</w:t>
      </w:r>
      <w:r w:rsidR="002C4D7F" w:rsidRPr="00F12063">
        <w:rPr>
          <w:color w:val="222222"/>
          <w:lang w:val="en-US"/>
        </w:rPr>
        <w:t xml:space="preserve"> </w:t>
      </w:r>
      <w:r w:rsidR="003417D1" w:rsidRPr="003417D1">
        <w:rPr>
          <w:color w:val="222222"/>
          <w:lang w:val="en-US"/>
        </w:rPr>
        <w:t xml:space="preserve">(…) </w:t>
      </w:r>
      <w:r w:rsidR="002C4D7F" w:rsidRPr="003417D1">
        <w:rPr>
          <w:color w:val="222222"/>
          <w:lang w:val="en-US"/>
        </w:rPr>
        <w:t xml:space="preserve">The human rights leaders further maintain that Building a 40-acre, $ 60 million detention facility in Afghanistan, allegedly to provide better conditions for detainees, ignores the question of why our troops are sinking into a deeper quagmire in Afghanistan in the first place. There is no way to safeguard human rights or due process under an unpopular military occupation. </w:t>
      </w:r>
      <w:r w:rsidR="002C4D7F" w:rsidRPr="00B64559">
        <w:rPr>
          <w:color w:val="222222"/>
          <w:lang w:val="en-US"/>
        </w:rPr>
        <w:t xml:space="preserve">The human rights leaders have demanded that the Congress insist on an exit strategy from the Afghanistan war, determine whether the 1997 Leahy Amendment, which prohibits assistance to sectarian and repressive human rights violators, applies to US policies in Iraq and Afghanistan, and oppose the proposed $ 60 million detention facility in Afghanistan, which implies a long-term Western military occupation in violation of basic human rights, judicial due process and national sovereignty. </w:t>
      </w:r>
      <w:r w:rsidR="002C4D7F" w:rsidRPr="00861AC5">
        <w:rPr>
          <w:color w:val="222222"/>
          <w:lang w:val="en-US"/>
        </w:rPr>
        <w:t xml:space="preserve">It is evident that the US doesn’t believe the laws </w:t>
      </w:r>
      <w:r w:rsidR="002C4D7F" w:rsidRPr="00861AC5">
        <w:rPr>
          <w:color w:val="222222"/>
          <w:lang w:val="en-US"/>
        </w:rPr>
        <w:lastRenderedPageBreak/>
        <w:t>of armed conflict apply to the war against terror. The US Congress and the people at large must raise questions or else the world community would think the Americans support spending their tax dollars on torture, secret prisons and death squads.</w:t>
      </w:r>
      <w:r w:rsidR="00A66919">
        <w:rPr>
          <w:color w:val="222222"/>
          <w:lang w:val="en-US"/>
        </w:rPr>
        <w:t>”</w:t>
      </w:r>
      <w:r w:rsidR="00A66919">
        <w:rPr>
          <w:rStyle w:val="Refdenotaalpie"/>
          <w:color w:val="222222"/>
          <w:lang w:val="en-US"/>
        </w:rPr>
        <w:footnoteReference w:id="42"/>
      </w:r>
      <w:r w:rsidR="002C4D7F" w:rsidRPr="00861AC5">
        <w:rPr>
          <w:color w:val="222222"/>
          <w:lang w:val="en-US"/>
        </w:rPr>
        <w:t xml:space="preserve"> </w:t>
      </w:r>
    </w:p>
    <w:p w:rsidR="00A14BC6" w:rsidRPr="0086303D" w:rsidRDefault="007B738A" w:rsidP="00A14BC6">
      <w:pPr>
        <w:spacing w:before="100" w:beforeAutospacing="1"/>
        <w:jc w:val="both"/>
        <w:rPr>
          <w:color w:val="444444"/>
          <w:lang w:val="en-US"/>
        </w:rPr>
      </w:pPr>
      <w:r w:rsidRPr="00676423">
        <w:rPr>
          <w:bCs/>
          <w:u w:val="single"/>
          <w:lang w:val="en-US"/>
        </w:rPr>
        <w:t>Human Rights Watch:</w:t>
      </w:r>
      <w:r w:rsidRPr="00676423">
        <w:rPr>
          <w:bCs/>
          <w:lang w:val="en-US"/>
        </w:rPr>
        <w:t xml:space="preserve"> “</w:t>
      </w:r>
      <w:r w:rsidR="00CC1D9C" w:rsidRPr="00676423">
        <w:rPr>
          <w:bCs/>
          <w:lang w:val="en-US"/>
        </w:rPr>
        <w:t>The International Criminal Court (ICC) prosecutor has announced that she is asking for permission to open an investigation into possible war crimes and crimes against humanity in Afghanistan. If the court’s judges agree, the investigati</w:t>
      </w:r>
      <w:r w:rsidRPr="00676423">
        <w:rPr>
          <w:bCs/>
          <w:lang w:val="en-US"/>
        </w:rPr>
        <w:t>on could include (…) crimes</w:t>
      </w:r>
      <w:r w:rsidR="00CC1D9C" w:rsidRPr="00676423">
        <w:rPr>
          <w:bCs/>
          <w:lang w:val="en-US"/>
        </w:rPr>
        <w:t xml:space="preserve"> in Afghanistan by US military and Central Intelligence Agency (CIA) personnel as part of the US detention and interrogation program following the US-led invasion in 2001. Will Taliban leaders finally face justice for years of ordering suicide bombings? Could CIA officials one day be on trial at The Hague? And will the recent efforts to withdraw from the ICC change this? </w:t>
      </w:r>
      <w:r w:rsidRPr="00676423">
        <w:rPr>
          <w:bCs/>
          <w:lang w:val="en-US"/>
        </w:rPr>
        <w:t xml:space="preserve">(…) </w:t>
      </w:r>
      <w:r w:rsidR="00CC1D9C" w:rsidRPr="00676423">
        <w:rPr>
          <w:rStyle w:val="Textoennegrita"/>
          <w:b w:val="0"/>
          <w:color w:val="444444"/>
          <w:lang w:val="en-US"/>
        </w:rPr>
        <w:t>This potential investigation sounds like big news, especially if alleged US crimes are examined. What kinds of crimes have taken place in Afghanistan since 2003?</w:t>
      </w:r>
      <w:r w:rsidR="00CC1D9C" w:rsidRPr="00676423">
        <w:rPr>
          <w:b/>
          <w:color w:val="444444"/>
          <w:lang w:val="en-US"/>
        </w:rPr>
        <w:t xml:space="preserve"> </w:t>
      </w:r>
      <w:r w:rsidR="00CC1D9C" w:rsidRPr="00676423">
        <w:rPr>
          <w:color w:val="444444"/>
          <w:lang w:val="en-US"/>
        </w:rPr>
        <w:t>The prosecutor said she is seeking permission to investigate alleged crimes against humanity and war crimes by the Taliban and affiliated forces, Afghan National Security Forces, and US armed forces and the Centra</w:t>
      </w:r>
      <w:r w:rsidRPr="00676423">
        <w:rPr>
          <w:color w:val="444444"/>
          <w:lang w:val="en-US"/>
        </w:rPr>
        <w:t xml:space="preserve">l Intelligence Agency (CIA). (…) </w:t>
      </w:r>
      <w:r w:rsidR="00CC1D9C" w:rsidRPr="00676423">
        <w:rPr>
          <w:color w:val="444444"/>
          <w:lang w:val="en-US"/>
        </w:rPr>
        <w:t>For the US, there are credible allegations of US torture of people in US military and CIA custody to advance the US’ goals in Afghanistan. (…)</w:t>
      </w:r>
      <w:r w:rsidR="00CC1D9C" w:rsidRPr="00676423">
        <w:rPr>
          <w:lang w:val="en-US"/>
        </w:rPr>
        <w:t xml:space="preserve"> </w:t>
      </w:r>
      <w:r w:rsidR="00CC1D9C" w:rsidRPr="00676423">
        <w:rPr>
          <w:color w:val="444444"/>
          <w:lang w:val="en-US"/>
        </w:rPr>
        <w:t>The prosecutor can only start collecting evidence if a three-judge panel ap</w:t>
      </w:r>
      <w:r w:rsidRPr="00676423">
        <w:rPr>
          <w:color w:val="444444"/>
          <w:lang w:val="en-US"/>
        </w:rPr>
        <w:t xml:space="preserve">proves the investigation. (…) </w:t>
      </w:r>
      <w:r w:rsidR="00CC1D9C" w:rsidRPr="00676423">
        <w:rPr>
          <w:color w:val="444444"/>
          <w:lang w:val="en-US"/>
        </w:rPr>
        <w:t>The International Criminal Court prosecutor</w:t>
      </w:r>
      <w:r w:rsidRPr="00676423">
        <w:rPr>
          <w:color w:val="444444"/>
          <w:lang w:val="en-US"/>
        </w:rPr>
        <w:t xml:space="preserve">’s request for an investigation </w:t>
      </w:r>
      <w:r w:rsidR="00CC1D9C" w:rsidRPr="00676423">
        <w:rPr>
          <w:color w:val="444444"/>
          <w:lang w:val="en-US"/>
        </w:rPr>
        <w:t>in Afghanistan on November 20, 2017, could begin a long overdue path to justice for victims of grave international crimes. </w:t>
      </w:r>
      <w:r w:rsidR="00CC1D9C" w:rsidRPr="00676423">
        <w:rPr>
          <w:lang w:val="en-US"/>
        </w:rPr>
        <w:t xml:space="preserve"> </w:t>
      </w:r>
      <w:r w:rsidR="00CC1D9C" w:rsidRPr="00676423">
        <w:rPr>
          <w:rStyle w:val="Textoennegrita"/>
          <w:color w:val="444444"/>
          <w:lang w:val="en-US"/>
        </w:rPr>
        <w:t>But surely the prosecutor thinks she can eventually build a case?</w:t>
      </w:r>
      <w:r w:rsidR="00CC1D9C" w:rsidRPr="00676423">
        <w:rPr>
          <w:color w:val="444444"/>
          <w:lang w:val="en-US"/>
        </w:rPr>
        <w:br/>
        <w:t>The prosecutor’s office is probably confident that they will have the goods if they are requesting an investigation. The prosecutor’s office has been gathering information on Afghanistan since at least 2007, so there’s 10 years of data on abuses by all these different actors, and it seems there’s finally enough information to merit further action.</w:t>
      </w:r>
      <w:r w:rsidR="00CC1D9C" w:rsidRPr="00676423">
        <w:rPr>
          <w:lang w:val="en-US"/>
        </w:rPr>
        <w:t xml:space="preserve"> </w:t>
      </w:r>
      <w:r w:rsidR="00676423">
        <w:rPr>
          <w:lang w:val="en-US"/>
        </w:rPr>
        <w:t xml:space="preserve">(…) </w:t>
      </w:r>
      <w:r w:rsidR="00CC1D9C" w:rsidRPr="001B0787">
        <w:rPr>
          <w:rStyle w:val="Textoennegrita"/>
          <w:color w:val="444444"/>
          <w:lang w:val="en-US"/>
        </w:rPr>
        <w:t>Why is the ICC investigating the US?</w:t>
      </w:r>
      <w:r w:rsidR="00676423" w:rsidRPr="001B0787">
        <w:rPr>
          <w:color w:val="444444"/>
          <w:lang w:val="en-US"/>
        </w:rPr>
        <w:t xml:space="preserve"> </w:t>
      </w:r>
      <w:r w:rsidR="00CC1D9C" w:rsidRPr="001B0787">
        <w:rPr>
          <w:color w:val="444444"/>
          <w:lang w:val="en-US"/>
        </w:rPr>
        <w:t xml:space="preserve">The ICC is a court of last resort, so it’s not going to act unless there’s been no justice at the national level for the conduct and the people it’s pursuing, </w:t>
      </w:r>
      <w:proofErr w:type="gramStart"/>
      <w:r w:rsidR="00CC1D9C" w:rsidRPr="001B0787">
        <w:rPr>
          <w:color w:val="444444"/>
          <w:lang w:val="en-US"/>
        </w:rPr>
        <w:t>be</w:t>
      </w:r>
      <w:proofErr w:type="gramEnd"/>
      <w:r w:rsidR="00CC1D9C" w:rsidRPr="001B0787">
        <w:rPr>
          <w:color w:val="444444"/>
          <w:lang w:val="en-US"/>
        </w:rPr>
        <w:t xml:space="preserve"> that in Afghanistan or the US. Considering the gravity of the crimes alleged against the US, especially for CIA abuses but for US military abuses as well, the US justice response has been anemic. While the US Justice Department did open an investigation into the CIA’s use of torture, the prosecutor found that there have been no national investigations or prosecutions in relation to CIA abuses in the US.</w:t>
      </w:r>
      <w:r w:rsidR="00CC1D9C" w:rsidRPr="001B0787">
        <w:rPr>
          <w:lang w:val="en-US"/>
        </w:rPr>
        <w:t xml:space="preserve"> </w:t>
      </w:r>
      <w:r w:rsidR="00CC1D9C" w:rsidRPr="001B0787">
        <w:rPr>
          <w:color w:val="444444"/>
          <w:lang w:val="en-US"/>
        </w:rPr>
        <w:t>It’s been harder to evaluate the US military’s response to allegations of torture.</w:t>
      </w:r>
      <w:r w:rsidR="001B0787">
        <w:rPr>
          <w:color w:val="444444"/>
          <w:lang w:val="en-US"/>
        </w:rPr>
        <w:t xml:space="preserve"> </w:t>
      </w:r>
      <w:r w:rsidR="00CC1D9C" w:rsidRPr="001B0787">
        <w:rPr>
          <w:color w:val="444444"/>
          <w:lang w:val="en-US"/>
        </w:rPr>
        <w:t>In 2015, the US </w:t>
      </w:r>
      <w:hyperlink r:id="rId17" w:tgtFrame="_blank" w:history="1">
        <w:r w:rsidR="00CC1D9C" w:rsidRPr="001B0787">
          <w:rPr>
            <w:rStyle w:val="Hipervnculo"/>
            <w:color w:val="0B81C3"/>
            <w:lang w:val="en-US"/>
          </w:rPr>
          <w:t>reported</w:t>
        </w:r>
      </w:hyperlink>
      <w:r w:rsidR="00CC1D9C" w:rsidRPr="001B0787">
        <w:rPr>
          <w:color w:val="444444"/>
          <w:lang w:val="en-US"/>
        </w:rPr>
        <w:t> to the United Nations Committee against Torture that its military had opened 70 investigations into detainee abuse that resulted in trials by courts-martial, but no time period is provided and this information is not publicly available. Indeed, in her application, the prosecutor said that she had been unable to get enough specific information to show that there were proceedings for detainee abuse by US forces in Afghanistan.</w:t>
      </w:r>
      <w:r w:rsidR="00CC1D9C" w:rsidRPr="001B0787">
        <w:rPr>
          <w:lang w:val="en-US"/>
        </w:rPr>
        <w:t xml:space="preserve"> </w:t>
      </w:r>
      <w:r w:rsidR="00CC1D9C" w:rsidRPr="001B0787">
        <w:rPr>
          <w:rStyle w:val="Textoennegrita"/>
          <w:color w:val="444444"/>
          <w:lang w:val="en-US"/>
        </w:rPr>
        <w:t>If the ICC seeks arrest warrants for US personnel, who could be implicated?</w:t>
      </w:r>
      <w:r w:rsidR="00CC1D9C" w:rsidRPr="001B0787">
        <w:rPr>
          <w:color w:val="444444"/>
          <w:lang w:val="en-US"/>
        </w:rPr>
        <w:t xml:space="preserve"> The prosecutor has </w:t>
      </w:r>
      <w:hyperlink r:id="rId18" w:tgtFrame="_blank" w:history="1">
        <w:r w:rsidR="00CC1D9C" w:rsidRPr="001B0787">
          <w:rPr>
            <w:rStyle w:val="Hipervnculo"/>
            <w:color w:val="0B81C3"/>
            <w:lang w:val="en-US"/>
          </w:rPr>
          <w:t>flagged</w:t>
        </w:r>
      </w:hyperlink>
      <w:r w:rsidR="00CC1D9C" w:rsidRPr="001B0787">
        <w:rPr>
          <w:color w:val="444444"/>
          <w:lang w:val="en-US"/>
        </w:rPr>
        <w:t> that “senior levels of the US government” approved plans or policies that led to abuses. This suggests that both those who authorized the torture and those who carried it out could be investigated.</w:t>
      </w:r>
      <w:r w:rsidR="00CC1D9C" w:rsidRPr="001B0787">
        <w:rPr>
          <w:lang w:val="en-US"/>
        </w:rPr>
        <w:t xml:space="preserve"> </w:t>
      </w:r>
      <w:r w:rsidR="001B0787" w:rsidRPr="001B0787">
        <w:rPr>
          <w:rStyle w:val="Textoennegrita"/>
          <w:color w:val="444444"/>
          <w:lang w:val="en-US"/>
        </w:rPr>
        <w:t>(…)</w:t>
      </w:r>
      <w:r w:rsidR="00CC1D9C" w:rsidRPr="001B0787">
        <w:rPr>
          <w:rStyle w:val="Textoennegrita"/>
          <w:color w:val="444444"/>
          <w:lang w:val="en-US"/>
        </w:rPr>
        <w:t xml:space="preserve"> </w:t>
      </w:r>
      <w:r w:rsidR="00CC1D9C" w:rsidRPr="007D09C3">
        <w:rPr>
          <w:rStyle w:val="Textoennegrita"/>
          <w:color w:val="444444"/>
          <w:lang w:val="en-US"/>
        </w:rPr>
        <w:t>US nationals who may have ordered or performed torture will escape justice?</w:t>
      </w:r>
      <w:r w:rsidR="00CC1D9C" w:rsidRPr="007D09C3">
        <w:rPr>
          <w:color w:val="444444"/>
          <w:lang w:val="en-US"/>
        </w:rPr>
        <w:t xml:space="preserve"> If the ICC issues arrest warrants against US citizens, it could generate domestic pressure on US authorities to hold people who have evaded justice </w:t>
      </w:r>
      <w:r w:rsidR="00CC1D9C" w:rsidRPr="007D09C3">
        <w:rPr>
          <w:color w:val="444444"/>
          <w:lang w:val="en-US"/>
        </w:rPr>
        <w:lastRenderedPageBreak/>
        <w:t>accountable. And anyone identified may find it much harder to travel to 123 countries that are parties to the ICC, because they could face arrest upon arrival.</w:t>
      </w:r>
      <w:r w:rsidR="007D09C3" w:rsidRPr="007D09C3">
        <w:rPr>
          <w:color w:val="444444"/>
          <w:lang w:val="en-US"/>
        </w:rPr>
        <w:t xml:space="preserve"> (…)</w:t>
      </w:r>
      <w:r w:rsidR="00CC1D9C" w:rsidRPr="007D09C3">
        <w:rPr>
          <w:lang w:val="en-US"/>
        </w:rPr>
        <w:t xml:space="preserve"> </w:t>
      </w:r>
      <w:r w:rsidR="00CC1D9C" w:rsidRPr="007D09C3">
        <w:rPr>
          <w:rStyle w:val="Textoennegrita"/>
          <w:color w:val="444444"/>
          <w:lang w:val="en-US"/>
        </w:rPr>
        <w:t>How important is it that the US is being investigated as well as the Afghans?</w:t>
      </w:r>
      <w:r w:rsidR="00CC1D9C" w:rsidRPr="007D09C3">
        <w:rPr>
          <w:color w:val="444444"/>
          <w:lang w:val="en-US"/>
        </w:rPr>
        <w:t xml:space="preserve"> It’s important because it shows that nobody’s outside of the law – if nationals from a powerful country commit the worst crimes, they could be brought to justice.</w:t>
      </w:r>
      <w:r w:rsidR="007D09C3">
        <w:rPr>
          <w:color w:val="444444"/>
          <w:lang w:val="en-US"/>
        </w:rPr>
        <w:t>”</w:t>
      </w:r>
      <w:r w:rsidR="007D09C3">
        <w:rPr>
          <w:rStyle w:val="Refdenotaalpie"/>
          <w:color w:val="444444"/>
          <w:lang w:val="en-US"/>
        </w:rPr>
        <w:footnoteReference w:id="43"/>
      </w:r>
    </w:p>
    <w:p w:rsidR="002A4F7B" w:rsidRDefault="00CC1D9C" w:rsidP="002A4F7B">
      <w:pPr>
        <w:spacing w:before="100" w:beforeAutospacing="1"/>
        <w:jc w:val="both"/>
        <w:rPr>
          <w:lang w:val="en-US"/>
        </w:rPr>
      </w:pPr>
      <w:r w:rsidRPr="0086303D">
        <w:rPr>
          <w:u w:val="single"/>
          <w:lang w:val="en-US"/>
        </w:rPr>
        <w:t>Human Rights Watch:</w:t>
      </w:r>
      <w:r w:rsidR="00A14BC6" w:rsidRPr="0086303D">
        <w:rPr>
          <w:u w:val="single"/>
          <w:lang w:val="en-US"/>
        </w:rPr>
        <w:t xml:space="preserve"> </w:t>
      </w:r>
      <w:r w:rsidR="00A14BC6" w:rsidRPr="0086303D">
        <w:rPr>
          <w:lang w:val="en-US"/>
        </w:rPr>
        <w:t>“</w:t>
      </w:r>
      <w:r w:rsidRPr="0086303D">
        <w:rPr>
          <w:lang w:val="en-US"/>
        </w:rPr>
        <w:t>The </w:t>
      </w:r>
      <w:hyperlink r:id="rId19" w:history="1">
        <w:r w:rsidRPr="0086303D">
          <w:rPr>
            <w:rStyle w:val="Hipervnculo"/>
            <w:color w:val="auto"/>
            <w:lang w:val="en-US"/>
          </w:rPr>
          <w:t>International Criminal Court</w:t>
        </w:r>
      </w:hyperlink>
      <w:r w:rsidRPr="0086303D">
        <w:rPr>
          <w:lang w:val="en-US"/>
        </w:rPr>
        <w:t> prosecutor’s request for an investigation in </w:t>
      </w:r>
      <w:hyperlink r:id="rId20" w:history="1">
        <w:r w:rsidRPr="0086303D">
          <w:rPr>
            <w:rStyle w:val="Hipervnculo"/>
            <w:color w:val="auto"/>
            <w:lang w:val="en-US"/>
          </w:rPr>
          <w:t>Afghanistan</w:t>
        </w:r>
      </w:hyperlink>
      <w:r w:rsidRPr="0086303D">
        <w:rPr>
          <w:lang w:val="en-US"/>
        </w:rPr>
        <w:t> on November 20, 2017, could begin a long overdue path to justice for victims of grave international crimes, Human Rights Watch said today, releasing a </w:t>
      </w:r>
      <w:hyperlink r:id="rId21" w:history="1">
        <w:r w:rsidRPr="0086303D">
          <w:rPr>
            <w:rStyle w:val="Hipervnculo"/>
            <w:color w:val="auto"/>
            <w:lang w:val="en-US"/>
          </w:rPr>
          <w:t>question and answer document</w:t>
        </w:r>
      </w:hyperlink>
      <w:r w:rsidRPr="0086303D">
        <w:rPr>
          <w:lang w:val="en-US"/>
        </w:rPr>
        <w:t xml:space="preserve"> about the situation. A three-member panel of ICC judges will now decide whether it can step in as a court of last resort to address the worst abuses committed in Afghanistan. </w:t>
      </w:r>
      <w:r w:rsidRPr="006C59FB">
        <w:rPr>
          <w:lang w:val="en-US"/>
        </w:rPr>
        <w:t xml:space="preserve">The ongoing armed conflict in Afghanistan has resulted in numerous violations of the laws of war by the belligerents. Targeted attacks on civilians by the Taliban and other insurgents have caused thousands of civilian casualties. The Afghan government has not prosecuted torture, rape, enforced disappearances, and extrajudicial killings by Afghan police and security forces. Foreign forces, notably the United States military and Central Intelligence Agency (CIA), have also committed serious abuses in Afghanistan. </w:t>
      </w:r>
      <w:r w:rsidRPr="00C832DC">
        <w:rPr>
          <w:i/>
          <w:lang w:val="en-US"/>
        </w:rPr>
        <w:t>“The ICC prosecutor’s investigation request is a strong signal to those who thought they could escape justice for serious crimes in Afghanistan</w:t>
      </w:r>
      <w:r w:rsidRPr="00C832DC">
        <w:rPr>
          <w:lang w:val="en-US"/>
        </w:rPr>
        <w:t>,” said </w:t>
      </w:r>
      <w:hyperlink r:id="rId22" w:tgtFrame="_blank" w:history="1">
        <w:r w:rsidRPr="00C832DC">
          <w:rPr>
            <w:rStyle w:val="Hipervnculo"/>
            <w:color w:val="auto"/>
            <w:lang w:val="en-US"/>
          </w:rPr>
          <w:t>Richard Dicker</w:t>
        </w:r>
      </w:hyperlink>
      <w:r w:rsidRPr="00C832DC">
        <w:rPr>
          <w:lang w:val="en-US"/>
        </w:rPr>
        <w:t>, international justice director at Human Rights Watch. “</w:t>
      </w:r>
      <w:r w:rsidRPr="00C832DC">
        <w:rPr>
          <w:i/>
          <w:lang w:val="en-US"/>
        </w:rPr>
        <w:t>Investigating abuses by all sides, including those implicating US personnel, reinforces the message that no one, no matter how powerful the government they serve, is beyond the law</w:t>
      </w:r>
      <w:r w:rsidRPr="00C832DC">
        <w:rPr>
          <w:lang w:val="en-US"/>
        </w:rPr>
        <w:t xml:space="preserve">.” </w:t>
      </w:r>
      <w:r w:rsidRPr="003A6160">
        <w:rPr>
          <w:lang w:val="en-US"/>
        </w:rPr>
        <w:t xml:space="preserve">The prosecutor’s application seeks authorization to investigate alleged crimes against humanity and war crimes committed by the Taliban and affiliated forces, Afghan National Security Forces, the US armed forces and the CIA. The ICC has jurisdiction over grave international crimes by anyone in Afghanistan since May 1, 2003, when Afghanistan joined the Rome Statute, the ICC’s founding treaty. In addition to alleged crimes committed in Afghanistan, a limited number of crimes are alleged to have been committed in clandestine CIA detention facilities in Poland, Romania, and Lithuania, all ICC members. The prosecutor said that these alleged crimes </w:t>
      </w:r>
      <w:r w:rsidRPr="003A6160">
        <w:rPr>
          <w:i/>
          <w:lang w:val="en-US"/>
        </w:rPr>
        <w:t>“are sufficiently linked to and fall within the parameters of the present situation.</w:t>
      </w:r>
      <w:r w:rsidRPr="003A6160">
        <w:rPr>
          <w:lang w:val="en-US"/>
        </w:rPr>
        <w:t xml:space="preserve">” </w:t>
      </w:r>
      <w:r w:rsidR="003A6160">
        <w:rPr>
          <w:lang w:val="en-US"/>
        </w:rPr>
        <w:t xml:space="preserve">(…) </w:t>
      </w:r>
      <w:r w:rsidRPr="00BE31FA">
        <w:rPr>
          <w:lang w:val="en-US"/>
        </w:rPr>
        <w:t xml:space="preserve">The prosecutor’s application also includes alleged crimes by US armed forces and the CIA. Since the US-led invasion of Afghanistan in late 2001, Human Rights Watch and others have documented torture and other serious abuses by the CIA and the US military, including severe beatings, days of extended sleep deprivation coupled with painful stress positions, confinement in small boxes, forced nudity, food and water deprivation, near suffocation using water, and exposure to severely cold temperatures that in at least one case resulted in death. </w:t>
      </w:r>
      <w:r w:rsidRPr="004E3CE9">
        <w:rPr>
          <w:lang w:val="en-US"/>
        </w:rPr>
        <w:t>The US has not thoroughly or credibly </w:t>
      </w:r>
      <w:hyperlink r:id="rId23" w:history="1">
        <w:r w:rsidRPr="004E3CE9">
          <w:rPr>
            <w:rStyle w:val="Hipervnculo"/>
            <w:color w:val="auto"/>
            <w:lang w:val="en-US"/>
          </w:rPr>
          <w:t>investigated these abuses</w:t>
        </w:r>
      </w:hyperlink>
      <w:r w:rsidRPr="004E3CE9">
        <w:rPr>
          <w:lang w:val="en-US"/>
        </w:rPr>
        <w:t>, allowing those most responsible to escape justice. In her application, the prosecutor said that she “</w:t>
      </w:r>
      <w:r w:rsidRPr="004E3CE9">
        <w:rPr>
          <w:i/>
          <w:lang w:val="en-US"/>
        </w:rPr>
        <w:t>has been unable to obtain specific information or evidence with a sufficient degree of specificity and probative value that demonstrates that proceedings were undertaken with respect to cases of alleged detainee abuse by members of the US armed forces in Afghanistan</w:t>
      </w:r>
      <w:r w:rsidRPr="004E3CE9">
        <w:rPr>
          <w:lang w:val="en-US"/>
        </w:rPr>
        <w:t xml:space="preserve">.” </w:t>
      </w:r>
      <w:r w:rsidRPr="003E06FF">
        <w:rPr>
          <w:lang w:val="en-US"/>
        </w:rPr>
        <w:t xml:space="preserve">In addition, the prosecutor finds that no national investigations or prosecutions have been conducted or are ongoing against those who appear most responsible for alleged crimes committed by the CIA. There are ongoing investigations in Poland, Romania, and Lithuania, and </w:t>
      </w:r>
      <w:r w:rsidRPr="003E06FF">
        <w:rPr>
          <w:lang w:val="en-US"/>
        </w:rPr>
        <w:lastRenderedPageBreak/>
        <w:t xml:space="preserve">the prosecutor said that if an investigation is opened, she will continue to monitor the progress of relevant proceedings, whether they relate to the same persons and conduct as those of interest to the ICC, and whether such efforts are genuine. </w:t>
      </w:r>
      <w:r w:rsidR="006D0E8D" w:rsidRPr="006D0E8D">
        <w:rPr>
          <w:i/>
          <w:lang w:val="en-US"/>
        </w:rPr>
        <w:t>(…)</w:t>
      </w:r>
      <w:r w:rsidRPr="006D0E8D">
        <w:rPr>
          <w:lang w:val="en-US"/>
        </w:rPr>
        <w:t xml:space="preserve"> In November 2016, the prosecutor said in a report that her office would make a final decision on whether to seek </w:t>
      </w:r>
      <w:hyperlink r:id="rId24" w:tgtFrame="_blank" w:history="1">
        <w:r w:rsidRPr="006D0E8D">
          <w:rPr>
            <w:rStyle w:val="Hipervnculo"/>
            <w:color w:val="auto"/>
            <w:lang w:val="en-US"/>
          </w:rPr>
          <w:t>permission to open an investigation</w:t>
        </w:r>
      </w:hyperlink>
      <w:r w:rsidRPr="006D0E8D">
        <w:rPr>
          <w:lang w:val="en-US"/>
        </w:rPr>
        <w:t>“</w:t>
      </w:r>
      <w:r w:rsidRPr="006D0E8D">
        <w:rPr>
          <w:i/>
          <w:lang w:val="en-US"/>
        </w:rPr>
        <w:t>imminently</w:t>
      </w:r>
      <w:r w:rsidRPr="006D0E8D">
        <w:rPr>
          <w:lang w:val="en-US"/>
        </w:rPr>
        <w:t>.”</w:t>
      </w:r>
      <w:r w:rsidR="00B95B6B">
        <w:rPr>
          <w:rStyle w:val="Refdenotaalpie"/>
          <w:lang w:val="en-US"/>
        </w:rPr>
        <w:footnoteReference w:id="44"/>
      </w:r>
    </w:p>
    <w:p w:rsidR="00657C1B" w:rsidRDefault="00D850BA" w:rsidP="00657C1B">
      <w:pPr>
        <w:spacing w:before="100" w:beforeAutospacing="1"/>
        <w:jc w:val="both"/>
        <w:rPr>
          <w:lang w:val="en-US"/>
        </w:rPr>
      </w:pPr>
      <w:r w:rsidRPr="002A4F7B">
        <w:rPr>
          <w:rFonts w:cstheme="minorHAnsi"/>
          <w:u w:val="single"/>
          <w:lang w:val="en-US"/>
        </w:rPr>
        <w:t>The Guardian</w:t>
      </w:r>
      <w:r w:rsidRPr="002A4F7B">
        <w:rPr>
          <w:rFonts w:cstheme="minorHAnsi"/>
          <w:lang w:val="en-US"/>
        </w:rPr>
        <w:t>: “</w:t>
      </w:r>
      <w:r w:rsidRPr="002A4F7B">
        <w:rPr>
          <w:rFonts w:eastAsia="Times New Roman" w:cstheme="minorHAnsi"/>
          <w:kern w:val="36"/>
          <w:lang w:val="en-US"/>
        </w:rPr>
        <w:t xml:space="preserve">US army and CIA may be guilty of war crimes in Afghanistan, says ICC. </w:t>
      </w:r>
      <w:proofErr w:type="gramStart"/>
      <w:r w:rsidRPr="002A4F7B">
        <w:rPr>
          <w:rFonts w:eastAsia="Times New Roman" w:cstheme="minorHAnsi"/>
          <w:b/>
          <w:bCs/>
          <w:lang w:val="en-US"/>
        </w:rPr>
        <w:t>Prosecutors to decide ‘imminently’ whether to investigate reports that detainees were tortured in Afghanistan and elsewhere.</w:t>
      </w:r>
      <w:proofErr w:type="gramEnd"/>
      <w:r w:rsidRPr="002A4F7B">
        <w:rPr>
          <w:rFonts w:eastAsia="Times New Roman" w:cstheme="minorHAnsi"/>
          <w:b/>
          <w:bCs/>
          <w:lang w:val="en-US"/>
        </w:rPr>
        <w:t xml:space="preserve"> </w:t>
      </w:r>
      <w:r w:rsidRPr="002A4F7B">
        <w:rPr>
          <w:rFonts w:cstheme="minorHAnsi"/>
          <w:lang w:val="en-US"/>
        </w:rPr>
        <w:t>US armed forces and the CIA may have committed war crimes by torturing detainees in </w:t>
      </w:r>
      <w:hyperlink r:id="rId25" w:history="1">
        <w:r w:rsidRPr="002A4F7B">
          <w:rPr>
            <w:rStyle w:val="Hipervnculo"/>
            <w:rFonts w:cstheme="minorHAnsi"/>
            <w:color w:val="auto"/>
            <w:lang w:val="en-US"/>
          </w:rPr>
          <w:t>Afghanistan</w:t>
        </w:r>
      </w:hyperlink>
      <w:r w:rsidRPr="002A4F7B">
        <w:rPr>
          <w:rFonts w:cstheme="minorHAnsi"/>
          <w:lang w:val="en-US"/>
        </w:rPr>
        <w:t>, the international criminal court’s chief prosecutor has said in a report, raising the possibility that American citizens could be indicted even though Washington has not joined the global court. “</w:t>
      </w:r>
      <w:r w:rsidRPr="002A4F7B">
        <w:rPr>
          <w:rFonts w:cstheme="minorHAnsi"/>
          <w:i/>
          <w:lang w:val="en-US"/>
        </w:rPr>
        <w:t>Members of US armed forces appear to have subjected at least 61 detained persons to torture, cruel treatment, outrages upon personal dignity on the territory of Afghanistan between 1 May 2003 and 31 December 2014,</w:t>
      </w:r>
      <w:r w:rsidRPr="002A4F7B">
        <w:rPr>
          <w:rFonts w:cstheme="minorHAnsi"/>
          <w:lang w:val="en-US"/>
        </w:rPr>
        <w:t>” according to the report issued by prosecutor Fatou Bensouda’s office on Monday. The report adds that CIA operatives may have subjected at least 27 detainees in Afghanistan, Poland, Romania and </w:t>
      </w:r>
      <w:hyperlink r:id="rId26" w:history="1">
        <w:r w:rsidRPr="002A4F7B">
          <w:rPr>
            <w:rStyle w:val="Hipervnculo"/>
            <w:rFonts w:cstheme="minorHAnsi"/>
            <w:color w:val="auto"/>
            <w:lang w:val="en-US"/>
          </w:rPr>
          <w:t>Lithuania</w:t>
        </w:r>
      </w:hyperlink>
      <w:r w:rsidRPr="002A4F7B">
        <w:rPr>
          <w:rFonts w:cstheme="minorHAnsi"/>
          <w:lang w:val="en-US"/>
        </w:rPr>
        <w:t> to “</w:t>
      </w:r>
      <w:r w:rsidRPr="002A4F7B">
        <w:rPr>
          <w:rFonts w:cstheme="minorHAnsi"/>
          <w:i/>
          <w:lang w:val="en-US"/>
        </w:rPr>
        <w:t>torture, cruel treatment, outrages upon personal dignity and/or rape</w:t>
      </w:r>
      <w:r w:rsidRPr="002A4F7B">
        <w:rPr>
          <w:rFonts w:cstheme="minorHAnsi"/>
          <w:lang w:val="en-US"/>
        </w:rPr>
        <w:t xml:space="preserve">” between December 2002 and March 2008. Most of the alleged abuse happened in </w:t>
      </w:r>
      <w:r w:rsidRPr="002A4F7B">
        <w:rPr>
          <w:rFonts w:cstheme="minorHAnsi"/>
          <w:b/>
          <w:lang w:val="en-US"/>
        </w:rPr>
        <w:t>2003-04,</w:t>
      </w:r>
      <w:r w:rsidRPr="002A4F7B">
        <w:rPr>
          <w:rFonts w:cstheme="minorHAnsi"/>
          <w:lang w:val="en-US"/>
        </w:rPr>
        <w:t xml:space="preserve"> the report says. (…) Even though the US is not a member of the court, Americans could still face prosecution at its headquarters in The Hague if they commit crimes within its jurisdiction in a country that is a member, such as Afghanistan, and are not prosecuted at home. (…) Prosecutors say investigations also are reportedly under way in Poland, </w:t>
      </w:r>
      <w:hyperlink r:id="rId27" w:history="1">
        <w:r w:rsidRPr="002A4F7B">
          <w:rPr>
            <w:rStyle w:val="Hipervnculo"/>
            <w:rFonts w:cstheme="minorHAnsi"/>
            <w:color w:val="auto"/>
            <w:lang w:val="en-US"/>
          </w:rPr>
          <w:t>Romania</w:t>
        </w:r>
      </w:hyperlink>
      <w:r w:rsidRPr="002A4F7B">
        <w:rPr>
          <w:rFonts w:cstheme="minorHAnsi"/>
          <w:lang w:val="en-US"/>
        </w:rPr>
        <w:t>and Lithuania, which are all signatories to the Rome statute, into possible crimes at CIA detention facilities in those countries. (…) Referring to the alleged US war crimes, the report says they “</w:t>
      </w:r>
      <w:r w:rsidRPr="002A4F7B">
        <w:rPr>
          <w:rFonts w:cstheme="minorHAnsi"/>
          <w:i/>
          <w:lang w:val="en-US"/>
        </w:rPr>
        <w:t>were not the abuses of a few isolated individuals. Rather, they appear to have been committed as part of approved interrogation techniques in an attempt to extract ‘actionable intelligence’ from detainees”.</w:t>
      </w:r>
      <w:r w:rsidRPr="002A4F7B">
        <w:rPr>
          <w:rFonts w:cstheme="minorHAnsi"/>
          <w:lang w:val="en-US"/>
        </w:rPr>
        <w:t xml:space="preserve"> The report adds: “</w:t>
      </w:r>
      <w:r w:rsidRPr="002A4F7B">
        <w:rPr>
          <w:rFonts w:cstheme="minorHAnsi"/>
          <w:i/>
          <w:lang w:val="en-US"/>
        </w:rPr>
        <w:t>The information available suggests that victims were deliberately subjected to physical and psychological violence, and that crimes were allegedly committed with particular cruelty and in a manner that debased the basic human dignity of the victims.”</w:t>
      </w:r>
      <w:r w:rsidRPr="002A4F7B">
        <w:rPr>
          <w:rFonts w:cstheme="minorHAnsi"/>
          <w:lang w:val="en-US"/>
        </w:rPr>
        <w:t xml:space="preserve"> (…) After the 9/11 attacks, George W Bush’s administration allowed the use of waterboarding, which simulates drowning, and other enhanced interrogation techniques against suspected terrorists. President Barack Obama </w:t>
      </w:r>
      <w:hyperlink r:id="rId28" w:history="1">
        <w:r w:rsidRPr="002A4F7B">
          <w:rPr>
            <w:rStyle w:val="Hipervnculo"/>
            <w:rFonts w:cstheme="minorHAnsi"/>
            <w:color w:val="auto"/>
            <w:lang w:val="en-US"/>
          </w:rPr>
          <w:t>banned such practices</w:t>
        </w:r>
      </w:hyperlink>
      <w:r w:rsidRPr="002A4F7B">
        <w:rPr>
          <w:rFonts w:cstheme="minorHAnsi"/>
          <w:lang w:val="en-US"/>
        </w:rPr>
        <w:t> after taking office in 2009. During the presidential campaign, the Republican nominee Donald Trump </w:t>
      </w:r>
      <w:hyperlink r:id="rId29" w:history="1">
        <w:r w:rsidRPr="002A4F7B">
          <w:rPr>
            <w:rStyle w:val="Hipervnculo"/>
            <w:rFonts w:cstheme="minorHAnsi"/>
            <w:color w:val="auto"/>
            <w:lang w:val="en-US"/>
          </w:rPr>
          <w:t>suggested that as president he would push to change laws</w:t>
        </w:r>
      </w:hyperlink>
      <w:r w:rsidRPr="002A4F7B">
        <w:rPr>
          <w:rFonts w:cstheme="minorHAnsi"/>
          <w:lang w:val="en-US"/>
        </w:rPr>
        <w:t> that prohibit waterboarding and other harsh interrogation techniques, arguing that banning them put the US at a strategic disadvantage against Islamic State militants.”</w:t>
      </w:r>
      <w:r w:rsidR="002A4F7B">
        <w:rPr>
          <w:rStyle w:val="Refdenotaalpie"/>
          <w:rFonts w:cstheme="minorHAnsi"/>
          <w:lang w:val="en-US"/>
        </w:rPr>
        <w:footnoteReference w:id="45"/>
      </w:r>
    </w:p>
    <w:p w:rsidR="006F1549" w:rsidRDefault="00E27196" w:rsidP="006F1549">
      <w:pPr>
        <w:spacing w:before="100" w:beforeAutospacing="1"/>
        <w:jc w:val="both"/>
        <w:rPr>
          <w:lang w:val="en-US"/>
        </w:rPr>
      </w:pPr>
      <w:hyperlink r:id="rId30" w:tooltip="More Articles by SOMINI SENGUPTA" w:history="1">
        <w:r w:rsidR="00657C1B" w:rsidRPr="00657C1B">
          <w:rPr>
            <w:rStyle w:val="byline-author"/>
            <w:bCs/>
            <w:u w:val="single"/>
            <w:lang w:val="en-US"/>
          </w:rPr>
          <w:t>SOMINI SENGUPTA</w:t>
        </w:r>
      </w:hyperlink>
      <w:r w:rsidR="00657C1B" w:rsidRPr="00657C1B">
        <w:rPr>
          <w:rStyle w:val="byline"/>
          <w:bCs/>
          <w:u w:val="single"/>
          <w:lang w:val="en-US"/>
        </w:rPr>
        <w:t> and </w:t>
      </w:r>
      <w:hyperlink r:id="rId31" w:tooltip="More Articles by MARLISE SIMONS" w:history="1">
        <w:r w:rsidR="00657C1B" w:rsidRPr="00657C1B">
          <w:rPr>
            <w:rStyle w:val="byline-author"/>
            <w:bCs/>
            <w:u w:val="single"/>
            <w:lang w:val="en-US"/>
          </w:rPr>
          <w:t>MARLISE SIMONS</w:t>
        </w:r>
      </w:hyperlink>
      <w:r w:rsidR="00657C1B" w:rsidRPr="00657C1B">
        <w:t>: “</w:t>
      </w:r>
      <w:r w:rsidR="00D850BA" w:rsidRPr="00657C1B">
        <w:rPr>
          <w:i/>
          <w:iCs/>
          <w:lang w:val="en-US"/>
        </w:rPr>
        <w:t>U.S. Forces May Have Committed War Crimes in Afghanistan, Prosecutor Says</w:t>
      </w:r>
      <w:r w:rsidR="00657C1B">
        <w:rPr>
          <w:i/>
          <w:iCs/>
          <w:lang w:val="en-US"/>
        </w:rPr>
        <w:t xml:space="preserve">. </w:t>
      </w:r>
      <w:r w:rsidR="00D850BA" w:rsidRPr="00657C1B">
        <w:rPr>
          <w:lang w:val="en-US"/>
        </w:rPr>
        <w:t>The prosecutor of the </w:t>
      </w:r>
      <w:hyperlink r:id="rId32" w:tooltip="More articles about International Criminal Court" w:history="1">
        <w:r w:rsidR="00D850BA" w:rsidRPr="00657C1B">
          <w:rPr>
            <w:rStyle w:val="Hipervnculo"/>
            <w:color w:val="auto"/>
            <w:lang w:val="en-US"/>
          </w:rPr>
          <w:t>International Criminal Court</w:t>
        </w:r>
      </w:hyperlink>
      <w:r w:rsidR="00D850BA" w:rsidRPr="00657C1B">
        <w:rPr>
          <w:lang w:val="en-US"/>
        </w:rPr>
        <w:t xml:space="preserve"> said Monday that she had a “reasonable basis to believe” that American soldiers committed war crimes in Afghanistan, including torture. The international prosecutor has been considering whether to begin a full-fledged investigation into potential war crimes in Afghanistan for years. In </w:t>
      </w:r>
      <w:r w:rsidR="00D850BA" w:rsidRPr="00657C1B">
        <w:rPr>
          <w:lang w:val="en-US"/>
        </w:rPr>
        <w:lastRenderedPageBreak/>
        <w:t xml:space="preserve">Monday’s announcement, the prosecutor, Fatou Bensouda, signaled that a full investigation was likely. Still, the prosecutor did not announce a final decision on an investigation, which would have to be approved by judges, and it is unlikely that the United States will cooperate. The United States is not a party to the court, which was established to prosecute war crimes, crimes against humanity and genocide. </w:t>
      </w:r>
      <w:r w:rsidR="00657C1B" w:rsidRPr="00657C1B">
        <w:rPr>
          <w:lang w:val="en-US"/>
        </w:rPr>
        <w:t>(…)</w:t>
      </w:r>
      <w:r w:rsidR="00D850BA" w:rsidRPr="00657C1B">
        <w:rPr>
          <w:lang w:val="en-US"/>
        </w:rPr>
        <w:t xml:space="preserve"> Ms. Bensouda, in an </w:t>
      </w:r>
      <w:hyperlink r:id="rId33" w:history="1">
        <w:r w:rsidR="00D850BA" w:rsidRPr="00657C1B">
          <w:rPr>
            <w:rStyle w:val="Hipervnculo"/>
            <w:color w:val="auto"/>
            <w:lang w:val="en-US"/>
          </w:rPr>
          <w:t>annual report</w:t>
        </w:r>
      </w:hyperlink>
      <w:r w:rsidR="00D850BA" w:rsidRPr="00657C1B">
        <w:rPr>
          <w:lang w:val="en-US"/>
        </w:rPr>
        <w:t> published Monday, said there was a “</w:t>
      </w:r>
      <w:r w:rsidR="00D850BA" w:rsidRPr="00657C1B">
        <w:rPr>
          <w:i/>
          <w:lang w:val="en-US"/>
        </w:rPr>
        <w:t>reasonable basis”</w:t>
      </w:r>
      <w:r w:rsidR="00D850BA" w:rsidRPr="00657C1B">
        <w:rPr>
          <w:lang w:val="en-US"/>
        </w:rPr>
        <w:t xml:space="preserve"> for her to open investigations into </w:t>
      </w:r>
      <w:r w:rsidR="00D850BA" w:rsidRPr="00657C1B">
        <w:rPr>
          <w:i/>
          <w:lang w:val="en-US"/>
        </w:rPr>
        <w:t>“war crimes of torture and related ill-treatment, by U.S. military forces deployed to Afghanistan and in secret detention facilities operated by the Central Intelligence Agency</w:t>
      </w:r>
      <w:r w:rsidR="00D850BA" w:rsidRPr="00657C1B">
        <w:rPr>
          <w:lang w:val="en-US"/>
        </w:rPr>
        <w:t xml:space="preserve">.” The focus, she said, would be mostly on any crimes that occurred in 2003 and 2004. </w:t>
      </w:r>
      <w:r w:rsidR="00657C1B" w:rsidRPr="00657C1B">
        <w:rPr>
          <w:lang w:val="en-US"/>
        </w:rPr>
        <w:t xml:space="preserve">(…) </w:t>
      </w:r>
      <w:r w:rsidR="00D850BA" w:rsidRPr="00657C1B">
        <w:rPr>
          <w:lang w:val="en-US"/>
        </w:rPr>
        <w:t>The prosecutor’s report said that American soldiers and C.I.A. officials had, while interrogating detainees in American-run facilities in Afghanistan, “</w:t>
      </w:r>
      <w:r w:rsidR="00D850BA" w:rsidRPr="00657C1B">
        <w:rPr>
          <w:i/>
          <w:lang w:val="en-US"/>
        </w:rPr>
        <w:t>resorted to techniques amounting to the commission of the war crimes of torture, cruel treatment, outrages upon personal dignity, and rape</w:t>
      </w:r>
      <w:r w:rsidR="00D850BA" w:rsidRPr="00657C1B">
        <w:rPr>
          <w:lang w:val="en-US"/>
        </w:rPr>
        <w:t xml:space="preserve">.” </w:t>
      </w:r>
      <w:r w:rsidR="00657C1B" w:rsidRPr="00657C1B">
        <w:rPr>
          <w:lang w:val="en-US"/>
        </w:rPr>
        <w:t xml:space="preserve">(…) </w:t>
      </w:r>
      <w:r w:rsidR="00D850BA" w:rsidRPr="00657C1B">
        <w:rPr>
          <w:lang w:val="en-US"/>
        </w:rPr>
        <w:t xml:space="preserve">The United States has assiduously sought to avoid scrutiny by the international court, arguing that its national authorities have investigated allegations of abuse. The prosecutor pointed out </w:t>
      </w:r>
      <w:proofErr w:type="gramStart"/>
      <w:r w:rsidR="00D850BA" w:rsidRPr="00657C1B">
        <w:rPr>
          <w:lang w:val="en-US"/>
        </w:rPr>
        <w:t>that American soldiers</w:t>
      </w:r>
      <w:proofErr w:type="gramEnd"/>
      <w:r w:rsidR="00D850BA" w:rsidRPr="00657C1B">
        <w:rPr>
          <w:lang w:val="en-US"/>
        </w:rPr>
        <w:t xml:space="preserve"> had not been prosecuted through the court-martial process. As for the C.I.A. officers, the Justice Department had carried out an inquiry into ill treatment of detainees. It </w:t>
      </w:r>
      <w:hyperlink r:id="rId34" w:history="1">
        <w:r w:rsidR="00D850BA" w:rsidRPr="00657C1B">
          <w:rPr>
            <w:rStyle w:val="Hipervnculo"/>
            <w:color w:val="auto"/>
            <w:lang w:val="en-US"/>
          </w:rPr>
          <w:t>decided not</w:t>
        </w:r>
      </w:hyperlink>
      <w:r w:rsidR="00D850BA" w:rsidRPr="00657C1B">
        <w:rPr>
          <w:lang w:val="en-US"/>
        </w:rPr>
        <w:t> to</w:t>
      </w:r>
      <w:hyperlink r:id="rId35" w:history="1">
        <w:r w:rsidR="00D850BA" w:rsidRPr="00657C1B">
          <w:rPr>
            <w:rStyle w:val="Hipervnculo"/>
            <w:color w:val="auto"/>
            <w:lang w:val="en-US"/>
          </w:rPr>
          <w:t> prosecute anyone</w:t>
        </w:r>
      </w:hyperlink>
      <w:r w:rsidR="00D850BA" w:rsidRPr="00657C1B">
        <w:rPr>
          <w:lang w:val="en-US"/>
        </w:rPr>
        <w:t> in connection to the death of a prisoner. The report said it was still seeking clarity from the American authorities on the inquiries into the conduct of C.I.A. officials before making a final decision on whether to open a full investigation.</w:t>
      </w:r>
      <w:r w:rsidR="00657C1B" w:rsidRPr="00657C1B">
        <w:rPr>
          <w:lang w:val="en-US"/>
        </w:rPr>
        <w:t>”</w:t>
      </w:r>
      <w:r w:rsidR="00657C1B">
        <w:rPr>
          <w:rStyle w:val="Refdenotaalpie"/>
          <w:lang w:val="en-US"/>
        </w:rPr>
        <w:footnoteReference w:id="46"/>
      </w:r>
    </w:p>
    <w:p w:rsidR="00B75AD1" w:rsidRDefault="00CC1D9C" w:rsidP="007F18AF">
      <w:pPr>
        <w:spacing w:before="100" w:beforeAutospacing="1"/>
        <w:jc w:val="both"/>
        <w:rPr>
          <w:lang w:val="en-US"/>
        </w:rPr>
      </w:pPr>
      <w:r w:rsidRPr="00A02A98">
        <w:rPr>
          <w:u w:val="single"/>
          <w:lang w:val="en-US"/>
        </w:rPr>
        <w:t>Human Rights Watch</w:t>
      </w:r>
      <w:r w:rsidRPr="00A02A98">
        <w:rPr>
          <w:lang w:val="en-US"/>
        </w:rPr>
        <w:t>:</w:t>
      </w:r>
      <w:r w:rsidR="00B95B6B" w:rsidRPr="00A02A98">
        <w:rPr>
          <w:lang w:val="en-US"/>
        </w:rPr>
        <w:t xml:space="preserve"> “</w:t>
      </w:r>
      <w:r w:rsidRPr="00A02A98">
        <w:rPr>
          <w:rFonts w:cs="Helvetica"/>
          <w:b/>
          <w:lang w:val="en-US"/>
        </w:rPr>
        <w:t>USA and Torture: A History of Hypocrisy</w:t>
      </w:r>
      <w:r w:rsidRPr="00A02A98">
        <w:rPr>
          <w:rFonts w:cs="Helvetica"/>
          <w:b/>
          <w:bCs/>
          <w:lang w:val="en-US"/>
        </w:rPr>
        <w:t xml:space="preserve">. </w:t>
      </w:r>
      <w:r w:rsidRPr="00A02A98">
        <w:rPr>
          <w:lang w:val="en-US"/>
        </w:rPr>
        <w:t>After the September 11, 2001 attacks on the United States, the US government authorized the use of so-called “enhanced interrogation techniques” on terrorism suspects in US custody. For years US officials, pointing to Department of Justice memorandums authorizing these techniques, denied that they constituted torture. But many clearly do: International bodies and US courts have repeatedly found that “waterboarding” and other forms of mock execution by asphyxiation constitute torture and are war crimes,</w:t>
      </w:r>
      <w:r w:rsidR="00A02A98" w:rsidRPr="00A02A98">
        <w:rPr>
          <w:rStyle w:val="Refdenotaalpie"/>
          <w:lang w:val="en-US"/>
        </w:rPr>
        <w:footnoteReference w:id="47"/>
      </w:r>
      <w:r w:rsidR="00A02A98" w:rsidRPr="00A02A98">
        <w:t xml:space="preserve"> </w:t>
      </w:r>
      <w:r w:rsidRPr="00A02A98">
        <w:rPr>
          <w:lang w:val="en-US"/>
        </w:rPr>
        <w:t>Other authorized techniques, including stress positions, hooding during questioning, deprivation of light and auditory stimuli, and use of detainees’ individual phobias (such as fear of dogs) to induce stress, violate the protections afforded all persons in custody – whether combatants or civilians – under the laws of armed conflict and international human rights law, and can amount to torture or “</w:t>
      </w:r>
      <w:r w:rsidRPr="00A02A98">
        <w:rPr>
          <w:i/>
          <w:lang w:val="en-US"/>
        </w:rPr>
        <w:t>cruel, inhuman, or degrading treatment</w:t>
      </w:r>
      <w:r w:rsidRPr="00A02A98">
        <w:rPr>
          <w:lang w:val="en-US"/>
        </w:rPr>
        <w:t>.”</w:t>
      </w:r>
      <w:r w:rsidR="00A02A98" w:rsidRPr="00A02A98">
        <w:rPr>
          <w:lang w:val="en-US"/>
        </w:rPr>
        <w:t xml:space="preserve"> </w:t>
      </w:r>
      <w:r w:rsidR="00A02A98">
        <w:rPr>
          <w:lang w:val="en-US"/>
        </w:rPr>
        <w:t xml:space="preserve"> </w:t>
      </w:r>
      <w:r w:rsidRPr="00A02A98">
        <w:rPr>
          <w:lang w:val="en-US"/>
        </w:rPr>
        <w:t xml:space="preserve">Accordingly, the United Nations Committee against Torture and the UN Special Rapporteur on Torture </w:t>
      </w:r>
      <w:proofErr w:type="gramStart"/>
      <w:r w:rsidRPr="00A02A98">
        <w:rPr>
          <w:lang w:val="en-US"/>
        </w:rPr>
        <w:t>have</w:t>
      </w:r>
      <w:proofErr w:type="gramEnd"/>
      <w:r w:rsidRPr="00A02A98">
        <w:rPr>
          <w:lang w:val="en-US"/>
        </w:rPr>
        <w:t xml:space="preserve"> clearly stated that these techniques are torture. US President Barack Obama has acknowledged that the US used torture as part of the CIA’s post 9/11 interrogation program, and has said that waterboarding constitutes torture. However, many current and former US officials still argue that the “enhanced interrogation techniques” were not torture. The recent release of the summary of the Senate Intelligence Committee’s report on the CIA’s detention and interrogation program has heightened debate around this issue. The claims of those who </w:t>
      </w:r>
      <w:r w:rsidRPr="00A02A98">
        <w:rPr>
          <w:lang w:val="en-US"/>
        </w:rPr>
        <w:lastRenderedPageBreak/>
        <w:t>argue these techniques did not constitute torture are contradicted by past US statements criticizing other countries f</w:t>
      </w:r>
      <w:r w:rsidR="00A02A98">
        <w:rPr>
          <w:lang w:val="en-US"/>
        </w:rPr>
        <w:t>or using those same techniques.”</w:t>
      </w:r>
      <w:r w:rsidR="00130A57">
        <w:rPr>
          <w:rStyle w:val="Refdenotaalpie"/>
          <w:lang w:val="en-US"/>
        </w:rPr>
        <w:footnoteReference w:id="48"/>
      </w:r>
    </w:p>
    <w:p w:rsidR="00596C61" w:rsidRDefault="00130A57" w:rsidP="00596C61">
      <w:pPr>
        <w:spacing w:before="100" w:beforeAutospacing="1"/>
        <w:jc w:val="both"/>
        <w:rPr>
          <w:lang w:val="en-US"/>
        </w:rPr>
      </w:pPr>
      <w:r w:rsidRPr="00CB7892">
        <w:rPr>
          <w:u w:val="single"/>
          <w:lang w:val="en-US"/>
        </w:rPr>
        <w:t>Buddhist Tribunal on Human Rights</w:t>
      </w:r>
      <w:r>
        <w:rPr>
          <w:lang w:val="en-US"/>
        </w:rPr>
        <w:t>: “</w:t>
      </w:r>
      <w:r w:rsidR="00B75AD1">
        <w:rPr>
          <w:lang w:val="en-US"/>
        </w:rPr>
        <w:t>According to public evidences, USA Government has used several torture techniques</w:t>
      </w:r>
      <w:r w:rsidR="00360E22">
        <w:rPr>
          <w:lang w:val="en-US"/>
        </w:rPr>
        <w:t xml:space="preserve"> in Afghanistan invasion</w:t>
      </w:r>
      <w:r w:rsidR="00B75AD1">
        <w:rPr>
          <w:lang w:val="en-US"/>
        </w:rPr>
        <w:t xml:space="preserve">, such as </w:t>
      </w:r>
      <w:r w:rsidR="00B75AD1">
        <w:rPr>
          <w:i/>
          <w:lang w:val="en-US"/>
        </w:rPr>
        <w:t>Waterboarding, Stress Positions, Forced Standing, Forced Nudity, Threats of Harm to person and family, Sleep deprivation, Use of loud music, Prolonged solitary confinement, and confinement in small space</w:t>
      </w:r>
      <w:r w:rsidR="00B75AD1">
        <w:rPr>
          <w:lang w:val="en-US"/>
        </w:rPr>
        <w:t xml:space="preserve">. However, these techniques were already criticized by United States of America in the past as methods of torture. Waterboarding were </w:t>
      </w:r>
      <w:r w:rsidR="00B75AD1" w:rsidRPr="0098206A">
        <w:rPr>
          <w:lang w:val="en-US"/>
        </w:rPr>
        <w:t>c</w:t>
      </w:r>
      <w:r w:rsidR="0098206A">
        <w:rPr>
          <w:lang w:val="en-US"/>
        </w:rPr>
        <w:t xml:space="preserve">riticized by USA </w:t>
      </w:r>
      <w:r w:rsidR="00B75AD1" w:rsidRPr="0098206A">
        <w:rPr>
          <w:lang w:val="en-US"/>
        </w:rPr>
        <w:t xml:space="preserve">for being </w:t>
      </w:r>
      <w:r w:rsidR="0098206A">
        <w:rPr>
          <w:lang w:val="en-US"/>
        </w:rPr>
        <w:t xml:space="preserve">a torture method </w:t>
      </w:r>
      <w:r w:rsidR="00B75AD1" w:rsidRPr="0098206A">
        <w:rPr>
          <w:lang w:val="en-US"/>
        </w:rPr>
        <w:t xml:space="preserve">used in Sri Lanka and Tunisia. </w:t>
      </w:r>
      <w:r w:rsidR="00360E22" w:rsidRPr="0098206A">
        <w:rPr>
          <w:lang w:val="en-US"/>
        </w:rPr>
        <w:t xml:space="preserve">Stress positions and forced standing nudity were criticized by USA for being </w:t>
      </w:r>
      <w:r w:rsidR="0098206A">
        <w:rPr>
          <w:lang w:val="en-US"/>
        </w:rPr>
        <w:t xml:space="preserve">a torture method </w:t>
      </w:r>
      <w:r w:rsidR="00360E22" w:rsidRPr="0098206A">
        <w:rPr>
          <w:lang w:val="en-US"/>
        </w:rPr>
        <w:t>used in</w:t>
      </w:r>
      <w:r w:rsidR="008E3A83" w:rsidRPr="0098206A">
        <w:rPr>
          <w:lang w:val="en-US"/>
        </w:rPr>
        <w:t xml:space="preserve"> Jordan, Iran,</w:t>
      </w:r>
      <w:r w:rsidR="00360E22" w:rsidRPr="0098206A">
        <w:rPr>
          <w:lang w:val="en-US"/>
        </w:rPr>
        <w:t xml:space="preserve"> Sri Lanka</w:t>
      </w:r>
      <w:r w:rsidR="008E3A83" w:rsidRPr="0098206A">
        <w:rPr>
          <w:lang w:val="en-US"/>
        </w:rPr>
        <w:t>, North Korea and Egypt.</w:t>
      </w:r>
      <w:r w:rsidR="0098206A" w:rsidRPr="0098206A">
        <w:rPr>
          <w:rFonts w:cs="Helvetica"/>
          <w:lang w:val="en-US"/>
        </w:rPr>
        <w:t xml:space="preserve"> </w:t>
      </w:r>
      <w:r w:rsidR="0098206A">
        <w:rPr>
          <w:rFonts w:cs="Helvetica"/>
          <w:lang w:val="en-US"/>
        </w:rPr>
        <w:t>T</w:t>
      </w:r>
      <w:r w:rsidR="0098206A" w:rsidRPr="0098206A">
        <w:rPr>
          <w:rFonts w:cs="Helvetica"/>
          <w:lang w:val="en-US"/>
        </w:rPr>
        <w:t>hreats to detainees or family members</w:t>
      </w:r>
      <w:r w:rsidR="0098206A">
        <w:rPr>
          <w:rFonts w:cs="Helvetica"/>
          <w:lang w:val="en-US"/>
        </w:rPr>
        <w:t xml:space="preserve"> were criticized by</w:t>
      </w:r>
      <w:r w:rsidR="008E3A83" w:rsidRPr="0098206A">
        <w:rPr>
          <w:lang w:val="en-US"/>
        </w:rPr>
        <w:t xml:space="preserve"> </w:t>
      </w:r>
      <w:r w:rsidR="0098206A">
        <w:rPr>
          <w:lang w:val="en-US"/>
        </w:rPr>
        <w:t>USA for being a torture method used in Turkey, Jordan and Irak. Sleep deprivation and use of loud music were criticized by USA for being a torture method used in Indonesia, Iran, Jordan, Libya, Saudia Arabia, Turkey and Pakistan.</w:t>
      </w:r>
      <w:r w:rsidR="00C3667C">
        <w:rPr>
          <w:lang w:val="en-US"/>
        </w:rPr>
        <w:t xml:space="preserve"> Prolonged Solitary confinement</w:t>
      </w:r>
      <w:r w:rsidR="00BF2117">
        <w:rPr>
          <w:lang w:val="en-US"/>
        </w:rPr>
        <w:t xml:space="preserve"> and confinement in small space</w:t>
      </w:r>
      <w:r w:rsidR="00C3667C">
        <w:rPr>
          <w:lang w:val="en-US"/>
        </w:rPr>
        <w:t xml:space="preserve"> were criticized by USA for being a torture method used in Jordan, Irak, North Korea and China.</w:t>
      </w:r>
      <w:r w:rsidRPr="0098206A">
        <w:rPr>
          <w:lang w:val="en-US"/>
        </w:rPr>
        <w:t>”</w:t>
      </w:r>
    </w:p>
    <w:p w:rsidR="00D315BD" w:rsidRDefault="00F914F2" w:rsidP="00596C61">
      <w:pPr>
        <w:spacing w:before="100" w:beforeAutospacing="1"/>
        <w:jc w:val="both"/>
        <w:rPr>
          <w:lang w:val="en-US"/>
        </w:rPr>
      </w:pPr>
      <w:r>
        <w:rPr>
          <w:u w:val="single"/>
          <w:lang w:val="en-US"/>
        </w:rPr>
        <w:t xml:space="preserve">Human Rights Watch: </w:t>
      </w:r>
      <w:r>
        <w:rPr>
          <w:lang w:val="en-US"/>
        </w:rPr>
        <w:t>“</w:t>
      </w:r>
      <w:r w:rsidRPr="00F914F2">
        <w:rPr>
          <w:lang w:val="en-US"/>
        </w:rPr>
        <w:t>The United States government has officially acknowledged</w:t>
      </w:r>
      <w:r>
        <w:rPr>
          <w:lang w:val="en-US"/>
        </w:rPr>
        <w:t xml:space="preserve"> (performed)</w:t>
      </w:r>
      <w:r w:rsidRPr="00F914F2">
        <w:rPr>
          <w:lang w:val="en-US"/>
        </w:rPr>
        <w:t xml:space="preserve"> waterboarding only three detainees: Khalid Sheikh Mohammed, Abu Zubaydah, and Abd al-Rahim al-Nashiri. Mohammed was waterboarded 183 times, Zubaydah 83</w:t>
      </w:r>
      <w:r>
        <w:rPr>
          <w:lang w:val="en-US"/>
        </w:rPr>
        <w:t xml:space="preserve"> times, and al-Nashiri twice.</w:t>
      </w:r>
      <w:r>
        <w:rPr>
          <w:rStyle w:val="Refdenotaalpie"/>
          <w:lang w:val="en-US"/>
        </w:rPr>
        <w:footnoteReference w:id="49"/>
      </w:r>
      <w:r>
        <w:rPr>
          <w:lang w:val="en-US"/>
        </w:rPr>
        <w:t xml:space="preserve">    </w:t>
      </w:r>
      <w:r w:rsidRPr="00F914F2">
        <w:rPr>
          <w:lang w:val="en-US"/>
        </w:rPr>
        <w:t>In Human Rights Watch’s 2012 report Delivered into Enemy Hands, detainee Mohammed Shoroeiya described being repeatedly waterboarded during interrogations in Afghanistan. (…)</w:t>
      </w:r>
      <w:r>
        <w:rPr>
          <w:lang w:val="en-US"/>
        </w:rPr>
        <w:t xml:space="preserve"> </w:t>
      </w:r>
      <w:r w:rsidRPr="00F914F2">
        <w:rPr>
          <w:lang w:val="en-US"/>
        </w:rPr>
        <w:t>According to a report by the International Committee of the Red Cross, some detainees in US custody were subjected to</w:t>
      </w:r>
      <w:r>
        <w:rPr>
          <w:lang w:val="en-US"/>
        </w:rPr>
        <w:t xml:space="preserve"> </w:t>
      </w:r>
      <w:r w:rsidRPr="00F914F2">
        <w:rPr>
          <w:i/>
          <w:lang w:val="en-US"/>
        </w:rPr>
        <w:t>prolonged stress standing position, naked, held with the arms extended and chained above the head … for periods from two or three days continuously, and for up to two or three months intermittently, during which period toilet access was sometimes denied resulting in allegations from four detainees that they had to defecate and urinate over themselves</w:t>
      </w:r>
      <w:r>
        <w:rPr>
          <w:lang w:val="en-US"/>
        </w:rPr>
        <w:t xml:space="preserve">. </w:t>
      </w:r>
      <w:r w:rsidR="00873295" w:rsidRPr="00F914F2">
        <w:rPr>
          <w:lang w:val="en-US"/>
        </w:rPr>
        <w:t>Many of the detainees also described being subjected to extended periods of nudity, ranging from several weeks to seve</w:t>
      </w:r>
      <w:r w:rsidR="00873295">
        <w:rPr>
          <w:lang w:val="en-US"/>
        </w:rPr>
        <w:t xml:space="preserve">ral months.  </w:t>
      </w:r>
      <w:r w:rsidR="00873295" w:rsidRPr="00F914F2">
        <w:rPr>
          <w:lang w:val="en-US"/>
        </w:rPr>
        <w:t xml:space="preserve">In Human Rights Watch’s </w:t>
      </w:r>
      <w:r w:rsidR="00873295" w:rsidRPr="00873295">
        <w:rPr>
          <w:i/>
          <w:lang w:val="en-US"/>
        </w:rPr>
        <w:t>Delivered into Enemy Hands</w:t>
      </w:r>
      <w:r w:rsidR="00873295" w:rsidRPr="00F914F2">
        <w:rPr>
          <w:lang w:val="en-US"/>
        </w:rPr>
        <w:t xml:space="preserve">, five former detainees in CIA custody described being chained to walls naked – sometimes while diapered – in pitch black, windowless cells, for weeks or months; restrained in painful stress positions for long periods; </w:t>
      </w:r>
      <w:r w:rsidR="00873295">
        <w:rPr>
          <w:lang w:val="en-US"/>
        </w:rPr>
        <w:t xml:space="preserve">and forced into cramped spaces.  </w:t>
      </w:r>
      <w:r w:rsidR="00873295" w:rsidRPr="00F914F2">
        <w:rPr>
          <w:lang w:val="en-US"/>
        </w:rPr>
        <w:t xml:space="preserve">As </w:t>
      </w:r>
      <w:r w:rsidR="00873295">
        <w:rPr>
          <w:lang w:val="en-US"/>
        </w:rPr>
        <w:t xml:space="preserve">Human Rights Watch detailed in </w:t>
      </w:r>
      <w:r w:rsidR="00873295" w:rsidRPr="00873295">
        <w:rPr>
          <w:i/>
          <w:lang w:val="en-US"/>
        </w:rPr>
        <w:t>Getting Away with Torture</w:t>
      </w:r>
      <w:r w:rsidR="00873295" w:rsidRPr="00F914F2">
        <w:rPr>
          <w:lang w:val="en-US"/>
        </w:rPr>
        <w:t xml:space="preserve">, stress positions were among a number of interrogation and detention techniques authorized for </w:t>
      </w:r>
      <w:r w:rsidR="00873295">
        <w:rPr>
          <w:lang w:val="en-US"/>
        </w:rPr>
        <w:t xml:space="preserve">use by the Bush administration. </w:t>
      </w:r>
      <w:r w:rsidR="00873295" w:rsidRPr="00F914F2">
        <w:rPr>
          <w:lang w:val="en-US"/>
        </w:rPr>
        <w:t>According to a 2009 CIA Inspector General’s report, during interrogations a CIA debriefer put an unloaded semi-automatic handgun to detainee Abd al-Rahim al-Nashiri’s head, and also turned a power drill on and off to frighten him while he was naked and hooded.</w:t>
      </w:r>
      <w:r w:rsidR="00873295">
        <w:rPr>
          <w:lang w:val="en-US"/>
        </w:rPr>
        <w:t xml:space="preserve"> </w:t>
      </w:r>
      <w:r w:rsidR="00CF7D39" w:rsidRPr="00F914F2">
        <w:rPr>
          <w:lang w:val="en-US"/>
        </w:rPr>
        <w:t>Interrogators also made threats against Nashiri’s family, telling him, “</w:t>
      </w:r>
      <w:r w:rsidR="00CF7D39" w:rsidRPr="00CF7D39">
        <w:rPr>
          <w:i/>
          <w:lang w:val="en-US"/>
        </w:rPr>
        <w:t>We can get your mother in here,”</w:t>
      </w:r>
      <w:r w:rsidR="00CF7D39" w:rsidRPr="00F914F2">
        <w:rPr>
          <w:lang w:val="en-US"/>
        </w:rPr>
        <w:t xml:space="preserve"> and, “</w:t>
      </w:r>
      <w:r w:rsidR="00CF7D39" w:rsidRPr="00CF7D39">
        <w:rPr>
          <w:i/>
          <w:lang w:val="en-US"/>
        </w:rPr>
        <w:t>We can get your family in here</w:t>
      </w:r>
      <w:r w:rsidR="00CF7D39" w:rsidRPr="00F914F2">
        <w:rPr>
          <w:lang w:val="en-US"/>
        </w:rPr>
        <w:t xml:space="preserve">.” In the ICRC report Nashiri </w:t>
      </w:r>
      <w:r w:rsidR="00CF7D39" w:rsidRPr="00F914F2">
        <w:rPr>
          <w:lang w:val="en-US"/>
        </w:rPr>
        <w:lastRenderedPageBreak/>
        <w:t>also alleges that interrogators threatened to so</w:t>
      </w:r>
      <w:r w:rsidR="00CF7D39">
        <w:rPr>
          <w:lang w:val="en-US"/>
        </w:rPr>
        <w:t xml:space="preserve">domize him and rape his family. </w:t>
      </w:r>
      <w:r w:rsidR="00CF7D39" w:rsidRPr="00F914F2">
        <w:rPr>
          <w:lang w:val="en-US"/>
        </w:rPr>
        <w:t>The CIA report also states that interrogators told Khalid Sheikh Mohammed: “</w:t>
      </w:r>
      <w:r w:rsidR="00CF7D39" w:rsidRPr="00CF7D39">
        <w:rPr>
          <w:i/>
          <w:lang w:val="en-US"/>
        </w:rPr>
        <w:t>We’re going to kill your children</w:t>
      </w:r>
      <w:r w:rsidR="00CF7D39">
        <w:rPr>
          <w:lang w:val="en-US"/>
        </w:rPr>
        <w:t xml:space="preserve">.”  </w:t>
      </w:r>
      <w:r w:rsidR="00CF7D39" w:rsidRPr="00F914F2">
        <w:rPr>
          <w:lang w:val="en-US"/>
        </w:rPr>
        <w:t>In Human Rights Wat</w:t>
      </w:r>
      <w:r w:rsidR="00CF7D39">
        <w:rPr>
          <w:lang w:val="en-US"/>
        </w:rPr>
        <w:t>ch’s Delivered into Enemy Hands</w:t>
      </w:r>
      <w:r w:rsidR="00CF7D39" w:rsidRPr="00F914F2">
        <w:rPr>
          <w:lang w:val="en-US"/>
        </w:rPr>
        <w:t xml:space="preserve">, detainees Mohammed Ahmed Mohammed al-Shoroeiya and Khalid al-Sharif stated that they were denied sleep by continuous, deafeningly loud Western music played from </w:t>
      </w:r>
      <w:proofErr w:type="gramStart"/>
      <w:r w:rsidR="00CF7D39" w:rsidRPr="00F914F2">
        <w:rPr>
          <w:lang w:val="en-US"/>
        </w:rPr>
        <w:t>spe</w:t>
      </w:r>
      <w:r w:rsidR="00CF7D39">
        <w:rPr>
          <w:lang w:val="en-US"/>
        </w:rPr>
        <w:t>akers</w:t>
      </w:r>
      <w:proofErr w:type="gramEnd"/>
      <w:r w:rsidR="00CF7D39">
        <w:rPr>
          <w:lang w:val="en-US"/>
        </w:rPr>
        <w:t xml:space="preserve"> right next to their ears. </w:t>
      </w:r>
      <w:r w:rsidR="00CF7D39" w:rsidRPr="00F914F2">
        <w:rPr>
          <w:lang w:val="en-US"/>
        </w:rPr>
        <w:t>The ICRC report details various methods used against detainees for sleep deprivation, from the continuous blaring of loud music or hissing noises to long interrogations and stress positions.</w:t>
      </w:r>
      <w:r w:rsidR="00CF7D39">
        <w:rPr>
          <w:rStyle w:val="Refdenotaalpie"/>
          <w:lang w:val="en-US"/>
        </w:rPr>
        <w:footnoteReference w:id="50"/>
      </w:r>
      <w:r w:rsidR="00CF7D39">
        <w:rPr>
          <w:lang w:val="en-US"/>
        </w:rPr>
        <w:t xml:space="preserve">  </w:t>
      </w:r>
      <w:r w:rsidR="00D315BD" w:rsidRPr="00F914F2">
        <w:rPr>
          <w:lang w:val="en-US"/>
        </w:rPr>
        <w:t>Abu Zubaydah, also known to have been held by the CIA, claimed that sometimes as he was falling asleep guards would splash water in h</w:t>
      </w:r>
      <w:r w:rsidR="00D315BD">
        <w:rPr>
          <w:lang w:val="en-US"/>
        </w:rPr>
        <w:t xml:space="preserve">is face to keep him awake. </w:t>
      </w:r>
      <w:r w:rsidR="00D315BD" w:rsidRPr="00F914F2">
        <w:rPr>
          <w:lang w:val="en-US"/>
        </w:rPr>
        <w:t>The ICRC report describes how detainees were kept in prolonged solitary confinement and incommunicado detention (with no access to family or attorneys) for periods ranging from 16 months to as</w:t>
      </w:r>
      <w:r w:rsidR="00D315BD">
        <w:rPr>
          <w:lang w:val="en-US"/>
        </w:rPr>
        <w:t xml:space="preserve"> long as four-and-a-half years. In Delivered into Enemy Hands</w:t>
      </w:r>
      <w:r w:rsidR="00D315BD" w:rsidRPr="00F914F2">
        <w:rPr>
          <w:lang w:val="en-US"/>
        </w:rPr>
        <w:t xml:space="preserve">, detainees describe being held in very small cells for prolonged periods of solitary confinement and </w:t>
      </w:r>
      <w:proofErr w:type="gramStart"/>
      <w:r w:rsidR="00D315BD" w:rsidRPr="00F914F2">
        <w:rPr>
          <w:lang w:val="en-US"/>
        </w:rPr>
        <w:t>incommunicado</w:t>
      </w:r>
      <w:proofErr w:type="gramEnd"/>
      <w:r w:rsidR="00D315BD" w:rsidRPr="00F914F2">
        <w:rPr>
          <w:lang w:val="en-US"/>
        </w:rPr>
        <w:t xml:space="preserve"> detention thro</w:t>
      </w:r>
      <w:r w:rsidR="00D315BD">
        <w:rPr>
          <w:lang w:val="en-US"/>
        </w:rPr>
        <w:t xml:space="preserve">ugh much of their imprisonment. </w:t>
      </w:r>
      <w:r w:rsidR="00D315BD" w:rsidRPr="00F914F2">
        <w:rPr>
          <w:i/>
          <w:lang w:val="en-US"/>
        </w:rPr>
        <w:t>Getting Away with Torture</w:t>
      </w:r>
      <w:r w:rsidR="00D315BD">
        <w:rPr>
          <w:lang w:val="en-US"/>
        </w:rPr>
        <w:t xml:space="preserve"> </w:t>
      </w:r>
      <w:r w:rsidR="00D315BD" w:rsidRPr="00F914F2">
        <w:rPr>
          <w:lang w:val="en-US"/>
        </w:rPr>
        <w:t>describes the CIA’s secret detention program as entailing</w:t>
      </w:r>
      <w:r w:rsidR="00D315BD">
        <w:rPr>
          <w:lang w:val="en-US"/>
        </w:rPr>
        <w:t xml:space="preserve"> </w:t>
      </w:r>
      <w:r w:rsidR="00D315BD" w:rsidRPr="00D315BD">
        <w:rPr>
          <w:i/>
          <w:lang w:val="en-US"/>
        </w:rPr>
        <w:t>prolonged incommunicado detention</w:t>
      </w:r>
      <w:r w:rsidR="00D315BD">
        <w:rPr>
          <w:lang w:val="en-US"/>
        </w:rPr>
        <w:t>.</w:t>
      </w:r>
      <w:r>
        <w:rPr>
          <w:lang w:val="en-US"/>
        </w:rPr>
        <w:t>”</w:t>
      </w:r>
      <w:r>
        <w:rPr>
          <w:rStyle w:val="Refdenotaalpie"/>
          <w:lang w:val="en-US"/>
        </w:rPr>
        <w:footnoteReference w:id="51"/>
      </w:r>
    </w:p>
    <w:p w:rsidR="008A2D1D" w:rsidRDefault="00CC1D9C" w:rsidP="008A2D1D">
      <w:pPr>
        <w:spacing w:before="100" w:beforeAutospacing="1"/>
        <w:jc w:val="both"/>
        <w:rPr>
          <w:lang w:val="en-US"/>
        </w:rPr>
      </w:pPr>
      <w:r w:rsidRPr="00D315BD">
        <w:rPr>
          <w:u w:val="single"/>
          <w:lang w:val="en-US"/>
        </w:rPr>
        <w:t>Human Rights Watch:</w:t>
      </w:r>
      <w:r w:rsidRPr="00D315BD">
        <w:rPr>
          <w:lang w:val="en-US"/>
        </w:rPr>
        <w:t xml:space="preserve"> </w:t>
      </w:r>
      <w:r w:rsidR="00130A57" w:rsidRPr="00D315BD">
        <w:rPr>
          <w:lang w:val="en-US"/>
        </w:rPr>
        <w:t>“</w:t>
      </w:r>
      <w:r w:rsidRPr="00D315BD">
        <w:rPr>
          <w:rFonts w:cs="Helvetica"/>
          <w:lang w:val="en-US"/>
        </w:rPr>
        <w:t>Afghanistan: Killing and Torture by U.S. Predate Abu Ghraib</w:t>
      </w:r>
      <w:r w:rsidRPr="00D315BD">
        <w:rPr>
          <w:rFonts w:cs="Helvetica"/>
          <w:b/>
          <w:bCs/>
          <w:lang w:val="en-US"/>
        </w:rPr>
        <w:t xml:space="preserve">. </w:t>
      </w:r>
      <w:r w:rsidRPr="00D315BD">
        <w:rPr>
          <w:rFonts w:cs="Helvetica"/>
          <w:lang w:val="en-US"/>
        </w:rPr>
        <w:t xml:space="preserve">After Two Years, U.S. Forces Still Not Prosecuted for Homicides. </w:t>
      </w:r>
      <w:r w:rsidR="00D315BD" w:rsidRPr="00D315BD">
        <w:rPr>
          <w:lang w:val="en-US"/>
        </w:rPr>
        <w:t>(…)</w:t>
      </w:r>
      <w:r w:rsidRPr="00D315BD">
        <w:rPr>
          <w:lang w:val="en-US"/>
        </w:rPr>
        <w:t xml:space="preserve"> U.S. forces in Afghanistan were involved in killings, torture and other abuses of prisoners even before the Iraq war started, Human Rights Watch said today. These crimes, known to senior officials in the military and Central Intelligence Agency, have not still been adequately investigated or prosecuted. Human Rights Watch said that at least six detainees in U.S. custody in Afghanistan have been killed since 2002, including one man held by the CIA. </w:t>
      </w:r>
      <w:r w:rsidRPr="00D8639F">
        <w:rPr>
          <w:lang w:val="en-US"/>
        </w:rPr>
        <w:t>More than two years later, no U.S. personnel have been charged with homicide in any of these deaths, although U.S. Department of Defense documents show that five of the six deaths were clear homicides. “</w:t>
      </w:r>
      <w:r w:rsidRPr="00D8639F">
        <w:rPr>
          <w:i/>
          <w:lang w:val="en-US"/>
        </w:rPr>
        <w:t>Prison abuse by U.S. personnel didn’t begin at Abu Ghraib</w:t>
      </w:r>
      <w:r w:rsidRPr="00D8639F">
        <w:rPr>
          <w:lang w:val="en-US"/>
        </w:rPr>
        <w:t>,” said John Sifton, Afghanistan researcher at Human Rights Watch. “</w:t>
      </w:r>
      <w:r w:rsidRPr="00D8639F">
        <w:rPr>
          <w:i/>
          <w:lang w:val="en-US"/>
        </w:rPr>
        <w:t>As early as 2002, U.S. forces were responsible for torturing and killing prisoners in Afghanistan.”</w:t>
      </w:r>
      <w:r w:rsidRPr="00D8639F">
        <w:rPr>
          <w:lang w:val="en-US"/>
        </w:rPr>
        <w:t xml:space="preserve"> A military intelligence brigade involved in abuse at Bagram airbase outside Kabul, including two deaths, was later deployed from Afghanistan to Iraq’s Abu Ghraib prison. Killings and other cases of torture and abuse in Afghanistan uncovered by Human Rights Watch and other human rights groups include:</w:t>
      </w:r>
      <w:r w:rsidR="00D8639F">
        <w:rPr>
          <w:lang w:val="en-US"/>
        </w:rPr>
        <w:t xml:space="preserve"> </w:t>
      </w:r>
      <w:r w:rsidRPr="00197E1B">
        <w:rPr>
          <w:lang w:val="en-US"/>
        </w:rPr>
        <w:t>An Afghan detainee known as “M. Sayari” was killed by four U.S. military personnel in Afghanistan in August 2002. According to Department of Defense documents obtained by the American Civil Liberties Union as part of a Freedom of Information Act request, a captain and three sergeants “</w:t>
      </w:r>
      <w:r w:rsidRPr="00197E1B">
        <w:rPr>
          <w:i/>
          <w:lang w:val="en-US"/>
        </w:rPr>
        <w:t>murdered Mr. [Sayari] after detaining him for following their movements in Afghanistan.”</w:t>
      </w:r>
      <w:r w:rsidRPr="00197E1B">
        <w:rPr>
          <w:lang w:val="en-US"/>
        </w:rPr>
        <w:t xml:space="preserve"> A U.S. Army spokesperson told journalists that the Special Forces Command had declined to prosecute any of the four, and that one of</w:t>
      </w:r>
      <w:r w:rsidR="00197E1B" w:rsidRPr="00197E1B">
        <w:rPr>
          <w:lang w:val="en-US"/>
        </w:rPr>
        <w:t xml:space="preserve"> the four soldiers received an </w:t>
      </w:r>
      <w:r w:rsidRPr="00197E1B">
        <w:rPr>
          <w:i/>
          <w:lang w:val="en-US"/>
        </w:rPr>
        <w:t>administrative reprimand</w:t>
      </w:r>
      <w:r w:rsidR="00197E1B" w:rsidRPr="00197E1B">
        <w:rPr>
          <w:lang w:val="en-US"/>
        </w:rPr>
        <w:t>.</w:t>
      </w:r>
      <w:r w:rsidR="00197E1B">
        <w:rPr>
          <w:lang w:val="en-US"/>
        </w:rPr>
        <w:t xml:space="preserve"> </w:t>
      </w:r>
      <w:r w:rsidRPr="00197E1B">
        <w:rPr>
          <w:lang w:val="en-US"/>
        </w:rPr>
        <w:t>In November 2002, the CIA was reportedly involved in the torture and killing of a detainee in Afghanistan. A CIA case officer at the “Salt Pit,” a secret U.S.-run prison just north of Kabul, ordered guards to “</w:t>
      </w:r>
      <w:r w:rsidRPr="00197E1B">
        <w:rPr>
          <w:i/>
          <w:lang w:val="en-US"/>
        </w:rPr>
        <w:t>strip naked an uncooperative young Afghan detainee, chain him to the concrete floor and leave him there overnight without blankets,”</w:t>
      </w:r>
      <w:r w:rsidRPr="00197E1B">
        <w:rPr>
          <w:lang w:val="en-US"/>
        </w:rPr>
        <w:t xml:space="preserve"> the Washington Post reported on March 3, after interviewing four government officials familiar with the case. According to the article, Afghan guards “</w:t>
      </w:r>
      <w:r w:rsidRPr="00197E1B">
        <w:rPr>
          <w:i/>
          <w:lang w:val="en-US"/>
        </w:rPr>
        <w:t xml:space="preserve">paid by </w:t>
      </w:r>
      <w:r w:rsidRPr="00197E1B">
        <w:rPr>
          <w:i/>
          <w:lang w:val="en-US"/>
        </w:rPr>
        <w:lastRenderedPageBreak/>
        <w:t>the CIA and working under CIA supervision</w:t>
      </w:r>
      <w:r w:rsidRPr="00197E1B">
        <w:rPr>
          <w:lang w:val="en-US"/>
        </w:rPr>
        <w:t>” dragged the prisoner around the concrete floor of the facility, “</w:t>
      </w:r>
      <w:r w:rsidRPr="00197E1B">
        <w:rPr>
          <w:i/>
          <w:lang w:val="en-US"/>
        </w:rPr>
        <w:t>bruising and scraping his skin</w:t>
      </w:r>
      <w:r w:rsidRPr="00197E1B">
        <w:rPr>
          <w:lang w:val="en-US"/>
        </w:rPr>
        <w:t>,” before placing him in a cell for the night without clothes. An autopsy by a medic listed “hypothermia” as the cause of death, and the man was buried in an “</w:t>
      </w:r>
      <w:r w:rsidRPr="00197E1B">
        <w:rPr>
          <w:i/>
          <w:lang w:val="en-US"/>
        </w:rPr>
        <w:t>unmarked, unacknowledged cemetery</w:t>
      </w:r>
      <w:r w:rsidRPr="00197E1B">
        <w:rPr>
          <w:lang w:val="en-US"/>
        </w:rPr>
        <w:t>.” A U.S. government official interviewed told the Post: “</w:t>
      </w:r>
      <w:r w:rsidRPr="00197E1B">
        <w:rPr>
          <w:i/>
          <w:lang w:val="en-US"/>
        </w:rPr>
        <w:t>He just disappeared from the face of the earth.</w:t>
      </w:r>
      <w:r w:rsidRPr="00197E1B">
        <w:rPr>
          <w:lang w:val="en-US"/>
        </w:rPr>
        <w:t>”</w:t>
      </w:r>
      <w:r w:rsidR="00197E1B">
        <w:rPr>
          <w:lang w:val="en-US"/>
        </w:rPr>
        <w:t xml:space="preserve"> </w:t>
      </w:r>
      <w:r w:rsidRPr="008A2D1D">
        <w:rPr>
          <w:lang w:val="en-US"/>
        </w:rPr>
        <w:t>Two detainees were killed in December 2002 at Bagram airbase. These cases were previously reported by Human Rights Watch and were the subject of an exhaustive investigation by the New York Times. According to documents obtained by Human Rights Watch and a criminal investigation file obtained by the Times, two Afghan detainees named Dilawar and Habibullah died at Bagram airbase after being chained to the ceiling and severely beaten by U.S. guards and interrogators. Military intelligence officers knew of the pattern of abuses at the time, but failed to stop them. Although several soldiers were eventually charged with assault—in the wake of continued reporting on the case by Human Rights Watch—no personnel have been charged with homicide. In the months after the deaths, the U.S. military continued to tell journalists that the detainees had died of natural causes.</w:t>
      </w:r>
      <w:r w:rsidR="008A2D1D">
        <w:rPr>
          <w:lang w:val="en-US"/>
        </w:rPr>
        <w:t xml:space="preserve">  </w:t>
      </w:r>
      <w:r w:rsidRPr="008A2D1D">
        <w:rPr>
          <w:lang w:val="en-US"/>
        </w:rPr>
        <w:t>A detainee arrested by U.S. soldiers in Wazi village in January 2003 also died in custody. After Human Rights Watch wrote a public letter to U.S. Secretary of Defense Donald Rumsfeld in December, complaining about lack of accountability in investigating and prosecuting some for the cases above, the Army released a statement to journalists mentionin</w:t>
      </w:r>
      <w:r w:rsidR="008A2D1D">
        <w:rPr>
          <w:lang w:val="en-US"/>
        </w:rPr>
        <w:t xml:space="preserve">g this case with the notation: </w:t>
      </w:r>
      <w:r w:rsidRPr="008A2D1D">
        <w:rPr>
          <w:i/>
          <w:lang w:val="en-US"/>
        </w:rPr>
        <w:t>Case remains ongoing</w:t>
      </w:r>
      <w:r w:rsidR="008A2D1D">
        <w:rPr>
          <w:lang w:val="en-US"/>
        </w:rPr>
        <w:t xml:space="preserve">.  </w:t>
      </w:r>
      <w:r w:rsidRPr="008A2D1D">
        <w:rPr>
          <w:lang w:val="en-US"/>
        </w:rPr>
        <w:t>Jamal Naseer, a soldier in the U.S.-backed official Afghan Army, was killed in March 2003 after he and seven other soldiers were mistakenly arrested by U.S. forces and taken to a base in Gardez. Surviving detainees who were arrested with Naseer allege that U.S. forces punched them, kicked them, hung them upside down, and hit them with sticks or cables, among other abuses. Some said they were soaked in cold water and forced to lie in snow, and subjected to electrical shocks. Researchers with the Crimes of War project, a non-government organization, uncovered this death in September.</w:t>
      </w:r>
      <w:r w:rsidR="008A2D1D">
        <w:rPr>
          <w:lang w:val="en-US"/>
        </w:rPr>
        <w:t xml:space="preserve"> </w:t>
      </w:r>
      <w:r w:rsidRPr="008A2D1D">
        <w:rPr>
          <w:rFonts w:cstheme="minorHAnsi"/>
          <w:lang w:val="en-US"/>
        </w:rPr>
        <w:t>At least two more killings occurred after the Iraq war began:</w:t>
      </w:r>
      <w:r w:rsidR="008A2D1D" w:rsidRPr="008A2D1D">
        <w:rPr>
          <w:rFonts w:cstheme="minorHAnsi"/>
          <w:lang w:val="en-US"/>
        </w:rPr>
        <w:t xml:space="preserve">  </w:t>
      </w:r>
      <w:r w:rsidRPr="008A2D1D">
        <w:rPr>
          <w:rFonts w:cstheme="minorHAnsi"/>
          <w:lang w:val="en-US"/>
        </w:rPr>
        <w:t>Another Afghan detainee, Abdul Wali, died in custody in June 2003 at the Asadabad airbase in eastern Afghanistan. A CIA contractor has been indicted for assault in this case, but there are no homicide charges pending against him or anyone else, nor has the military released any information about the circumstances of Abdul Wali’s death.</w:t>
      </w:r>
      <w:r w:rsidR="008A2D1D" w:rsidRPr="008A2D1D">
        <w:rPr>
          <w:rFonts w:cstheme="minorHAnsi"/>
          <w:lang w:val="en-US"/>
        </w:rPr>
        <w:t xml:space="preserve">  </w:t>
      </w:r>
      <w:r w:rsidRPr="008A2D1D">
        <w:rPr>
          <w:rFonts w:cstheme="minorHAnsi"/>
          <w:lang w:val="en-US"/>
        </w:rPr>
        <w:t xml:space="preserve">Sher Mohammad Khan died in U.S. custody on September 25, a day after he was arrested in a raid on his family’s home near Khost in which his brother, Mohammad Rais </w:t>
      </w:r>
      <w:proofErr w:type="gramStart"/>
      <w:r w:rsidRPr="008A2D1D">
        <w:rPr>
          <w:rFonts w:cstheme="minorHAnsi"/>
          <w:lang w:val="en-US"/>
        </w:rPr>
        <w:t>Khan,</w:t>
      </w:r>
      <w:proofErr w:type="gramEnd"/>
      <w:r w:rsidRPr="008A2D1D">
        <w:rPr>
          <w:rFonts w:cstheme="minorHAnsi"/>
          <w:lang w:val="en-US"/>
        </w:rPr>
        <w:t xml:space="preserve"> was shot and killed by U.S. forces. Military officials in Khost first told journalists in Kabul that he had died of a heart attack, and that the Khan </w:t>
      </w:r>
      <w:proofErr w:type="gramStart"/>
      <w:r w:rsidRPr="008A2D1D">
        <w:rPr>
          <w:rFonts w:cstheme="minorHAnsi"/>
          <w:lang w:val="en-US"/>
        </w:rPr>
        <w:t>family were</w:t>
      </w:r>
      <w:proofErr w:type="gramEnd"/>
      <w:r w:rsidRPr="008A2D1D">
        <w:rPr>
          <w:rFonts w:cstheme="minorHAnsi"/>
          <w:lang w:val="en-US"/>
        </w:rPr>
        <w:t xml:space="preserve"> “bad guys.” The Guardian later reported that a U.S. colonel based in Gardez said that Sher Mohammad Khan was “bitten by a snake and died in his cell,” and that the case was closed.</w:t>
      </w:r>
      <w:r w:rsidR="008A2D1D">
        <w:rPr>
          <w:rFonts w:cstheme="minorHAnsi"/>
          <w:lang w:val="en-US"/>
        </w:rPr>
        <w:t xml:space="preserve"> </w:t>
      </w:r>
      <w:r w:rsidRPr="008A2D1D">
        <w:rPr>
          <w:lang w:val="en-US"/>
        </w:rPr>
        <w:t>Human Rights Watch said that previous investigations ordered by the Bush administration and Department of Defense had failed to uncover the scope of abuses committed by the military and CIA in Afghanistan or Iraq. Human Rights Watch renewed its calls for an independent commission on prisoner abuse and for the appointment of a special counsel to investigate any U.S. officials — regardless of rank or position — who participated in, ordered or had command responsibility for war crimes, torture or other prohibited ill-treatment against detainees in U.S. custody. “</w:t>
      </w:r>
      <w:r w:rsidRPr="008A2D1D">
        <w:rPr>
          <w:i/>
          <w:lang w:val="en-US"/>
        </w:rPr>
        <w:t>The U.S. military and CIA have shown that they cannot police themselves,”</w:t>
      </w:r>
      <w:r w:rsidRPr="008A2D1D">
        <w:rPr>
          <w:lang w:val="en-US"/>
        </w:rPr>
        <w:t xml:space="preserve"> said Sifton. “</w:t>
      </w:r>
      <w:r w:rsidRPr="008A2D1D">
        <w:rPr>
          <w:i/>
          <w:lang w:val="en-US"/>
        </w:rPr>
        <w:t>Until an independent prosecutor is appointed, the real facts won’t come out</w:t>
      </w:r>
      <w:r w:rsidRPr="008A2D1D">
        <w:rPr>
          <w:lang w:val="en-US"/>
        </w:rPr>
        <w:t xml:space="preserve">.” Human Rights Watch called on the Department of Defense to release the results of the Army’s own investigation on treatment of detainees in Afghanistan. The </w:t>
      </w:r>
      <w:r w:rsidRPr="008A2D1D">
        <w:rPr>
          <w:lang w:val="en-US"/>
        </w:rPr>
        <w:lastRenderedPageBreak/>
        <w:t>study, concluded in July by Army General Charles H. Jacoby Jr., remains classified. At the same time, the CIA should release the report of its inspector general on detention procedures in Afghanistan and Iraq. “</w:t>
      </w:r>
      <w:r w:rsidRPr="008A2D1D">
        <w:rPr>
          <w:i/>
          <w:lang w:val="en-US"/>
        </w:rPr>
        <w:t>It’s time for the Bush administration to come clean about the scope of abuses in Afghanistan,</w:t>
      </w:r>
      <w:r w:rsidRPr="008A2D1D">
        <w:rPr>
          <w:lang w:val="en-US"/>
        </w:rPr>
        <w:t>” said Sifton.</w:t>
      </w:r>
      <w:r w:rsidR="00FF1C11" w:rsidRPr="008A2D1D">
        <w:rPr>
          <w:lang w:val="en-US"/>
        </w:rPr>
        <w:t>”</w:t>
      </w:r>
      <w:r w:rsidR="00FF1C11" w:rsidRPr="008A2D1D">
        <w:rPr>
          <w:rStyle w:val="Refdenotaalpie"/>
          <w:lang w:val="en-US"/>
        </w:rPr>
        <w:footnoteReference w:id="52"/>
      </w:r>
    </w:p>
    <w:p w:rsidR="0060691B" w:rsidRDefault="00CC1D9C" w:rsidP="0060691B">
      <w:pPr>
        <w:spacing w:before="100" w:beforeAutospacing="1"/>
        <w:jc w:val="both"/>
        <w:rPr>
          <w:lang w:val="en-US"/>
        </w:rPr>
      </w:pPr>
      <w:r w:rsidRPr="00152F71">
        <w:rPr>
          <w:u w:val="single"/>
          <w:lang w:val="en-US"/>
        </w:rPr>
        <w:t>Washington Post</w:t>
      </w:r>
      <w:r w:rsidRPr="00152F71">
        <w:rPr>
          <w:lang w:val="en-US"/>
        </w:rPr>
        <w:t xml:space="preserve">: </w:t>
      </w:r>
      <w:r w:rsidR="00152F71" w:rsidRPr="00152F71">
        <w:rPr>
          <w:lang w:val="en-US"/>
        </w:rPr>
        <w:t>“</w:t>
      </w:r>
      <w:r w:rsidRPr="00152F71">
        <w:rPr>
          <w:b/>
          <w:bCs/>
          <w:lang w:val="en-US"/>
        </w:rPr>
        <w:t xml:space="preserve">Amnesty International accuses U.S., NATO of human rights abuses in Afghanistan. </w:t>
      </w:r>
      <w:r w:rsidRPr="00152F71">
        <w:rPr>
          <w:rStyle w:val="dateline"/>
          <w:lang w:val="en-US"/>
        </w:rPr>
        <w:t>KABUL —</w:t>
      </w:r>
      <w:r w:rsidRPr="00152F71">
        <w:rPr>
          <w:lang w:val="en-US"/>
        </w:rPr>
        <w:t> Airstrikes and night raids by U.S. and NATO forces in Afghanistan have left “thousands” of victims and their families without justice, the human rights group Amnesty International said Monday in a detailed and hard-hitting report. The report focused on 10 </w:t>
      </w:r>
      <w:hyperlink r:id="rId36" w:tooltip="www.washingtonpost.com" w:history="1">
        <w:r w:rsidRPr="00152F71">
          <w:rPr>
            <w:rStyle w:val="Hipervnculo"/>
            <w:color w:val="auto"/>
            <w:lang w:val="en-US"/>
          </w:rPr>
          <w:t>cases of attacks</w:t>
        </w:r>
      </w:hyperlink>
      <w:r w:rsidRPr="00152F71">
        <w:rPr>
          <w:lang w:val="en-US"/>
        </w:rPr>
        <w:t> between 2009 and 2013 in which it said 140 Afghan civilians were killed. It said two of the attacks — a U.S. Special Forces raid on a house in Paktia province and related incidents of kidnappings, torture and killings in Wardak province — involved “</w:t>
      </w:r>
      <w:r w:rsidRPr="00152F71">
        <w:rPr>
          <w:i/>
          <w:lang w:val="en-US"/>
        </w:rPr>
        <w:t>compelling evidence of war crimes</w:t>
      </w:r>
      <w:r w:rsidRPr="00152F71">
        <w:rPr>
          <w:lang w:val="en-US"/>
        </w:rPr>
        <w:t xml:space="preserve">.” </w:t>
      </w:r>
      <w:r w:rsidR="00152F71">
        <w:rPr>
          <w:lang w:val="en-US"/>
        </w:rPr>
        <w:t xml:space="preserve">(…) </w:t>
      </w:r>
      <w:r w:rsidRPr="00152F71">
        <w:rPr>
          <w:lang w:val="en-US"/>
        </w:rPr>
        <w:t>Visiting officials from Amnesty said they had met with NATO military officials in Kabul in the past two days.</w:t>
      </w:r>
      <w:bookmarkStart w:id="0" w:name="2e019d74a3a4facff18636dbe52b74dc1f1b0ce8"/>
      <w:bookmarkEnd w:id="0"/>
      <w:r w:rsidRPr="00152F71">
        <w:rPr>
          <w:lang w:val="en-US"/>
        </w:rPr>
        <w:t xml:space="preserve"> The report criticized the U.S. military justice system, saying it had failed to hold American troops in Afghanistan accountable for abuses. </w:t>
      </w:r>
      <w:r w:rsidRPr="003742BE">
        <w:rPr>
          <w:lang w:val="en-US"/>
        </w:rPr>
        <w:t>It called on the future Afghan government to ensure that accountability for unlawful civilian killings is “guaranteed” in any future security agreements signed with the United States. In brief interviews Monday, several survivors and witnesses described some of the </w:t>
      </w:r>
      <w:hyperlink r:id="rId37" w:tooltip="www.washingtonpost.com" w:history="1">
        <w:r w:rsidRPr="003742BE">
          <w:rPr>
            <w:rStyle w:val="Hipervnculo"/>
            <w:color w:val="auto"/>
            <w:lang w:val="en-US"/>
          </w:rPr>
          <w:t>alleged coalition attacks</w:t>
        </w:r>
      </w:hyperlink>
      <w:r w:rsidR="00152F71" w:rsidRPr="003742BE">
        <w:t xml:space="preserve"> </w:t>
      </w:r>
      <w:r w:rsidRPr="003742BE">
        <w:rPr>
          <w:lang w:val="en-US"/>
        </w:rPr>
        <w:t xml:space="preserve">investigated by Amnesty researchers. </w:t>
      </w:r>
      <w:r w:rsidR="0009700E" w:rsidRPr="003742BE">
        <w:rPr>
          <w:lang w:val="en-US"/>
        </w:rPr>
        <w:t xml:space="preserve">(…) </w:t>
      </w:r>
      <w:r w:rsidRPr="003742BE">
        <w:rPr>
          <w:lang w:val="en-US"/>
        </w:rPr>
        <w:t xml:space="preserve"> “We heard explosions and people screaming, and we ran and found everyone dead.” A village leader from Laghman province, Abdul Mana, 30, described a 2012 incident from the report in which a NATO airstrike allegedly killed seven women at night. He said the women had stepped out to gather firewood and were killed by U.S. attack helicopters. “</w:t>
      </w:r>
      <w:r w:rsidRPr="003742BE">
        <w:rPr>
          <w:i/>
          <w:lang w:val="en-US"/>
        </w:rPr>
        <w:t>Everyone in the village recognized that they were American</w:t>
      </w:r>
      <w:r w:rsidRPr="003742BE">
        <w:rPr>
          <w:lang w:val="en-US"/>
        </w:rPr>
        <w:t xml:space="preserve">,” Abdul Mana said. </w:t>
      </w:r>
      <w:r w:rsidRPr="006B7D88">
        <w:rPr>
          <w:lang w:val="en-US"/>
        </w:rPr>
        <w:t>He said village leaders had complained to local NATO officials and had met with President Hamid Karzai, who promised compensation to victims’ families. “</w:t>
      </w:r>
      <w:r w:rsidRPr="006B7D88">
        <w:rPr>
          <w:i/>
          <w:lang w:val="en-US"/>
        </w:rPr>
        <w:t xml:space="preserve">Those who are behind this should be prosecuted and brought to justice,” </w:t>
      </w:r>
      <w:r w:rsidRPr="006B7D88">
        <w:rPr>
          <w:lang w:val="en-US"/>
        </w:rPr>
        <w:t xml:space="preserve">Abdul Mana said. </w:t>
      </w:r>
      <w:r w:rsidR="006B7D88" w:rsidRPr="006B7D88">
        <w:rPr>
          <w:lang w:val="en-US"/>
        </w:rPr>
        <w:t>(…)</w:t>
      </w:r>
      <w:r w:rsidRPr="006B7D88">
        <w:rPr>
          <w:lang w:val="en-US"/>
        </w:rPr>
        <w:t xml:space="preserve"> Olof Blomqvist, an Amnesty official in Kabul, said the group’s most significant conclusion was </w:t>
      </w:r>
      <w:r w:rsidRPr="006B7D88">
        <w:rPr>
          <w:i/>
          <w:lang w:val="en-US"/>
        </w:rPr>
        <w:t>“the shocking lack of justice and the impunity in cases where people are allegedly killed by U.S. and NATO forces.”</w:t>
      </w:r>
      <w:r w:rsidRPr="006B7D88">
        <w:rPr>
          <w:lang w:val="en-US"/>
        </w:rPr>
        <w:t xml:space="preserve"> The report said U.S. prosecutions for alleged military abuses here have bee</w:t>
      </w:r>
      <w:r w:rsidR="006B7D88" w:rsidRPr="006B7D88">
        <w:rPr>
          <w:lang w:val="en-US"/>
        </w:rPr>
        <w:t xml:space="preserve">n </w:t>
      </w:r>
      <w:r w:rsidRPr="006B7D88">
        <w:rPr>
          <w:i/>
          <w:lang w:val="en-US"/>
        </w:rPr>
        <w:t>extremely rare</w:t>
      </w:r>
      <w:r w:rsidRPr="006B7D88">
        <w:rPr>
          <w:lang w:val="en-US"/>
        </w:rPr>
        <w:t>.</w:t>
      </w:r>
      <w:r w:rsidR="006B7D88" w:rsidRPr="006B7D88">
        <w:rPr>
          <w:lang w:val="en-US"/>
        </w:rPr>
        <w:t>”</w:t>
      </w:r>
      <w:r w:rsidR="006B7D88">
        <w:rPr>
          <w:rStyle w:val="Refdenotaalpie"/>
          <w:lang w:val="en-US"/>
        </w:rPr>
        <w:footnoteReference w:id="53"/>
      </w:r>
    </w:p>
    <w:p w:rsidR="00CC7124" w:rsidRDefault="00CC1D9C" w:rsidP="00CC7124">
      <w:pPr>
        <w:spacing w:before="100" w:beforeAutospacing="1"/>
        <w:jc w:val="both"/>
        <w:rPr>
          <w:rFonts w:cs="Arial"/>
          <w:lang w:val="en-US"/>
        </w:rPr>
      </w:pPr>
      <w:r w:rsidRPr="0060691B">
        <w:rPr>
          <w:u w:val="single"/>
          <w:lang w:val="en-US"/>
        </w:rPr>
        <w:t>Amnesty International:</w:t>
      </w:r>
      <w:r w:rsidRPr="0060691B">
        <w:rPr>
          <w:lang w:val="en-US"/>
        </w:rPr>
        <w:t xml:space="preserve"> </w:t>
      </w:r>
      <w:r w:rsidR="0060691B" w:rsidRPr="0060691B">
        <w:rPr>
          <w:lang w:val="en-US"/>
        </w:rPr>
        <w:t>“</w:t>
      </w:r>
      <w:r w:rsidRPr="0060691B">
        <w:rPr>
          <w:lang w:val="en-US"/>
        </w:rPr>
        <w:t xml:space="preserve">Afghanistan: No justice for thousands of civilians killed in US/NATO operations. </w:t>
      </w:r>
      <w:r w:rsidRPr="0060691B">
        <w:rPr>
          <w:rFonts w:cs="Arial"/>
          <w:lang w:val="en-US"/>
        </w:rPr>
        <w:t>The families of thousands of Afghan civilians killed by US/NATO forces in Afghanistan have been left without justice, Amnesty International said in a </w:t>
      </w:r>
      <w:hyperlink r:id="rId38" w:history="1">
        <w:r w:rsidRPr="0060691B">
          <w:rPr>
            <w:rStyle w:val="Hipervnculo"/>
            <w:rFonts w:cs="Arial"/>
            <w:color w:val="auto"/>
            <w:lang w:val="en-US"/>
          </w:rPr>
          <w:t>new report released today</w:t>
        </w:r>
      </w:hyperlink>
      <w:r w:rsidRPr="0060691B">
        <w:rPr>
          <w:rFonts w:cs="Arial"/>
          <w:lang w:val="en-US"/>
        </w:rPr>
        <w:t xml:space="preserve">. </w:t>
      </w:r>
      <w:r w:rsidRPr="000074E3">
        <w:rPr>
          <w:rFonts w:cs="Arial"/>
          <w:lang w:val="en-US"/>
        </w:rPr>
        <w:t xml:space="preserve">Focusing primarily on air strikes and night raids carried out by US forces, including Special Operations Forces, </w:t>
      </w:r>
      <w:r w:rsidRPr="000074E3">
        <w:rPr>
          <w:rFonts w:cs="Arial"/>
          <w:i/>
          <w:lang w:val="en-US"/>
        </w:rPr>
        <w:t>Left in the Dark</w:t>
      </w:r>
      <w:r w:rsidRPr="000074E3">
        <w:rPr>
          <w:rFonts w:cs="Arial"/>
          <w:lang w:val="en-US"/>
        </w:rPr>
        <w:t xml:space="preserve"> finds that even apparent war crimes have gone uninvestigated and unpunished.</w:t>
      </w:r>
      <w:r w:rsidRPr="000074E3">
        <w:rPr>
          <w:lang w:val="en-US"/>
        </w:rPr>
        <w:t xml:space="preserve"> </w:t>
      </w:r>
      <w:r w:rsidRPr="000074E3">
        <w:rPr>
          <w:rFonts w:cs="Arial"/>
          <w:lang w:val="en-US"/>
        </w:rPr>
        <w:t>“</w:t>
      </w:r>
      <w:r w:rsidRPr="000074E3">
        <w:rPr>
          <w:rFonts w:cs="Arial"/>
          <w:i/>
          <w:lang w:val="en-US"/>
        </w:rPr>
        <w:t>Thousands of Afghans have been killed or injured by US forces since the invasion, but the victims and their families have little chance of redress. The US military justice system almost always fails to hold its soldiers accountable for unlawful killings and other abuses,</w:t>
      </w:r>
      <w:r w:rsidRPr="000074E3">
        <w:rPr>
          <w:rFonts w:cs="Arial"/>
          <w:lang w:val="en-US"/>
        </w:rPr>
        <w:t>” said Richard Bennett, Amnesty International’s Asia Pacific Director.</w:t>
      </w:r>
      <w:r w:rsidRPr="000074E3">
        <w:rPr>
          <w:lang w:val="en-US"/>
        </w:rPr>
        <w:t xml:space="preserve"> </w:t>
      </w:r>
      <w:r w:rsidRPr="000074E3">
        <w:rPr>
          <w:rFonts w:cs="Arial"/>
          <w:lang w:val="en-US"/>
        </w:rPr>
        <w:t>“</w:t>
      </w:r>
      <w:r w:rsidRPr="000074E3">
        <w:rPr>
          <w:rFonts w:cs="Arial"/>
          <w:i/>
          <w:lang w:val="en-US"/>
        </w:rPr>
        <w:t xml:space="preserve">None </w:t>
      </w:r>
      <w:r w:rsidRPr="000074E3">
        <w:rPr>
          <w:rFonts w:cs="Arial"/>
          <w:i/>
          <w:lang w:val="en-US"/>
        </w:rPr>
        <w:lastRenderedPageBreak/>
        <w:t>of the cases that we looked into – involving more than 140 civilian deaths – were prosecuted by the US military. Evidence of possible war crimes and unlawful killings has seemingly been ignored.”</w:t>
      </w:r>
      <w:r w:rsidRPr="000074E3">
        <w:rPr>
          <w:lang w:val="en-US"/>
        </w:rPr>
        <w:t xml:space="preserve"> </w:t>
      </w:r>
      <w:r w:rsidRPr="000074E3">
        <w:rPr>
          <w:rFonts w:cs="Arial"/>
          <w:lang w:val="en-US"/>
        </w:rPr>
        <w:t>The </w:t>
      </w:r>
      <w:hyperlink r:id="rId39" w:history="1">
        <w:r w:rsidRPr="000074E3">
          <w:rPr>
            <w:rStyle w:val="Hipervnculo"/>
            <w:rFonts w:cs="Arial"/>
            <w:color w:val="auto"/>
            <w:lang w:val="en-US"/>
          </w:rPr>
          <w:t>report</w:t>
        </w:r>
      </w:hyperlink>
      <w:hyperlink r:id="rId40" w:history="1">
        <w:r w:rsidRPr="000074E3">
          <w:rPr>
            <w:rStyle w:val="Hipervnculo"/>
            <w:rFonts w:cs="Arial"/>
            <w:color w:val="auto"/>
            <w:lang w:val="en-US"/>
          </w:rPr>
          <w:t> </w:t>
        </w:r>
      </w:hyperlink>
      <w:r w:rsidRPr="000074E3">
        <w:rPr>
          <w:rFonts w:cs="Arial"/>
          <w:lang w:val="en-US"/>
        </w:rPr>
        <w:t xml:space="preserve">documents in detail the failures of accountability for US military operations in Afghanistan. </w:t>
      </w:r>
      <w:r w:rsidR="000074E3" w:rsidRPr="000074E3">
        <w:rPr>
          <w:rFonts w:cs="Arial"/>
          <w:lang w:val="en-US"/>
        </w:rPr>
        <w:t xml:space="preserve">(…) </w:t>
      </w:r>
      <w:r w:rsidRPr="00410EFF">
        <w:rPr>
          <w:rFonts w:cs="Arial"/>
          <w:lang w:val="en-US"/>
        </w:rPr>
        <w:t>Amnesty International conducted detailed investigations of 10 incidents that took place between 2009 and 2013, in which civilians were killed by US military operations. At least 140 civilians were killed in the incidents that Amnesty International investigated, including pregnant women and at least 50 children. The organization interviewed some 125 witnesses, victims and family members, including many who had never given testimony to anyone before.</w:t>
      </w:r>
      <w:r w:rsidRPr="00410EFF">
        <w:rPr>
          <w:lang w:val="en-US"/>
        </w:rPr>
        <w:t xml:space="preserve"> </w:t>
      </w:r>
      <w:r w:rsidRPr="00410EFF">
        <w:rPr>
          <w:rFonts w:cs="Arial"/>
          <w:lang w:val="en-US"/>
        </w:rPr>
        <w:t xml:space="preserve">Two of the case studies — involving a Special Operations Forces raid on a house in Paktia province in 2010, and enforced disappearances, torture, and killings in Nerkh and Maidan Shahr districts, Wardak province, in November 2012 to February 2013 — involve abundant and compelling evidence of war crimes. </w:t>
      </w:r>
      <w:r w:rsidRPr="00CF61B6">
        <w:rPr>
          <w:rFonts w:cs="Arial"/>
          <w:lang w:val="en-US"/>
        </w:rPr>
        <w:t>No one has been criminally prosecuted for either of the incidents.</w:t>
      </w:r>
      <w:r w:rsidRPr="00CF61B6">
        <w:rPr>
          <w:lang w:val="en-US"/>
        </w:rPr>
        <w:t xml:space="preserve"> </w:t>
      </w:r>
      <w:r w:rsidRPr="00CF61B6">
        <w:rPr>
          <w:rFonts w:cs="Arial"/>
          <w:lang w:val="en-US"/>
        </w:rPr>
        <w:t>Qandi Agha, a former detainee held by US Special Forces in Nerkh in late 2012, spoke of the daily torture sessions he endured. “</w:t>
      </w:r>
      <w:r w:rsidRPr="00CF61B6">
        <w:rPr>
          <w:rFonts w:cs="Arial"/>
          <w:i/>
          <w:lang w:val="en-US"/>
        </w:rPr>
        <w:t>Four people beat me with cables. They tied my legs together and beat the soles of my feet with a wooden stick. They punched me in the face and kicked me. They hit my head on the floor.”</w:t>
      </w:r>
      <w:r w:rsidRPr="00CF61B6">
        <w:rPr>
          <w:rFonts w:cs="Arial"/>
          <w:lang w:val="en-US"/>
        </w:rPr>
        <w:t xml:space="preserve"> He also said he was dunked in a barrel of water and given electrical shocks.</w:t>
      </w:r>
      <w:r w:rsidRPr="00CF61B6">
        <w:rPr>
          <w:lang w:val="en-US"/>
        </w:rPr>
        <w:t xml:space="preserve"> </w:t>
      </w:r>
      <w:r w:rsidRPr="00CF61B6">
        <w:rPr>
          <w:rFonts w:cs="Arial"/>
          <w:lang w:val="en-US"/>
        </w:rPr>
        <w:t xml:space="preserve">Agha said that both </w:t>
      </w:r>
      <w:proofErr w:type="gramStart"/>
      <w:r w:rsidRPr="00CF61B6">
        <w:rPr>
          <w:rFonts w:cs="Arial"/>
          <w:lang w:val="en-US"/>
        </w:rPr>
        <w:t>US</w:t>
      </w:r>
      <w:proofErr w:type="gramEnd"/>
      <w:r w:rsidRPr="00CF61B6">
        <w:rPr>
          <w:rFonts w:cs="Arial"/>
          <w:lang w:val="en-US"/>
        </w:rPr>
        <w:t xml:space="preserve"> and Afghan forces participated in the torture sessions. He also said that four of the eight prisoners held with him were killed while he was in US custody, including one person, Sayed Muhammed, whose killing he witnessed.</w:t>
      </w:r>
      <w:r w:rsidRPr="00CF61B6">
        <w:rPr>
          <w:lang w:val="en-US"/>
        </w:rPr>
        <w:t xml:space="preserve"> </w:t>
      </w:r>
      <w:r w:rsidRPr="00CC7124">
        <w:rPr>
          <w:rFonts w:cs="Arial"/>
          <w:lang w:val="en-US"/>
        </w:rPr>
        <w:t xml:space="preserve">Formal criminal investigations into the killing of civilians in Afghanistan are extremely rare. </w:t>
      </w:r>
      <w:r w:rsidR="00CC7124">
        <w:rPr>
          <w:rFonts w:cs="Arial"/>
          <w:lang w:val="en-US"/>
        </w:rPr>
        <w:t xml:space="preserve">(…) </w:t>
      </w:r>
      <w:r w:rsidRPr="00CC7124">
        <w:rPr>
          <w:rFonts w:cs="Arial"/>
          <w:lang w:val="en-US"/>
        </w:rPr>
        <w:t xml:space="preserve">Under international humanitarian law (the laws of war), not every civilian death occurring in armed conflict implies a legal breach. </w:t>
      </w:r>
      <w:proofErr w:type="gramStart"/>
      <w:r w:rsidRPr="00CC7124">
        <w:rPr>
          <w:rFonts w:cs="Arial"/>
          <w:lang w:val="en-US"/>
        </w:rPr>
        <w:t>Yet if civilians appear to have been killed deliberately or indiscriminately, or as part of a disproportionate attack, the incident requires a prompt, thorough and impartial inquiry.</w:t>
      </w:r>
      <w:proofErr w:type="gramEnd"/>
      <w:r w:rsidRPr="00CC7124">
        <w:rPr>
          <w:rFonts w:cs="Arial"/>
          <w:lang w:val="en-US"/>
        </w:rPr>
        <w:t xml:space="preserve"> If that inquiry shows that the laws of war were violated, a prosecution should be initiated.</w:t>
      </w:r>
      <w:r w:rsidRPr="00CC7124">
        <w:rPr>
          <w:lang w:val="en-US"/>
        </w:rPr>
        <w:t xml:space="preserve"> </w:t>
      </w:r>
      <w:r w:rsidRPr="00CC7124">
        <w:rPr>
          <w:rFonts w:cs="Arial"/>
          <w:lang w:val="en-US"/>
        </w:rPr>
        <w:t>Of the scores of witnesses, victims and family members Amnesty International spoke to when researching this report, only two people said that they had been interviewed by US military investigators. In many of the cases covered in the report, US military or NATO spokes</w:t>
      </w:r>
      <w:r w:rsidR="00CC7124" w:rsidRPr="00CC7124">
        <w:rPr>
          <w:rFonts w:cs="Arial"/>
          <w:lang w:val="en-US"/>
        </w:rPr>
        <w:t xml:space="preserve"> </w:t>
      </w:r>
      <w:r w:rsidRPr="00CC7124">
        <w:rPr>
          <w:rFonts w:cs="Arial"/>
          <w:lang w:val="en-US"/>
        </w:rPr>
        <w:t>people would announce that an investigation was being carried out, but would not release any further information about the progress of the investigation or its findings – leaving victims and family members in the dark.</w:t>
      </w:r>
      <w:r w:rsidRPr="00CC7124">
        <w:rPr>
          <w:lang w:val="en-US"/>
        </w:rPr>
        <w:t xml:space="preserve"> </w:t>
      </w:r>
      <w:r w:rsidRPr="00CC7124">
        <w:rPr>
          <w:rFonts w:cs="Arial"/>
          <w:i/>
          <w:lang w:val="en-US"/>
        </w:rPr>
        <w:t>“We urge the US military to immediately investigate all the cases documented in our report, and all other cases where civilians have been killed. The victims and their family members deserve justice</w:t>
      </w:r>
      <w:r w:rsidRPr="00CC7124">
        <w:rPr>
          <w:rFonts w:cs="Arial"/>
          <w:lang w:val="en-US"/>
        </w:rPr>
        <w:t>,” said Richard Bennett.</w:t>
      </w:r>
      <w:r w:rsidRPr="00CC7124">
        <w:rPr>
          <w:lang w:val="en-US"/>
        </w:rPr>
        <w:t xml:space="preserve"> </w:t>
      </w:r>
      <w:r w:rsidRPr="00CC7124">
        <w:rPr>
          <w:rFonts w:cs="Arial"/>
          <w:lang w:val="en-US"/>
        </w:rPr>
        <w:t>The main obstacle to justice for Afghan victims and their family members is the deeply flawed US military justice system.</w:t>
      </w:r>
      <w:r w:rsidRPr="00CC7124">
        <w:rPr>
          <w:lang w:val="en-US"/>
        </w:rPr>
        <w:t xml:space="preserve"> </w:t>
      </w:r>
      <w:r w:rsidRPr="00CC7124">
        <w:rPr>
          <w:rFonts w:cs="Arial"/>
          <w:lang w:val="en-US"/>
        </w:rPr>
        <w:t>Essentially a form of self-policing, the military justice system is “commander-driven” and, to a large extent, relies on soldiers’ own accounts of their actions in assessing the legality of a given operation. Lacking independent prosecutorial authorities, it expects soldiers and commanders to report potential human rights violations themselves. The conflict of interest is clear.</w:t>
      </w:r>
      <w:r w:rsidRPr="00CC7124">
        <w:rPr>
          <w:lang w:val="en-US"/>
        </w:rPr>
        <w:t xml:space="preserve"> I</w:t>
      </w:r>
      <w:r w:rsidRPr="00CC7124">
        <w:rPr>
          <w:rFonts w:cs="Arial"/>
          <w:lang w:val="en-US"/>
        </w:rPr>
        <w:t>n the rare instances when a case actually reaches the prosecution stage, there are serious concerns about the lack of independence of US military courts. It is extremely rare that Afghans themselves are invited to testify in these cases.</w:t>
      </w:r>
      <w:r w:rsidRPr="00CC7124">
        <w:rPr>
          <w:lang w:val="en-US"/>
        </w:rPr>
        <w:t xml:space="preserve"> </w:t>
      </w:r>
      <w:r w:rsidRPr="00CC7124">
        <w:rPr>
          <w:rFonts w:cs="Arial"/>
          <w:i/>
          <w:lang w:val="en-US"/>
        </w:rPr>
        <w:t>“There is an urgent need to reform the US military justice system. The US should learn from other countries, many of which have made huge strides in recent years in civilianizing their military justice systems,</w:t>
      </w:r>
      <w:r w:rsidRPr="00CC7124">
        <w:rPr>
          <w:rFonts w:cs="Arial"/>
          <w:lang w:val="en-US"/>
        </w:rPr>
        <w:t>” said Richard Bennett.</w:t>
      </w:r>
      <w:r w:rsidRPr="00CC7124">
        <w:rPr>
          <w:lang w:val="en-US"/>
        </w:rPr>
        <w:t xml:space="preserve"> </w:t>
      </w:r>
      <w:r w:rsidRPr="00CC7124">
        <w:rPr>
          <w:rFonts w:cs="Arial"/>
          <w:lang w:val="en-US"/>
        </w:rPr>
        <w:t xml:space="preserve">The report also documents the lack of transparency on investigations and prosecutions of unlawful killings of civilians in Afghanistan. The US military withholds overall data on accountability for civilian casualties, and </w:t>
      </w:r>
      <w:r w:rsidRPr="00CC7124">
        <w:rPr>
          <w:rFonts w:cs="Arial"/>
          <w:lang w:val="en-US"/>
        </w:rPr>
        <w:lastRenderedPageBreak/>
        <w:t>rarely provides information on individual cases. The US government’s freedom of information system, meant to ensure transparency when government bodies fail to provide information, does not function effectively when civilian casualties are at issue.</w:t>
      </w:r>
      <w:r w:rsidR="00CC7124">
        <w:rPr>
          <w:rFonts w:cs="Arial"/>
          <w:lang w:val="en-US"/>
        </w:rPr>
        <w:t>”</w:t>
      </w:r>
      <w:r w:rsidR="00CC7124">
        <w:rPr>
          <w:rStyle w:val="Refdenotaalpie"/>
          <w:rFonts w:cs="Arial"/>
          <w:lang w:val="en-US"/>
        </w:rPr>
        <w:footnoteReference w:id="54"/>
      </w:r>
    </w:p>
    <w:p w:rsidR="00072460" w:rsidRDefault="00346F2C" w:rsidP="00EA25F0">
      <w:pPr>
        <w:spacing w:before="100" w:beforeAutospacing="1"/>
        <w:jc w:val="both"/>
        <w:rPr>
          <w:rFonts w:cstheme="minorHAnsi"/>
          <w:b/>
          <w:bCs/>
          <w:lang w:val="en-US"/>
        </w:rPr>
      </w:pPr>
      <w:r w:rsidRPr="004133A2">
        <w:rPr>
          <w:rFonts w:cstheme="minorHAnsi"/>
          <w:u w:val="single"/>
          <w:lang w:val="en-US"/>
        </w:rPr>
        <w:t>Human Rights Watch:</w:t>
      </w:r>
      <w:r w:rsidRPr="004133A2">
        <w:rPr>
          <w:rFonts w:cstheme="minorHAnsi"/>
          <w:lang w:val="en-US"/>
        </w:rPr>
        <w:t xml:space="preserve"> “</w:t>
      </w:r>
      <w:r w:rsidR="00CC1D9C" w:rsidRPr="004133A2">
        <w:rPr>
          <w:rFonts w:cstheme="minorHAnsi"/>
          <w:kern w:val="36"/>
          <w:lang w:val="en-US"/>
        </w:rPr>
        <w:t xml:space="preserve">US: Senate Report Slams CIA </w:t>
      </w:r>
      <w:proofErr w:type="gramStart"/>
      <w:r w:rsidR="00CC1D9C" w:rsidRPr="004133A2">
        <w:rPr>
          <w:rFonts w:cstheme="minorHAnsi"/>
          <w:kern w:val="36"/>
          <w:lang w:val="en-US"/>
        </w:rPr>
        <w:t>Torture,</w:t>
      </w:r>
      <w:proofErr w:type="gramEnd"/>
      <w:r w:rsidR="00CC1D9C" w:rsidRPr="004133A2">
        <w:rPr>
          <w:rFonts w:cstheme="minorHAnsi"/>
          <w:kern w:val="36"/>
          <w:lang w:val="en-US"/>
        </w:rPr>
        <w:t xml:space="preserve"> Lies. </w:t>
      </w:r>
      <w:r w:rsidR="00CC1D9C" w:rsidRPr="004133A2">
        <w:rPr>
          <w:rFonts w:cstheme="minorHAnsi"/>
          <w:lang w:val="en-US"/>
        </w:rPr>
        <w:t>Release Full Study; Investigate Senior Officials. (Washington, DC) – The </w:t>
      </w:r>
      <w:hyperlink r:id="rId41" w:history="1">
        <w:r w:rsidR="00CC1D9C" w:rsidRPr="004133A2">
          <w:rPr>
            <w:rStyle w:val="Hipervnculo"/>
            <w:rFonts w:cstheme="minorHAnsi"/>
            <w:color w:val="auto"/>
            <w:lang w:val="en-US"/>
          </w:rPr>
          <w:t>US</w:t>
        </w:r>
      </w:hyperlink>
      <w:r w:rsidR="00CC1D9C" w:rsidRPr="004133A2">
        <w:rPr>
          <w:rFonts w:cstheme="minorHAnsi"/>
          <w:lang w:val="en-US"/>
        </w:rPr>
        <w:t> Senate Intelligence Committee’s report summary on the Central Intelligence Agency (CIA) detention and interrogation program is a powerful denunciation of the agency’s extensive and systematic use of torture, Human Rights Watch said today. The 525-page partially redacted summary, released on December 9, 2014, is part of a 6,700-page classified report that the committee has still not indicated it plans to release. The summary documents numerous misrepresentations the CIA made about the program’s effectiveness and demonstrates US officials’ knowledge that it was illegal. It underscores the need for the US government to promptly release the full report, bolster oversight of the CIA, and investigate and appropriately prosecute the senior officials responsible for the torture program, Human Rights Watch said. “</w:t>
      </w:r>
      <w:r w:rsidR="00CC1D9C" w:rsidRPr="004133A2">
        <w:rPr>
          <w:rFonts w:cstheme="minorHAnsi"/>
          <w:i/>
          <w:lang w:val="en-US"/>
        </w:rPr>
        <w:t xml:space="preserve">The Senate report should not be relegated to a shelf or hard drive but </w:t>
      </w:r>
      <w:proofErr w:type="gramStart"/>
      <w:r w:rsidR="00CC1D9C" w:rsidRPr="004133A2">
        <w:rPr>
          <w:rFonts w:cstheme="minorHAnsi"/>
          <w:i/>
          <w:lang w:val="en-US"/>
        </w:rPr>
        <w:t>be</w:t>
      </w:r>
      <w:proofErr w:type="gramEnd"/>
      <w:r w:rsidR="00CC1D9C" w:rsidRPr="004133A2">
        <w:rPr>
          <w:rFonts w:cstheme="minorHAnsi"/>
          <w:i/>
          <w:lang w:val="en-US"/>
        </w:rPr>
        <w:t xml:space="preserve"> the basis for criminal investigations on the use of torture by US officials,”</w:t>
      </w:r>
      <w:r w:rsidR="00CC1D9C" w:rsidRPr="004133A2">
        <w:rPr>
          <w:rFonts w:cstheme="minorHAnsi"/>
          <w:lang w:val="en-US"/>
        </w:rPr>
        <w:t xml:space="preserve"> said </w:t>
      </w:r>
      <w:hyperlink r:id="rId42" w:history="1">
        <w:r w:rsidR="00CC1D9C" w:rsidRPr="004133A2">
          <w:rPr>
            <w:rStyle w:val="Hipervnculo"/>
            <w:rFonts w:cstheme="minorHAnsi"/>
            <w:color w:val="auto"/>
            <w:lang w:val="en-US"/>
          </w:rPr>
          <w:t>Kenneth Roth</w:t>
        </w:r>
      </w:hyperlink>
      <w:r w:rsidR="00CC1D9C" w:rsidRPr="004133A2">
        <w:rPr>
          <w:rFonts w:cstheme="minorHAnsi"/>
          <w:lang w:val="en-US"/>
        </w:rPr>
        <w:t xml:space="preserve">, executive director of Human Rights Watch. </w:t>
      </w:r>
      <w:proofErr w:type="gramStart"/>
      <w:r w:rsidR="00CC1D9C" w:rsidRPr="004133A2">
        <w:rPr>
          <w:rFonts w:cstheme="minorHAnsi"/>
          <w:lang w:val="en-US"/>
        </w:rPr>
        <w:t>“</w:t>
      </w:r>
      <w:r w:rsidR="00CC1D9C" w:rsidRPr="004133A2">
        <w:rPr>
          <w:rFonts w:cstheme="minorHAnsi"/>
          <w:i/>
          <w:lang w:val="en-US"/>
        </w:rPr>
        <w:t>The failure of the Obama administration to hold those responsible for torture to account risks leaving torture as a policy option when the next inevitable security threat strikes.”</w:t>
      </w:r>
      <w:proofErr w:type="gramEnd"/>
      <w:r w:rsidR="00CC1D9C" w:rsidRPr="004133A2">
        <w:rPr>
          <w:rFonts w:cstheme="minorHAnsi"/>
          <w:lang w:val="en-US"/>
        </w:rPr>
        <w:t xml:space="preserve"> </w:t>
      </w:r>
      <w:proofErr w:type="gramStart"/>
      <w:r w:rsidR="00CC1D9C" w:rsidRPr="004133A2">
        <w:rPr>
          <w:rStyle w:val="Textoennegrita"/>
          <w:rFonts w:cstheme="minorHAnsi"/>
          <w:b w:val="0"/>
          <w:lang w:val="en-US"/>
        </w:rPr>
        <w:t>Nature and Scope of the Abuses.</w:t>
      </w:r>
      <w:proofErr w:type="gramEnd"/>
      <w:r w:rsidR="00CC1D9C" w:rsidRPr="004133A2">
        <w:rPr>
          <w:rStyle w:val="Textoennegrita"/>
          <w:rFonts w:cstheme="minorHAnsi"/>
          <w:b w:val="0"/>
          <w:lang w:val="en-US"/>
        </w:rPr>
        <w:t xml:space="preserve"> </w:t>
      </w:r>
      <w:r w:rsidR="00CC1D9C" w:rsidRPr="004133A2">
        <w:rPr>
          <w:rFonts w:cstheme="minorHAnsi"/>
          <w:lang w:val="en-US"/>
        </w:rPr>
        <w:t>The summary concludes that CIA abuses were far more brutal, systematic, and widespread than previously reported; that many of the CIA’s interrogation techniques went beyond even those authorized by the Justice Department; and that the CIA began using the techniques long before they had obtained authorization for them. The summary describes many previously reported facts about the CIA torture program, including the agency’s use of painful stress positions, forced standing, extended sleep deprivation, extensive bright light and loud noise exposure, waterboarding, and throwing detainees against walls or closing them into coffins.</w:t>
      </w:r>
      <w:r w:rsidR="004133A2">
        <w:rPr>
          <w:rFonts w:cstheme="minorHAnsi"/>
          <w:lang w:val="en-US"/>
        </w:rPr>
        <w:t xml:space="preserve"> </w:t>
      </w:r>
      <w:r w:rsidR="00CC1D9C" w:rsidRPr="00AF38B9">
        <w:rPr>
          <w:rFonts w:cstheme="minorHAnsi"/>
          <w:lang w:val="en-US"/>
        </w:rPr>
        <w:t>It also contains new details showing that CIA torture was even more brutal than previously thought. The agency used painful restraints, imposed punitive “anal feeding” or “anal rehydration,” and forced detainees with broken leg bones to stand shackled against walls. The tactics took a heavy toll on the detainees, especially when combined with sleep deprivation and isolation and used over long periods. One detainee is described as “</w:t>
      </w:r>
      <w:r w:rsidR="00CC1D9C" w:rsidRPr="00AF38B9">
        <w:rPr>
          <w:rFonts w:cstheme="minorHAnsi"/>
          <w:i/>
          <w:lang w:val="en-US"/>
        </w:rPr>
        <w:t>clearly a broken man,”</w:t>
      </w:r>
      <w:r w:rsidR="00CC1D9C" w:rsidRPr="00AF38B9">
        <w:rPr>
          <w:rFonts w:cstheme="minorHAnsi"/>
          <w:lang w:val="en-US"/>
        </w:rPr>
        <w:t xml:space="preserve"> another </w:t>
      </w:r>
      <w:r w:rsidR="00CC1D9C" w:rsidRPr="00AF38B9">
        <w:rPr>
          <w:rFonts w:cstheme="minorHAnsi"/>
          <w:i/>
          <w:lang w:val="en-US"/>
        </w:rPr>
        <w:t>“on the verge of a complete breakdown</w:t>
      </w:r>
      <w:r w:rsidR="00CC1D9C" w:rsidRPr="00AF38B9">
        <w:rPr>
          <w:rFonts w:cstheme="minorHAnsi"/>
          <w:lang w:val="en-US"/>
        </w:rPr>
        <w:t xml:space="preserve">.” </w:t>
      </w:r>
      <w:r w:rsidR="00FB77CD">
        <w:rPr>
          <w:rFonts w:cstheme="minorHAnsi"/>
          <w:lang w:val="en-US"/>
        </w:rPr>
        <w:t xml:space="preserve"> </w:t>
      </w:r>
      <w:r w:rsidR="00CC1D9C" w:rsidRPr="00FB77CD">
        <w:rPr>
          <w:rFonts w:cstheme="minorHAnsi"/>
          <w:lang w:val="en-US"/>
        </w:rPr>
        <w:t>The summary also provides evidence corroborating many details contained in prior Human Rights Watch reporting about CIA abuses. As just one example, Human Rights Watch </w:t>
      </w:r>
      <w:hyperlink r:id="rId43" w:history="1">
        <w:r w:rsidR="00CC1D9C" w:rsidRPr="00FB77CD">
          <w:rPr>
            <w:rStyle w:val="Hipervnculo"/>
            <w:rFonts w:cstheme="minorHAnsi"/>
            <w:color w:val="auto"/>
            <w:lang w:val="en-US"/>
          </w:rPr>
          <w:t>reported in 2012</w:t>
        </w:r>
      </w:hyperlink>
      <w:r w:rsidR="00CC1D9C" w:rsidRPr="00FB77CD">
        <w:rPr>
          <w:rFonts w:cstheme="minorHAnsi"/>
          <w:lang w:val="en-US"/>
        </w:rPr>
        <w:t xml:space="preserve"> on the CIA’s use of waterboarding and similar water torture against detainees, directly contradicting the CIA’s claim that it had waterboarded only three detainees. As noted in footnote 623 of the summary, Human Rights Watch reported in 2012 that detainee Mohammed Shoroeiya (who also went by the names Abd al-Karim or al-Shara’iya) provided detailed and credible testimony that he was waterboarded repeatedly during interrogations at a CIA detention site in Afghanistan. The summary corroborates that Shoroeiya was rendered into CIA hands in 2003 and notes that CIA documents include a photograph of a wooden waterboarding device surrounded by water buckets at the detention site where Shoroeiya was </w:t>
      </w:r>
      <w:r w:rsidR="00CC1D9C" w:rsidRPr="00FB77CD">
        <w:rPr>
          <w:rFonts w:cstheme="minorHAnsi"/>
          <w:lang w:val="en-US"/>
        </w:rPr>
        <w:lastRenderedPageBreak/>
        <w:t>held. The summary also notes that in an interview, the CIA was unable to explain the presence of the waterboarding device at that site. Human Rights Watch also reported on the case of Khalid al-Sharif (who also went by the name of “Abu Hazim”), who described being subjected to a form of water torture very similar to waterboarding while in CIA detention in Afghanistan. The summary describes, at pages 107-108, the testimony of a CIA linguist who in 2003 apparently reported this abuse to the CIA inspector general, who in turn referred it in 2004 to the US Attorney’s office for the Eastern District of Virginia as a possible criminal violation. It is unclear what, if anything, happened to the referral, but the inspector general’s report dismissed the linguist’s allegation by concluding there was no corroborating evidence. Sharif, like several other CIA detainees, has </w:t>
      </w:r>
      <w:hyperlink r:id="rId44" w:history="1">
        <w:r w:rsidR="00CC1D9C" w:rsidRPr="00FB77CD">
          <w:rPr>
            <w:rStyle w:val="Hipervnculo"/>
            <w:rFonts w:cstheme="minorHAnsi"/>
            <w:color w:val="auto"/>
            <w:lang w:val="en-US"/>
          </w:rPr>
          <w:t>pointed out</w:t>
        </w:r>
      </w:hyperlink>
      <w:r w:rsidR="00CC1D9C" w:rsidRPr="00FB77CD">
        <w:rPr>
          <w:rFonts w:cstheme="minorHAnsi"/>
          <w:lang w:val="en-US"/>
        </w:rPr>
        <w:t xml:space="preserve"> that no US official ever sought to interview him about the abuse he endured while in CIA custody. </w:t>
      </w:r>
      <w:r w:rsidR="00CC1D9C" w:rsidRPr="00FB77CD">
        <w:rPr>
          <w:rStyle w:val="Textoennegrita"/>
          <w:rFonts w:cstheme="minorHAnsi"/>
          <w:lang w:val="en-US"/>
        </w:rPr>
        <w:t xml:space="preserve">CIA Knew the Techniques Were Illegal. </w:t>
      </w:r>
      <w:r w:rsidR="00CC1D9C" w:rsidRPr="00FB77CD">
        <w:rPr>
          <w:rFonts w:cstheme="minorHAnsi"/>
          <w:lang w:val="en-US"/>
        </w:rPr>
        <w:t xml:space="preserve">The report reveals new evidence that the CIA was well aware of the illegality of the techniques it was employing. On page 33, the summary notes that senior lawyers at the CIA internally circulated a draft letter to Attorney General John Ashcroft dated July 8, 2002, expressly acknowledging that the interrogation tactics that came to be known as “enhanced interrogation techniques” violated the US Torture Statute. The draft – it is unclear if it was ever sent – requested that the Justice Department provide the CIA with “a formal declination of prosecution, in advance.” That is, the CIA sought a promise from the Justice Department never to prosecute –or immunity. </w:t>
      </w:r>
      <w:r w:rsidR="00CC1D9C" w:rsidRPr="002F0B32">
        <w:rPr>
          <w:rFonts w:cstheme="minorHAnsi"/>
          <w:lang w:val="en-US"/>
        </w:rPr>
        <w:t xml:space="preserve">This document contradicts previous CIA officials’ claims that they did not know whether the tactics were legal and that they relied on guidance from Justice Department legal counsel in good faith. Instead, the document makes clear that senior CIA officials knew their tactics were illegal, and were trying to create some form of legal cover for those actions. </w:t>
      </w:r>
      <w:r w:rsidR="00CC1D9C" w:rsidRPr="005928AD">
        <w:rPr>
          <w:rFonts w:cstheme="minorHAnsi"/>
          <w:lang w:val="en-US"/>
        </w:rPr>
        <w:t xml:space="preserve">When their efforts to obtain an advance declination failed, they sought and procured another form of cover through a series of legal memos – the so-called “Torture Memos” – drafted by the Justice Department’s Office of Legal Counsel and the White House counsel beginning in August 2002, which purported to authorize the techniques. </w:t>
      </w:r>
      <w:r w:rsidR="00160258" w:rsidRPr="00160258">
        <w:rPr>
          <w:rFonts w:cstheme="minorHAnsi"/>
          <w:lang w:val="en-US"/>
        </w:rPr>
        <w:t>(…)</w:t>
      </w:r>
      <w:r w:rsidR="00CC1D9C" w:rsidRPr="00160258">
        <w:rPr>
          <w:rFonts w:cstheme="minorHAnsi"/>
          <w:lang w:val="en-US"/>
        </w:rPr>
        <w:t xml:space="preserve"> Moreover, the memos were not an honest assessment of the law proscribing torture as well as cruel, inhuman, or degrading treatment but a twisted effort to justify the unjustifiable. It has been a major failing of justice that the lawyers who provided legal cover for this torture program, becoming accomplices in its illegality, have not faced disciplinary or criminal consequences, Human Rights Watch said. “</w:t>
      </w:r>
      <w:r w:rsidR="00CC1D9C" w:rsidRPr="00160258">
        <w:rPr>
          <w:rFonts w:cstheme="minorHAnsi"/>
          <w:i/>
          <w:lang w:val="en-US"/>
        </w:rPr>
        <w:t>It’s now clear that senior CIA officials knew from the beginning that the techniques they were using were illegal,”</w:t>
      </w:r>
      <w:r w:rsidR="00CC1D9C" w:rsidRPr="00160258">
        <w:rPr>
          <w:rFonts w:cstheme="minorHAnsi"/>
          <w:lang w:val="en-US"/>
        </w:rPr>
        <w:t xml:space="preserve"> Roth said. “</w:t>
      </w:r>
      <w:r w:rsidR="00CC1D9C" w:rsidRPr="00160258">
        <w:rPr>
          <w:rFonts w:cstheme="minorHAnsi"/>
          <w:i/>
          <w:lang w:val="en-US"/>
        </w:rPr>
        <w:t>It is the height of cynicism for the CIA to continue appealing to the ‘Torture Memos’ as if it relied in good faith on their legal rationalizations.”</w:t>
      </w:r>
      <w:r w:rsidR="00CC1D9C" w:rsidRPr="00160258">
        <w:rPr>
          <w:rFonts w:cstheme="minorHAnsi"/>
          <w:lang w:val="en-US"/>
        </w:rPr>
        <w:t xml:space="preserve"> </w:t>
      </w:r>
      <w:proofErr w:type="gramStart"/>
      <w:r w:rsidR="00CC1D9C" w:rsidRPr="00160258">
        <w:rPr>
          <w:rStyle w:val="Textoennegrita"/>
          <w:rFonts w:cstheme="minorHAnsi"/>
          <w:lang w:val="en-US"/>
        </w:rPr>
        <w:t>CIA Obstruction of Oversight.</w:t>
      </w:r>
      <w:proofErr w:type="gramEnd"/>
      <w:r w:rsidR="00CC1D9C" w:rsidRPr="00160258">
        <w:rPr>
          <w:rStyle w:val="Textoennegrita"/>
          <w:rFonts w:cstheme="minorHAnsi"/>
          <w:lang w:val="en-US"/>
        </w:rPr>
        <w:t xml:space="preserve"> </w:t>
      </w:r>
      <w:r w:rsidR="00CC1D9C" w:rsidRPr="0081383C">
        <w:rPr>
          <w:rFonts w:cstheme="minorHAnsi"/>
          <w:lang w:val="en-US"/>
        </w:rPr>
        <w:t xml:space="preserve">The summary shows the lengths to which the CIA went to cover up its crimes and obstruct the democratic process, including by making false claims to the Justice Department, White House, and Congress about the scope, nature, successes, and necessity of the program. </w:t>
      </w:r>
      <w:r w:rsidR="0081383C" w:rsidRPr="0081383C">
        <w:rPr>
          <w:rFonts w:cstheme="minorHAnsi"/>
          <w:lang w:val="en-US"/>
        </w:rPr>
        <w:t xml:space="preserve">(…) </w:t>
      </w:r>
      <w:r w:rsidR="00CC1D9C" w:rsidRPr="0081383C">
        <w:rPr>
          <w:rFonts w:cstheme="minorHAnsi"/>
          <w:lang w:val="en-US"/>
        </w:rPr>
        <w:t>The Senate Intelligence Committee initiated the study in 2009 after reports that the CIA had </w:t>
      </w:r>
      <w:hyperlink r:id="rId45" w:tgtFrame="_blank" w:history="1">
        <w:r w:rsidR="00CC1D9C" w:rsidRPr="0081383C">
          <w:rPr>
            <w:rStyle w:val="Hipervnculo"/>
            <w:rFonts w:cstheme="minorHAnsi"/>
            <w:color w:val="auto"/>
            <w:lang w:val="en-US"/>
          </w:rPr>
          <w:t>destroyed</w:t>
        </w:r>
      </w:hyperlink>
      <w:r w:rsidR="00CC1D9C" w:rsidRPr="0081383C">
        <w:rPr>
          <w:rFonts w:cstheme="minorHAnsi"/>
          <w:lang w:val="en-US"/>
        </w:rPr>
        <w:t> 92 videotapes of CIA interrogations of terrorism suspects. Despite the committee’s oversight role, no committee members, other than the then-chairman and vice-chairman, </w:t>
      </w:r>
      <w:hyperlink r:id="rId46" w:tgtFrame="_blank" w:history="1">
        <w:r w:rsidR="00CC1D9C" w:rsidRPr="0081383C">
          <w:rPr>
            <w:rStyle w:val="Hipervnculo"/>
            <w:rFonts w:cstheme="minorHAnsi"/>
            <w:color w:val="auto"/>
            <w:lang w:val="en-US"/>
          </w:rPr>
          <w:t>were briefed about the program</w:t>
        </w:r>
      </w:hyperlink>
      <w:r w:rsidR="00CC1D9C" w:rsidRPr="0081383C">
        <w:rPr>
          <w:rFonts w:cstheme="minorHAnsi"/>
          <w:lang w:val="en-US"/>
        </w:rPr>
        <w:t xml:space="preserve">, which began in 2002, until September 2006, hours before President George W. Bush disclosed the program to the public. CIA efforts to evade oversight apparently did not end there. In March 2014, Senate Intelligence Committee Chair Dianne Feinstein reported that the CIA had spied on committee staff computers as they were conducting their oversight investigation. The CIA inspector general referred the matter to the Justice Department for prosecution, but the </w:t>
      </w:r>
      <w:r w:rsidR="00CC1D9C" w:rsidRPr="0081383C">
        <w:rPr>
          <w:rFonts w:cstheme="minorHAnsi"/>
          <w:lang w:val="en-US"/>
        </w:rPr>
        <w:lastRenderedPageBreak/>
        <w:t xml:space="preserve">Justice Department declined. CIA Director John Brennan, who had repeatedly dismissed allegations of CIA wrongdoing, apologized on July 31 after an internal CIA investigation found that the agency had monitored committee staff computers. </w:t>
      </w:r>
      <w:r w:rsidR="00CC1D9C" w:rsidRPr="0081383C">
        <w:rPr>
          <w:rFonts w:cstheme="minorHAnsi"/>
          <w:i/>
          <w:lang w:val="en-US"/>
        </w:rPr>
        <w:t>“The CIA has tried to cover up its torture program by systematically obstructing oversight and sending false messages to the public</w:t>
      </w:r>
      <w:r w:rsidR="00CC1D9C" w:rsidRPr="0081383C">
        <w:rPr>
          <w:rFonts w:cstheme="minorHAnsi"/>
          <w:lang w:val="en-US"/>
        </w:rPr>
        <w:t xml:space="preserve">,” Roth said. </w:t>
      </w:r>
      <w:r w:rsidR="00CC1D9C" w:rsidRPr="0081383C">
        <w:rPr>
          <w:rFonts w:cstheme="minorHAnsi"/>
          <w:i/>
          <w:lang w:val="en-US"/>
        </w:rPr>
        <w:t>“Congress and the president should seize this opportunity to bolster oversight of the CIA and bring it under the rule of law.”</w:t>
      </w:r>
      <w:r w:rsidR="00CC1D9C" w:rsidRPr="0081383C">
        <w:rPr>
          <w:rFonts w:cstheme="minorHAnsi"/>
          <w:lang w:val="en-US"/>
        </w:rPr>
        <w:t xml:space="preserve"> </w:t>
      </w:r>
      <w:proofErr w:type="gramStart"/>
      <w:r w:rsidR="00CC1D9C" w:rsidRPr="0081383C">
        <w:rPr>
          <w:rStyle w:val="Textoennegrita"/>
          <w:rFonts w:cstheme="minorHAnsi"/>
          <w:lang w:val="en-US"/>
        </w:rPr>
        <w:t>The Need for Accountability.</w:t>
      </w:r>
      <w:proofErr w:type="gramEnd"/>
      <w:r w:rsidR="00CC1D9C" w:rsidRPr="0081383C">
        <w:rPr>
          <w:rStyle w:val="Textoennegrita"/>
          <w:rFonts w:cstheme="minorHAnsi"/>
          <w:lang w:val="en-US"/>
        </w:rPr>
        <w:t xml:space="preserve"> </w:t>
      </w:r>
      <w:r w:rsidR="00CC1D9C" w:rsidRPr="00C519B3">
        <w:rPr>
          <w:rFonts w:cstheme="minorHAnsi"/>
          <w:lang w:val="en-US"/>
        </w:rPr>
        <w:t xml:space="preserve">On his second full day in office in January 2009, President Barack Obama signed an executive order closing the CIA’s secret detention facilities and ending the use of </w:t>
      </w:r>
      <w:r w:rsidR="00CC1D9C" w:rsidRPr="00C519B3">
        <w:rPr>
          <w:rFonts w:cstheme="minorHAnsi"/>
          <w:i/>
          <w:lang w:val="en-US"/>
        </w:rPr>
        <w:t>“enhanced interrogation techniques</w:t>
      </w:r>
      <w:r w:rsidR="00CC1D9C" w:rsidRPr="00C519B3">
        <w:rPr>
          <w:rFonts w:cstheme="minorHAnsi"/>
          <w:lang w:val="en-US"/>
        </w:rPr>
        <w:t>” – a euphemism for torture and other cruel or inhuman treatment. Although torture and other ill-treatment of people in custody violates US and international law, not a single US official responsible for creating or carrying out the program has been brought to justice. “</w:t>
      </w:r>
      <w:r w:rsidR="00CC1D9C" w:rsidRPr="00C519B3">
        <w:rPr>
          <w:rFonts w:cstheme="minorHAnsi"/>
          <w:i/>
          <w:lang w:val="en-US"/>
        </w:rPr>
        <w:t>It’s unconscionable that President Obama refuses to allow prosecution of a single person who authorized, implemented, or covered up the torture</w:t>
      </w:r>
      <w:r w:rsidR="00CC1D9C" w:rsidRPr="00C519B3">
        <w:rPr>
          <w:rFonts w:cstheme="minorHAnsi"/>
          <w:lang w:val="en-US"/>
        </w:rPr>
        <w:t xml:space="preserve">,” Roth said. Although the names of countries that cooperated with the US program were redacted in the summary, substantial evidence exists that the CIA sent prisoners to at least eight countries, including Afghanistan, Poland, Romania, Lithuania, Thailand, Morocco, Jordan, and Egypt. </w:t>
      </w:r>
      <w:r w:rsidR="00C519B3" w:rsidRPr="00C519B3">
        <w:rPr>
          <w:rFonts w:cstheme="minorHAnsi"/>
          <w:lang w:val="en-US"/>
        </w:rPr>
        <w:t>(…)</w:t>
      </w:r>
      <w:r w:rsidR="00CC1D9C" w:rsidRPr="00C519B3">
        <w:rPr>
          <w:rFonts w:cstheme="minorHAnsi"/>
          <w:lang w:val="en-US"/>
        </w:rPr>
        <w:t xml:space="preserve"> </w:t>
      </w:r>
      <w:r w:rsidR="00CC1D9C" w:rsidRPr="00072460">
        <w:rPr>
          <w:rFonts w:cstheme="minorHAnsi"/>
          <w:lang w:val="en-US"/>
        </w:rPr>
        <w:t>In 2009, the Justice Department initiated an investigation, led by Special Prosecutor John Durham, which it portrayed as a serious criminal inquiry into abuses against detainees in CIA custody. However, the investigation looked into only abuses that went beyond the interrogation techniques that the Justice Department had authorized, even though President Obama has acknowledged that some of the authorized techniques </w:t>
      </w:r>
      <w:hyperlink r:id="rId47" w:history="1">
        <w:r w:rsidR="00CC1D9C" w:rsidRPr="00072460">
          <w:rPr>
            <w:rStyle w:val="Hipervnculo"/>
            <w:rFonts w:cstheme="minorHAnsi"/>
            <w:color w:val="auto"/>
            <w:lang w:val="en-US"/>
          </w:rPr>
          <w:t>constituted torture</w:t>
        </w:r>
      </w:hyperlink>
      <w:r w:rsidR="00CC1D9C" w:rsidRPr="00072460">
        <w:rPr>
          <w:rFonts w:cstheme="minorHAnsi"/>
          <w:lang w:val="en-US"/>
        </w:rPr>
        <w:t>. Durham looked into 101 cases of CIA abuse, including the cases of two detainees who died in CIA custody. However, the Justice Department closed the investigation on August 2012 without bringing any criminal charges. In addition, it appears that the US </w:t>
      </w:r>
      <w:hyperlink r:id="rId48" w:tgtFrame="_blank" w:history="1">
        <w:r w:rsidR="00CC1D9C" w:rsidRPr="00072460">
          <w:rPr>
            <w:rStyle w:val="Hipervnculo"/>
            <w:rFonts w:cstheme="minorHAnsi"/>
            <w:color w:val="auto"/>
            <w:lang w:val="en-US"/>
          </w:rPr>
          <w:t>never interviewed</w:t>
        </w:r>
      </w:hyperlink>
      <w:r w:rsidR="00CC1D9C" w:rsidRPr="00072460">
        <w:rPr>
          <w:rFonts w:cstheme="minorHAnsi"/>
          <w:lang w:val="en-US"/>
        </w:rPr>
        <w:t> for the investigation many former CIA detainees who reportedly suffered some of the worst abuses in CIA custody. The US government </w:t>
      </w:r>
      <w:hyperlink r:id="rId49" w:tgtFrame="_blank" w:history="1">
        <w:r w:rsidR="00CC1D9C" w:rsidRPr="00072460">
          <w:rPr>
            <w:rStyle w:val="Hipervnculo"/>
            <w:rFonts w:cstheme="minorHAnsi"/>
            <w:color w:val="auto"/>
            <w:lang w:val="en-US"/>
          </w:rPr>
          <w:t>has refused to answer</w:t>
        </w:r>
      </w:hyperlink>
      <w:r w:rsidR="00CC1D9C" w:rsidRPr="00072460">
        <w:rPr>
          <w:rFonts w:cstheme="minorHAnsi"/>
          <w:lang w:val="en-US"/>
        </w:rPr>
        <w:t xml:space="preserve"> questions as to whether any former CIA detainees were interviewed at all for the Durham investigation. The failure to conduct such interviews raises serious questions about US compliance with its obligations to conduct a full and fair inquiry under the Convention against Torture into potential violations, Human Rights Watch said. </w:t>
      </w:r>
      <w:r w:rsidR="00CC1D9C" w:rsidRPr="00072460">
        <w:rPr>
          <w:rFonts w:cstheme="minorHAnsi"/>
          <w:i/>
          <w:lang w:val="en-US"/>
        </w:rPr>
        <w:t>The Senate report summary should be the beginning, not the end, of the process to bring to justice those who committed torture in the name of the American people,</w:t>
      </w:r>
      <w:r w:rsidR="00072460" w:rsidRPr="00072460">
        <w:rPr>
          <w:rFonts w:cstheme="minorHAnsi"/>
          <w:lang w:val="en-US"/>
        </w:rPr>
        <w:t xml:space="preserve"> Roth said. </w:t>
      </w:r>
      <w:r w:rsidR="00CC1D9C" w:rsidRPr="00072460">
        <w:rPr>
          <w:rFonts w:cstheme="minorHAnsi"/>
          <w:i/>
          <w:lang w:val="en-US"/>
        </w:rPr>
        <w:t>Real presidential leadership will be needed to ensure the next steps are taken.</w:t>
      </w:r>
      <w:r w:rsidR="00CC1D9C" w:rsidRPr="00072460">
        <w:rPr>
          <w:rFonts w:cstheme="minorHAnsi"/>
          <w:lang w:val="en-US"/>
        </w:rPr>
        <w:t>”</w:t>
      </w:r>
      <w:r w:rsidR="00072460">
        <w:rPr>
          <w:rStyle w:val="Refdenotaalpie"/>
          <w:rFonts w:cstheme="minorHAnsi"/>
          <w:lang w:val="en-US"/>
        </w:rPr>
        <w:footnoteReference w:id="55"/>
      </w:r>
      <w:r w:rsidR="00072460">
        <w:rPr>
          <w:rFonts w:cstheme="minorHAnsi"/>
          <w:lang w:val="en-US"/>
        </w:rPr>
        <w:t xml:space="preserve"> </w:t>
      </w:r>
    </w:p>
    <w:p w:rsidR="00841530" w:rsidRDefault="00525036" w:rsidP="00EA25F0">
      <w:pPr>
        <w:spacing w:before="100" w:beforeAutospacing="1"/>
        <w:jc w:val="both"/>
        <w:rPr>
          <w:lang w:val="en-US"/>
        </w:rPr>
      </w:pPr>
      <w:r w:rsidRPr="00153D47">
        <w:rPr>
          <w:u w:val="single"/>
          <w:lang w:val="en-US"/>
        </w:rPr>
        <w:t>Human Rights Watch</w:t>
      </w:r>
      <w:r w:rsidRPr="00153D47">
        <w:rPr>
          <w:lang w:val="en-US"/>
        </w:rPr>
        <w:t>: “</w:t>
      </w:r>
      <w:r w:rsidR="00CC1D9C" w:rsidRPr="00153D47">
        <w:rPr>
          <w:rFonts w:cs="Helvetica"/>
          <w:b/>
          <w:bCs/>
          <w:lang w:val="en-US"/>
        </w:rPr>
        <w:t xml:space="preserve">US: CIA Torture Revelations. </w:t>
      </w:r>
      <w:proofErr w:type="gramStart"/>
      <w:r w:rsidR="00CC1D9C" w:rsidRPr="00153D47">
        <w:rPr>
          <w:rFonts w:cs="Helvetica"/>
          <w:lang w:val="en-US"/>
        </w:rPr>
        <w:t>Newly Released Documents Show Need for Accountability.</w:t>
      </w:r>
      <w:proofErr w:type="gramEnd"/>
      <w:r w:rsidR="00CC1D9C" w:rsidRPr="00153D47">
        <w:rPr>
          <w:rFonts w:cs="Helvetica"/>
          <w:lang w:val="en-US"/>
        </w:rPr>
        <w:t xml:space="preserve"> </w:t>
      </w:r>
      <w:r w:rsidR="00153D47" w:rsidRPr="00153D47">
        <w:rPr>
          <w:lang w:val="en-US"/>
        </w:rPr>
        <w:t>(…)</w:t>
      </w:r>
      <w:r w:rsidR="00CC1D9C" w:rsidRPr="00153D47">
        <w:rPr>
          <w:lang w:val="en-US"/>
        </w:rPr>
        <w:t>. The recent release of documents related to the </w:t>
      </w:r>
      <w:hyperlink r:id="rId50" w:history="1">
        <w:r w:rsidR="00CC1D9C" w:rsidRPr="00153D47">
          <w:rPr>
            <w:rStyle w:val="Hipervnculo"/>
            <w:color w:val="auto"/>
            <w:u w:val="none"/>
            <w:lang w:val="en-US"/>
          </w:rPr>
          <w:t>US</w:t>
        </w:r>
      </w:hyperlink>
      <w:r w:rsidR="00CC1D9C" w:rsidRPr="00153D47">
        <w:rPr>
          <w:lang w:val="en-US"/>
        </w:rPr>
        <w:t> Central Intelligence Agency’s detention and interrogation program provide excruciating new details about CIA torture, Human Rights Watch said today. On June 16, 2016, Human Rights Watch sent a </w:t>
      </w:r>
      <w:hyperlink r:id="rId51" w:history="1">
        <w:r w:rsidR="00CC1D9C" w:rsidRPr="00153D47">
          <w:rPr>
            <w:rStyle w:val="Hipervnculo"/>
            <w:color w:val="auto"/>
            <w:u w:val="none"/>
            <w:lang w:val="en-US"/>
          </w:rPr>
          <w:t>letter</w:t>
        </w:r>
      </w:hyperlink>
      <w:r w:rsidR="00CC1D9C" w:rsidRPr="00153D47">
        <w:rPr>
          <w:lang w:val="en-US"/>
        </w:rPr>
        <w:t xml:space="preserve"> to President Barack Obama urging him to provide greater accountability for CIA abuses before the end of his term in office.  </w:t>
      </w:r>
      <w:r w:rsidR="00CC1D9C" w:rsidRPr="00153D47">
        <w:rPr>
          <w:i/>
          <w:lang w:val="en-US"/>
        </w:rPr>
        <w:t xml:space="preserve">“The newly released documents underscore the brutality and illegality of the CIA program,” </w:t>
      </w:r>
      <w:r w:rsidR="00CC1D9C" w:rsidRPr="00153D47">
        <w:rPr>
          <w:lang w:val="en-US"/>
        </w:rPr>
        <w:t>said Laura Pitter, senior national security counsel at Human Rights Watch. “</w:t>
      </w:r>
      <w:r w:rsidR="00CC1D9C" w:rsidRPr="00153D47">
        <w:rPr>
          <w:i/>
          <w:lang w:val="en-US"/>
        </w:rPr>
        <w:t xml:space="preserve">President Obama’s failure to take concrete action to address these crimes will leave a stain on his legacy, undermine respect for the rule of law, and weaken US effectiveness in advocating against torture globally.” </w:t>
      </w:r>
      <w:r w:rsidR="00CC1D9C" w:rsidRPr="00153D47">
        <w:rPr>
          <w:lang w:val="en-US"/>
        </w:rPr>
        <w:t xml:space="preserve">It was known that an Afghan detainee, Gul Rahman, </w:t>
      </w:r>
      <w:r w:rsidR="00CC1D9C" w:rsidRPr="00153D47">
        <w:rPr>
          <w:lang w:val="en-US"/>
        </w:rPr>
        <w:lastRenderedPageBreak/>
        <w:t>died of hypothermia in his cell after the CIA tortured him, left him half naked on a concrete floor in freezing temperatures, and deprived him of food. But a newly released internal document about an investigation into Rahman’s death attempts to blame Rahman for what happened to him, unders</w:t>
      </w:r>
      <w:r w:rsidR="00153D47">
        <w:rPr>
          <w:lang w:val="en-US"/>
        </w:rPr>
        <w:t xml:space="preserve">coring the program’s depravity (…). </w:t>
      </w:r>
      <w:r w:rsidR="00CC1D9C" w:rsidRPr="00153D47">
        <w:rPr>
          <w:lang w:val="en-US"/>
        </w:rPr>
        <w:t>Similarly, the CIA’s use of diapers in its program had been reported, but one new document unreservedly states that humiliating detainees was the “sole purpose” for their use. It goes on to state that: “</w:t>
      </w:r>
      <w:r w:rsidR="00CC1D9C" w:rsidRPr="00153D47">
        <w:rPr>
          <w:i/>
          <w:lang w:val="en-US"/>
        </w:rPr>
        <w:t xml:space="preserve">When the prisoner soils a diaper, they are changed by the guards. Sometimes the guards run out of diapers and the prisoners are placed back in their cells in a handcrafted diaper secured by duct tape. If the guards don’t have any available diapers, the prisoners are rendered to their cell nude.” </w:t>
      </w:r>
      <w:r w:rsidR="00CC1D9C" w:rsidRPr="00153D47">
        <w:rPr>
          <w:lang w:val="en-US"/>
        </w:rPr>
        <w:t>Some detainees were chained to two iron rings that came out of a wall, about one metre above the ground, in various different positions. One former detainee said he spent two weeks in Position 3, only being unchained for 30 minutes per day. The new documents build on the Senate Intelligence Committee </w:t>
      </w:r>
      <w:hyperlink r:id="rId52" w:history="1">
        <w:r w:rsidR="00CC1D9C" w:rsidRPr="00153D47">
          <w:rPr>
            <w:rStyle w:val="Hipervnculo"/>
            <w:color w:val="auto"/>
            <w:u w:val="none"/>
            <w:lang w:val="en-US"/>
          </w:rPr>
          <w:t>executive summary</w:t>
        </w:r>
      </w:hyperlink>
      <w:r w:rsidR="00CC1D9C" w:rsidRPr="00153D47">
        <w:rPr>
          <w:lang w:val="en-US"/>
        </w:rPr>
        <w:t> released in 2014 and other reporting. The best way to clarify the illegality of the CIA’s </w:t>
      </w:r>
      <w:hyperlink r:id="rId53" w:history="1">
        <w:r w:rsidR="00CC1D9C" w:rsidRPr="00153D47">
          <w:rPr>
            <w:rStyle w:val="Hipervnculo"/>
            <w:color w:val="auto"/>
            <w:u w:val="none"/>
            <w:lang w:val="en-US"/>
          </w:rPr>
          <w:t>use of torture</w:t>
        </w:r>
      </w:hyperlink>
      <w:r w:rsidR="00CC1D9C" w:rsidRPr="00153D47">
        <w:rPr>
          <w:lang w:val="en-US"/>
        </w:rPr>
        <w:t xml:space="preserve"> would be to restart criminal investigations, Human Rights Watch said. While the reasons behind the closure of prior investigations remain unclear, Human Rights Watch’s December 2015 report, </w:t>
      </w:r>
      <w:r w:rsidR="00CC1D9C" w:rsidRPr="00153D47">
        <w:rPr>
          <w:i/>
          <w:lang w:val="en-US"/>
        </w:rPr>
        <w:t>“</w:t>
      </w:r>
      <w:hyperlink r:id="rId54" w:history="1">
        <w:r w:rsidR="00CC1D9C" w:rsidRPr="00153D47">
          <w:rPr>
            <w:rStyle w:val="Hipervnculo"/>
            <w:i/>
            <w:color w:val="auto"/>
            <w:u w:val="none"/>
            <w:lang w:val="en-US"/>
          </w:rPr>
          <w:t>No More Excuses: A Roadmap to Justice for CIA Torture</w:t>
        </w:r>
      </w:hyperlink>
      <w:r w:rsidR="00CC1D9C" w:rsidRPr="00153D47">
        <w:rPr>
          <w:i/>
          <w:lang w:val="en-US"/>
        </w:rPr>
        <w:t>,”</w:t>
      </w:r>
      <w:r w:rsidR="00CC1D9C" w:rsidRPr="00153D47">
        <w:rPr>
          <w:lang w:val="en-US"/>
        </w:rPr>
        <w:t xml:space="preserve"> provided extensive material and analysis challenging claims that it was not legally possible for the Justice Department to prosecute. Even if the Justice Department will not open new investigations, it should at a minimum explain in detail why prior investigations were closed, and work with other executive departments to provide redress and rehabilitation to victims. The US should also go much further in releasing information about the program than it has to date.</w:t>
      </w:r>
      <w:r w:rsidR="00EA25F0" w:rsidRPr="00153D47">
        <w:rPr>
          <w:lang w:val="en-US"/>
        </w:rPr>
        <w:t>”</w:t>
      </w:r>
      <w:r w:rsidR="00153D47">
        <w:rPr>
          <w:rStyle w:val="Refdenotaalpie"/>
          <w:lang w:val="en-US"/>
        </w:rPr>
        <w:footnoteReference w:id="56"/>
      </w:r>
      <w:r w:rsidR="00EA25F0" w:rsidRPr="00153D47">
        <w:rPr>
          <w:lang w:val="en-US"/>
        </w:rPr>
        <w:t xml:space="preserve">  </w:t>
      </w:r>
    </w:p>
    <w:p w:rsidR="00661D62" w:rsidRPr="00462B44" w:rsidRDefault="00E27196" w:rsidP="00661D62">
      <w:pPr>
        <w:spacing w:before="100" w:beforeAutospacing="1"/>
        <w:jc w:val="both"/>
        <w:rPr>
          <w:rFonts w:cs="Arial"/>
          <w:lang w:val="en-US"/>
        </w:rPr>
      </w:pPr>
      <w:hyperlink r:id="rId55" w:history="1">
        <w:r w:rsidR="00CC1D9C" w:rsidRPr="004D567E">
          <w:rPr>
            <w:rStyle w:val="Hipervnculo"/>
            <w:rFonts w:cs="Arial"/>
            <w:bCs/>
            <w:color w:val="auto"/>
            <w:lang w:val="en-US"/>
          </w:rPr>
          <w:t>Francis A. Boyle</w:t>
        </w:r>
      </w:hyperlink>
      <w:r w:rsidR="00525036" w:rsidRPr="004D567E">
        <w:t>:</w:t>
      </w:r>
      <w:r w:rsidR="00525036" w:rsidRPr="004D567E">
        <w:rPr>
          <w:lang w:val="en-US"/>
        </w:rPr>
        <w:t xml:space="preserve"> “The Illegalities of the Bush Jr. War </w:t>
      </w:r>
      <w:proofErr w:type="gramStart"/>
      <w:r w:rsidR="00525036" w:rsidRPr="004D567E">
        <w:rPr>
          <w:lang w:val="en-US"/>
        </w:rPr>
        <w:t>Against</w:t>
      </w:r>
      <w:proofErr w:type="gramEnd"/>
      <w:r w:rsidR="00525036" w:rsidRPr="004D567E">
        <w:rPr>
          <w:lang w:val="en-US"/>
        </w:rPr>
        <w:t xml:space="preserve"> Afghanistan. </w:t>
      </w:r>
      <w:r w:rsidR="00CC1D9C" w:rsidRPr="004D567E">
        <w:rPr>
          <w:rStyle w:val="td-post-date"/>
          <w:rFonts w:cs="Arial"/>
          <w:lang w:val="en-US"/>
        </w:rPr>
        <w:t>Friday, September 13</w:t>
      </w:r>
      <w:r w:rsidR="00CC1D9C" w:rsidRPr="004D567E">
        <w:rPr>
          <w:rStyle w:val="td-post-date"/>
          <w:rFonts w:cs="Arial"/>
          <w:vertAlign w:val="superscript"/>
          <w:lang w:val="en-US"/>
        </w:rPr>
        <w:t>th</w:t>
      </w:r>
      <w:r w:rsidR="00CC1D9C" w:rsidRPr="004D567E">
        <w:rPr>
          <w:rStyle w:val="td-post-date"/>
          <w:rFonts w:cs="Arial"/>
          <w:lang w:val="en-US"/>
        </w:rPr>
        <w:t xml:space="preserve">, 2002. </w:t>
      </w:r>
      <w:proofErr w:type="gramStart"/>
      <w:r w:rsidR="00CC1D9C" w:rsidRPr="004D567E">
        <w:rPr>
          <w:rFonts w:cs="Arial"/>
          <w:b/>
          <w:bCs/>
          <w:lang w:val="en-US"/>
        </w:rPr>
        <w:t>The “Blowhard Zone”.</w:t>
      </w:r>
      <w:proofErr w:type="gramEnd"/>
      <w:r w:rsidR="00CC1D9C" w:rsidRPr="004D567E">
        <w:rPr>
          <w:rFonts w:cs="Arial"/>
          <w:b/>
          <w:bCs/>
          <w:lang w:val="en-US"/>
        </w:rPr>
        <w:t xml:space="preserve"> </w:t>
      </w:r>
      <w:r w:rsidR="00841530" w:rsidRPr="004D567E">
        <w:rPr>
          <w:rFonts w:cs="Arial"/>
          <w:lang w:val="en-US"/>
        </w:rPr>
        <w:t xml:space="preserve">(…) </w:t>
      </w:r>
      <w:r w:rsidR="00CC1D9C" w:rsidRPr="004D567E">
        <w:rPr>
          <w:rFonts w:cs="Arial"/>
          <w:lang w:val="en-US"/>
        </w:rPr>
        <w:t>let me review for you briefly some of the international law arguments that I have been making almost full time since September 13. They are set forth in the introduction in my new book, </w:t>
      </w:r>
      <w:r w:rsidR="00CC1D9C" w:rsidRPr="004D567E">
        <w:rPr>
          <w:rFonts w:cs="Arial"/>
          <w:b/>
          <w:bCs/>
          <w:lang w:val="en-US"/>
        </w:rPr>
        <w:t>The Criminality of Nuclear Deterrence</w:t>
      </w:r>
      <w:r w:rsidR="00CC1D9C" w:rsidRPr="004D567E">
        <w:rPr>
          <w:rFonts w:cs="Arial"/>
          <w:lang w:val="en-US"/>
        </w:rPr>
        <w:t xml:space="preserve">. </w:t>
      </w:r>
      <w:proofErr w:type="gramStart"/>
      <w:r w:rsidR="00CC1D9C" w:rsidRPr="004D567E">
        <w:rPr>
          <w:rFonts w:cs="Arial"/>
          <w:b/>
          <w:bCs/>
          <w:lang w:val="en-US"/>
        </w:rPr>
        <w:t>Terrorism v. War.</w:t>
      </w:r>
      <w:proofErr w:type="gramEnd"/>
      <w:r w:rsidR="00CC1D9C" w:rsidRPr="004D567E">
        <w:rPr>
          <w:rFonts w:cs="Arial"/>
          <w:b/>
          <w:bCs/>
          <w:lang w:val="en-US"/>
        </w:rPr>
        <w:t xml:space="preserve"> </w:t>
      </w:r>
      <w:r w:rsidR="00CC1D9C" w:rsidRPr="004D567E">
        <w:rPr>
          <w:rFonts w:cs="Arial"/>
          <w:lang w:val="en-US"/>
        </w:rPr>
        <w:t xml:space="preserve">First, right after September 11 President Bush called these attacks an act of terrorism, which they were under the United States domestic law definition at that time. However, there is no generally accepted definition of an act of terrorism under international law, for reasons I explain in my book. Soon thereafter however and apparently after consultations with Secretary of State Powell, he proceeded to call these an act of war, ratcheting up the rhetoric and the legal and constitutional issues at stake here. They were not an act of war as traditionally defined. An act of war is a military attack by one state against another state. There is so far no evidence produced that the state of Afghanistan, at the time, either attacked the United States or authorized or approved such an attack. Indeed, just recently FBI Director Mueller and the deputy director of the CIA publicly admitted that they have found no evidence in Afghanistan linked to the September 11 attacks. If you believe the government’s account of what happened, which I think is highly questionable, 15 of these 19 people alleged to have committed these attacks were from Saudi Arabia and yet we went to war against Afghanistan. It does not really add up in my opinion. But in any event this was not an act of war. Clearly these were acts of terrorism as defined by United States domestic law at the time, but not an act of war. Normally terrorism is dealt with as a matter of international and domestic law </w:t>
      </w:r>
      <w:r w:rsidR="00CC1D9C" w:rsidRPr="004D567E">
        <w:rPr>
          <w:rFonts w:cs="Arial"/>
          <w:lang w:val="en-US"/>
        </w:rPr>
        <w:lastRenderedPageBreak/>
        <w:t xml:space="preserve">enforcement. Indeed there was a treaty directly on point at that time, the Montreal Sabotage Convention to which both the United States and Afghanistan were parties. It has an entire regime to deal with all issues in dispute here, including access to the International Court of Justice to resolve international disputes arising under the Treaty such as the extradition of Bin Laden. </w:t>
      </w:r>
      <w:r w:rsidR="00CC1D9C" w:rsidRPr="003946D2">
        <w:rPr>
          <w:rFonts w:cs="Arial"/>
          <w:b/>
          <w:lang w:val="en-US"/>
        </w:rPr>
        <w:t xml:space="preserve">The Bush administration completely ignored this treaty, jettisoned it, set it aside, </w:t>
      </w:r>
      <w:proofErr w:type="gramStart"/>
      <w:r w:rsidR="00CC1D9C" w:rsidRPr="003946D2">
        <w:rPr>
          <w:rFonts w:cs="Arial"/>
          <w:b/>
          <w:lang w:val="en-US"/>
        </w:rPr>
        <w:t>never</w:t>
      </w:r>
      <w:proofErr w:type="gramEnd"/>
      <w:r w:rsidR="00CC1D9C" w:rsidRPr="003946D2">
        <w:rPr>
          <w:rFonts w:cs="Arial"/>
          <w:b/>
          <w:lang w:val="en-US"/>
        </w:rPr>
        <w:t xml:space="preserve"> even mentioned it. They paid no attention to this treaty or any of the other 12 international treaties dealing with acts of terrorism that could have been applied to handle this manner in a peaceful, lawful way.</w:t>
      </w:r>
      <w:r w:rsidR="00CC1D9C" w:rsidRPr="004D567E">
        <w:rPr>
          <w:rFonts w:cs="Arial"/>
          <w:lang w:val="en-US"/>
        </w:rPr>
        <w:t xml:space="preserve"> </w:t>
      </w:r>
      <w:r w:rsidR="00CC1D9C" w:rsidRPr="004D567E">
        <w:rPr>
          <w:rFonts w:cs="Arial"/>
          <w:b/>
          <w:bCs/>
          <w:lang w:val="en-US"/>
        </w:rPr>
        <w:t xml:space="preserve">War of Aggression </w:t>
      </w:r>
      <w:proofErr w:type="gramStart"/>
      <w:r w:rsidR="00CC1D9C" w:rsidRPr="004D567E">
        <w:rPr>
          <w:rFonts w:cs="Arial"/>
          <w:b/>
          <w:bCs/>
          <w:lang w:val="en-US"/>
        </w:rPr>
        <w:t>Against</w:t>
      </w:r>
      <w:proofErr w:type="gramEnd"/>
      <w:r w:rsidR="00CC1D9C" w:rsidRPr="004D567E">
        <w:rPr>
          <w:rFonts w:cs="Arial"/>
          <w:b/>
          <w:bCs/>
          <w:lang w:val="en-US"/>
        </w:rPr>
        <w:t xml:space="preserve"> Afghanistan. </w:t>
      </w:r>
      <w:r w:rsidR="00CC1D9C" w:rsidRPr="004D567E">
        <w:rPr>
          <w:rFonts w:cs="Arial"/>
          <w:lang w:val="en-US"/>
        </w:rPr>
        <w:t>Bush, Jr. instead went to the United National Security Council to get a resolution authorizing the use of military force against Afghanistan and Al Qaeda. He failed. You have to remember that. This war has never been authorized by the United Nations Security Council. If you read the two resolutions that he got, it is very clear that what Bush, Jr. tried to do was to get the exact same type of language that Bush, Sr. got from the U.N. Security Council in the late fall of 1990 to authorize a war against Iraq to produce its expulsion from Kuwait.</w:t>
      </w:r>
      <w:r w:rsidR="003946D2">
        <w:rPr>
          <w:rFonts w:cs="Arial"/>
          <w:lang w:val="en-US"/>
        </w:rPr>
        <w:t xml:space="preserve"> </w:t>
      </w:r>
      <w:r w:rsidR="00CC1D9C" w:rsidRPr="004D567E">
        <w:rPr>
          <w:rFonts w:cs="Arial"/>
          <w:lang w:val="en-US"/>
        </w:rPr>
        <w:t xml:space="preserve">It is very clear if you read these resolutions, Bush, Jr. tried to get the exact same language twice and they failed. Indeed the first Security Council resolution refused to call what happened on September 11 an “armed attack” – that is by one state against another state. Rather they called it “terrorist attacks.” </w:t>
      </w:r>
      <w:r w:rsidR="00CC1D9C" w:rsidRPr="003946D2">
        <w:rPr>
          <w:rFonts w:cs="Arial"/>
          <w:b/>
          <w:lang w:val="en-US"/>
        </w:rPr>
        <w:t xml:space="preserve">But the critical point here is that this war has never been approved by the U.N. Security Council so technically it is illegal under international law. It constitutes an act and a war of aggression by the United States against Afghanistan. </w:t>
      </w:r>
      <w:r w:rsidR="00CC1D9C" w:rsidRPr="003946D2">
        <w:rPr>
          <w:rFonts w:cs="Arial"/>
          <w:bCs/>
          <w:lang w:val="en-US"/>
        </w:rPr>
        <w:t>No Declaration of War.</w:t>
      </w:r>
      <w:r w:rsidR="00CC1D9C" w:rsidRPr="005F43B2">
        <w:rPr>
          <w:rFonts w:cs="Arial"/>
          <w:b/>
          <w:bCs/>
          <w:lang w:val="en-US"/>
        </w:rPr>
        <w:t xml:space="preserve"> </w:t>
      </w:r>
      <w:r w:rsidR="00CC1D9C" w:rsidRPr="005F43B2">
        <w:rPr>
          <w:rFonts w:cs="Arial"/>
          <w:lang w:val="en-US"/>
        </w:rPr>
        <w:t xml:space="preserve">Now in addition Bush, Jr. </w:t>
      </w:r>
      <w:proofErr w:type="gramStart"/>
      <w:r w:rsidR="00CC1D9C" w:rsidRPr="005F43B2">
        <w:rPr>
          <w:rFonts w:cs="Arial"/>
          <w:lang w:val="en-US"/>
        </w:rPr>
        <w:t>then</w:t>
      </w:r>
      <w:proofErr w:type="gramEnd"/>
      <w:r w:rsidR="00CC1D9C" w:rsidRPr="005F43B2">
        <w:rPr>
          <w:rFonts w:cs="Arial"/>
          <w:lang w:val="en-US"/>
        </w:rPr>
        <w:t xml:space="preserve"> went to Congress to get authorization to go to war. It appears that Bush, Jr. tried to get a formal declaration of war along the lines of December 8, 1941 after the Day of Infamy like FDR got on Pearl Harbor. Bush then began to use the rhetoric of Pearl Harbor. If he had gotten this declaration of war Bush and his lawyers knew full well he would have been a Constitutional Dictator. And I refer you here to the book by my late friend Professor Miller of George Washington University Law School, </w:t>
      </w:r>
      <w:r w:rsidR="00CC1D9C" w:rsidRPr="005F43B2">
        <w:rPr>
          <w:rFonts w:cs="Arial"/>
          <w:b/>
          <w:bCs/>
          <w:lang w:val="en-US"/>
        </w:rPr>
        <w:t>Presidential Power</w:t>
      </w:r>
      <w:r w:rsidR="00CC1D9C" w:rsidRPr="005F43B2">
        <w:rPr>
          <w:rFonts w:cs="Arial"/>
          <w:lang w:val="en-US"/>
        </w:rPr>
        <w:t xml:space="preserve"> that with a formal declaration of war the president becomes a Constitutional Dictator. He failed to get a declaration of war. </w:t>
      </w:r>
      <w:r w:rsidR="00CC1D9C" w:rsidRPr="009D164D">
        <w:rPr>
          <w:rFonts w:cs="Arial"/>
          <w:lang w:val="en-US"/>
        </w:rPr>
        <w:t xml:space="preserve">Despite all the rhetoric we have heard by the Bush, Jr. administration Congress never declared war against Afghanistan or against anyone. There is technically no state of war today against anyone as a matter of constitutional law as formally declared. </w:t>
      </w:r>
      <w:r w:rsidR="009D164D">
        <w:rPr>
          <w:rFonts w:cs="Arial"/>
          <w:lang w:val="en-US"/>
        </w:rPr>
        <w:t xml:space="preserve">(…) </w:t>
      </w:r>
      <w:r w:rsidR="00CC1D9C" w:rsidRPr="00D0645D">
        <w:rPr>
          <w:rFonts w:cs="Arial"/>
          <w:lang w:val="en-US"/>
        </w:rPr>
        <w:t xml:space="preserve">Now what Bush, Jr. did get was a War Powers Resolution authorization. Very similar to what Bush, Sr. got. Again the game plan was the same here. Follow the path already pioneered by Bush, Sr. in his war against Iraq. </w:t>
      </w:r>
      <w:r w:rsidR="003946D2" w:rsidRPr="003946D2">
        <w:rPr>
          <w:rFonts w:cs="Arial"/>
          <w:lang w:val="en-US"/>
        </w:rPr>
        <w:t>(…) So Bush</w:t>
      </w:r>
      <w:r w:rsidR="00CC1D9C" w:rsidRPr="003946D2">
        <w:rPr>
          <w:rFonts w:cs="Arial"/>
          <w:lang w:val="en-US"/>
        </w:rPr>
        <w:t xml:space="preserve"> Jr. got a War Powers Resolution, which is not a declaration of war. Indeed, Senator Byrd, the Dean of the Senate, clearly said </w:t>
      </w:r>
      <w:r w:rsidR="00CC1D9C" w:rsidRPr="003946D2">
        <w:rPr>
          <w:rFonts w:cs="Arial"/>
          <w:i/>
          <w:lang w:val="en-US"/>
        </w:rPr>
        <w:t>this is only a War Powers authorization and we will give authority to the president to use military force subject to the requirements of the War Powers Resolution, which means they must inform us</w:t>
      </w:r>
      <w:r w:rsidR="00CC1D9C" w:rsidRPr="003946D2">
        <w:rPr>
          <w:rFonts w:cs="Arial"/>
          <w:lang w:val="en-US"/>
        </w:rPr>
        <w:t xml:space="preserve"> </w:t>
      </w:r>
      <w:r w:rsidR="003946D2" w:rsidRPr="003946D2">
        <w:rPr>
          <w:rFonts w:cs="Arial"/>
          <w:lang w:val="en-US"/>
        </w:rPr>
        <w:t>(…)</w:t>
      </w:r>
      <w:r w:rsidR="00CC1D9C" w:rsidRPr="003946D2">
        <w:rPr>
          <w:rFonts w:cs="Arial"/>
          <w:lang w:val="en-US"/>
        </w:rPr>
        <w:t>.</w:t>
      </w:r>
      <w:r w:rsidR="003946D2" w:rsidRPr="003946D2">
        <w:rPr>
          <w:rFonts w:cs="Arial"/>
          <w:lang w:val="en-US"/>
        </w:rPr>
        <w:t xml:space="preserve"> </w:t>
      </w:r>
      <w:r w:rsidR="00CC1D9C" w:rsidRPr="003946D2">
        <w:rPr>
          <w:rFonts w:cs="Arial"/>
          <w:b/>
          <w:bCs/>
          <w:lang w:val="en-US"/>
        </w:rPr>
        <w:t xml:space="preserve">No War </w:t>
      </w:r>
      <w:proofErr w:type="gramStart"/>
      <w:r w:rsidR="00CC1D9C" w:rsidRPr="003946D2">
        <w:rPr>
          <w:rFonts w:cs="Arial"/>
          <w:b/>
          <w:bCs/>
          <w:lang w:val="en-US"/>
        </w:rPr>
        <w:t>Against</w:t>
      </w:r>
      <w:proofErr w:type="gramEnd"/>
      <w:r w:rsidR="00CC1D9C" w:rsidRPr="003946D2">
        <w:rPr>
          <w:rFonts w:cs="Arial"/>
          <w:b/>
          <w:bCs/>
          <w:lang w:val="en-US"/>
        </w:rPr>
        <w:t xml:space="preserve"> Iraq! </w:t>
      </w:r>
      <w:proofErr w:type="gramStart"/>
      <w:r w:rsidR="00CC1D9C" w:rsidRPr="003946D2">
        <w:rPr>
          <w:rFonts w:cs="Arial"/>
          <w:lang w:val="en-US"/>
        </w:rPr>
        <w:t>For example, on Iraq.</w:t>
      </w:r>
      <w:proofErr w:type="gramEnd"/>
      <w:r w:rsidR="00CC1D9C" w:rsidRPr="003946D2">
        <w:rPr>
          <w:rFonts w:cs="Arial"/>
          <w:lang w:val="en-US"/>
        </w:rPr>
        <w:t xml:space="preserve"> Right now they cannot use that War Powers Resolution to justify a war against Iraq. There is no evidence that Iraq was involved in the events on September 11. </w:t>
      </w:r>
      <w:r w:rsidR="00CC1D9C" w:rsidRPr="00C3533F">
        <w:rPr>
          <w:rFonts w:cs="Arial"/>
          <w:lang w:val="en-US"/>
        </w:rPr>
        <w:t xml:space="preserve">So they are fishing around for some other justification to go to war with Iraq. They have come up now with this doctrine of preemptive attack. Quite interesting that argument, doctrine was rejected by the Nuremberg Tribunal when the lawyers for the Nazi defendants made it at Nuremberg. They rejected any doctrine of preemptive attack. </w:t>
      </w:r>
      <w:proofErr w:type="gramStart"/>
      <w:r w:rsidR="00CC1D9C" w:rsidRPr="00C3533F">
        <w:rPr>
          <w:rFonts w:cs="Arial"/>
          <w:b/>
          <w:bCs/>
          <w:lang w:val="en-US"/>
        </w:rPr>
        <w:t>Nazi Self-Defense.</w:t>
      </w:r>
      <w:proofErr w:type="gramEnd"/>
      <w:r w:rsidR="00CC1D9C" w:rsidRPr="00C3533F">
        <w:rPr>
          <w:rFonts w:cs="Arial"/>
          <w:b/>
          <w:bCs/>
          <w:lang w:val="en-US"/>
        </w:rPr>
        <w:t xml:space="preserve"> </w:t>
      </w:r>
      <w:r w:rsidR="00CC1D9C" w:rsidRPr="00C3533F">
        <w:rPr>
          <w:rFonts w:cs="Arial"/>
          <w:lang w:val="en-US"/>
        </w:rPr>
        <w:t>Then what happened after failing to get any formal authorization from the Security Council, the U.S. Ambassador Negroponte –</w:t>
      </w:r>
      <w:r w:rsidR="00C3533F" w:rsidRPr="00C3533F">
        <w:rPr>
          <w:rFonts w:cs="Arial"/>
          <w:lang w:val="en-US"/>
        </w:rPr>
        <w:t xml:space="preserve"> who has the blood of about 35</w:t>
      </w:r>
      <w:r w:rsidR="00CC1D9C" w:rsidRPr="00C3533F">
        <w:rPr>
          <w:rFonts w:cs="Arial"/>
          <w:lang w:val="en-US"/>
        </w:rPr>
        <w:t xml:space="preserve">000 people in Nicaragua on his hands when he was U.S. Ambassador down in Honduras – sent a letter to the Security Council asserting Article </w:t>
      </w:r>
      <w:r w:rsidR="00CC1D9C" w:rsidRPr="00C3533F">
        <w:rPr>
          <w:rFonts w:cs="Arial"/>
          <w:lang w:val="en-US"/>
        </w:rPr>
        <w:lastRenderedPageBreak/>
        <w:t xml:space="preserve">51 of the U.N. Charter to justify the war against Afghanistan. And basically saying that we reserve the right to use force in self-defense against any state we say is somehow involved in the events of September 11. </w:t>
      </w:r>
      <w:r w:rsidR="00CC1D9C" w:rsidRPr="00B94BC8">
        <w:rPr>
          <w:rFonts w:cs="Arial"/>
          <w:lang w:val="en-US"/>
        </w:rPr>
        <w:t>Well, the </w:t>
      </w:r>
      <w:r w:rsidR="00CC1D9C" w:rsidRPr="00B94BC8">
        <w:rPr>
          <w:rFonts w:cs="Arial"/>
          <w:b/>
          <w:bCs/>
          <w:lang w:val="en-US"/>
        </w:rPr>
        <w:t>San Francisco Chronicle</w:t>
      </w:r>
      <w:r w:rsidR="00CC1D9C" w:rsidRPr="00B94BC8">
        <w:rPr>
          <w:rFonts w:cs="Arial"/>
          <w:lang w:val="en-US"/>
        </w:rPr>
        <w:t xml:space="preserve"> interviewed me on that and asked what </w:t>
      </w:r>
      <w:proofErr w:type="gramStart"/>
      <w:r w:rsidR="00CC1D9C" w:rsidRPr="00B94BC8">
        <w:rPr>
          <w:rFonts w:cs="Arial"/>
          <w:lang w:val="en-US"/>
        </w:rPr>
        <w:t>is the precedent</w:t>
      </w:r>
      <w:proofErr w:type="gramEnd"/>
      <w:r w:rsidR="00CC1D9C" w:rsidRPr="00B94BC8">
        <w:rPr>
          <w:rFonts w:cs="Arial"/>
          <w:lang w:val="en-US"/>
        </w:rPr>
        <w:t xml:space="preserve"> for this? I said that the precedent again goes back to the Nuremberg Judgment of 1946 when the lawyers for the Nazi defendants argued that we, the Nazi government had a right to go to war in self-defense as we saw it, and no one could tell us any differently. Of course that preposterous argument was rejected by Nuremberg. It is very distressing to see some of the highest level of officials of our country making legal arguments that were rejected by the Nuremberg Tribunal. </w:t>
      </w:r>
      <w:r w:rsidR="00B94BC8">
        <w:rPr>
          <w:rFonts w:cs="Arial"/>
          <w:lang w:val="en-US"/>
        </w:rPr>
        <w:t xml:space="preserve">(…) </w:t>
      </w:r>
      <w:r w:rsidR="00CC1D9C" w:rsidRPr="00B94BC8">
        <w:rPr>
          <w:rFonts w:cs="Arial"/>
          <w:lang w:val="en-US"/>
        </w:rPr>
        <w:t xml:space="preserve">But basically there are two treaties on point here that are being violated at a minimum. </w:t>
      </w:r>
      <w:proofErr w:type="gramStart"/>
      <w:r w:rsidR="00CC1D9C" w:rsidRPr="00B94BC8">
        <w:rPr>
          <w:rFonts w:cs="Arial"/>
          <w:lang w:val="en-US"/>
        </w:rPr>
        <w:t>First, the Third Geneva Convention of 1949.</w:t>
      </w:r>
      <w:proofErr w:type="gramEnd"/>
      <w:r w:rsidR="00CC1D9C" w:rsidRPr="00B94BC8">
        <w:rPr>
          <w:rFonts w:cs="Arial"/>
          <w:lang w:val="en-US"/>
        </w:rPr>
        <w:t xml:space="preserve"> I will not go through all of the arguments here but it is clear that just about everyone down in Guantanamo (not counting the guys who were picked up in Bosnia and basically kidnapped) but all those apprehended over in Afghanistan and Pakistan would qualify as prisoners of war within the meaning of the Third Geneva Convention of 1949, and therefore have all the rights of prisoners of war within the meaning of that convention. Right now however, as you know, all those rights are being denied. This is a serious war crime. And unfortunately President Bush, Jr. himself has incriminated himself under the Third Geneva Convention by signing the order setting up these military commissions. Not only has he incriminated himself under the Third Geneva Convention, but he has incriminated himself under the U.S. War Crimes Act of 1996 or so, signed into law by President Clinton and making it a serious felony for any United States citizen either to violate or order the violation of the Four Geneva Conventions of 1949. </w:t>
      </w:r>
      <w:proofErr w:type="gramStart"/>
      <w:r w:rsidR="00CC1D9C" w:rsidRPr="00B94B77">
        <w:rPr>
          <w:rFonts w:cs="Arial"/>
          <w:b/>
          <w:bCs/>
          <w:lang w:val="en-US"/>
        </w:rPr>
        <w:t>The Federalist Society Cabal.</w:t>
      </w:r>
      <w:proofErr w:type="gramEnd"/>
      <w:r w:rsidR="00CC1D9C" w:rsidRPr="00B94B77">
        <w:rPr>
          <w:rFonts w:cs="Arial"/>
          <w:b/>
          <w:bCs/>
          <w:lang w:val="en-US"/>
        </w:rPr>
        <w:t xml:space="preserve"> </w:t>
      </w:r>
      <w:r w:rsidR="00CC1D9C" w:rsidRPr="00B94B77">
        <w:rPr>
          <w:rFonts w:cs="Arial"/>
          <w:lang w:val="en-US"/>
        </w:rPr>
        <w:t>I am not personally criticizing President Bush. He is not a lawyer. He was terribly advised, criminally mis-advised, by the cabal of Federalist Society lawyers that the Bush administration has assembled at the White House and the Department of Injustice under Ashcroft. President Bush, Jr., by signing this order, has opened himself up to prosecution anywhere in the world for violating the Third Geneva Convention, and certainly if there is evidence to believe that any of these individuals have been tortured, which is grave breach, let alone at the end of the day executed. So this is a very serious matter.</w:t>
      </w:r>
      <w:r w:rsidR="00CC1D9C" w:rsidRPr="0067578A">
        <w:rPr>
          <w:rFonts w:cs="Arial"/>
          <w:lang w:val="en-US"/>
        </w:rPr>
        <w:t xml:space="preserve"> I did not vote for President Bush, Jr. But I certainly think it is a tragedy that these Federalist Society lawyers got the President of the United States of America, who is not a lawyer, to sign the order that would incriminate him under the Geneva Conventions and United States Domestic Criminal Law. This is what happened. </w:t>
      </w:r>
      <w:proofErr w:type="gramStart"/>
      <w:r w:rsidR="00CC1D9C" w:rsidRPr="0067578A">
        <w:rPr>
          <w:rFonts w:cs="Arial"/>
          <w:b/>
          <w:bCs/>
          <w:lang w:val="en-US"/>
        </w:rPr>
        <w:t>Jeopardizing U.S. Armed Forces.</w:t>
      </w:r>
      <w:proofErr w:type="gramEnd"/>
      <w:r w:rsidR="00CC1D9C" w:rsidRPr="0067578A">
        <w:rPr>
          <w:rFonts w:cs="Arial"/>
          <w:b/>
          <w:bCs/>
          <w:lang w:val="en-US"/>
        </w:rPr>
        <w:t xml:space="preserve"> </w:t>
      </w:r>
      <w:r w:rsidR="00CC1D9C" w:rsidRPr="0067578A">
        <w:rPr>
          <w:rFonts w:cs="Arial"/>
          <w:lang w:val="en-US"/>
        </w:rPr>
        <w:t xml:space="preserve">Moreover, by us stating we will not apply the Third Geneva Convention to these people we opened up United States armed forces to be denied protection under the Third Geneva Convention. And as you know, we now have U.S. armed forces in operation in Afghanistan, Georgia, </w:t>
      </w:r>
      <w:proofErr w:type="gramStart"/>
      <w:r w:rsidR="00CC1D9C" w:rsidRPr="0067578A">
        <w:rPr>
          <w:rFonts w:cs="Arial"/>
          <w:lang w:val="en-US"/>
        </w:rPr>
        <w:t>the</w:t>
      </w:r>
      <w:proofErr w:type="gramEnd"/>
      <w:r w:rsidR="00CC1D9C" w:rsidRPr="0067578A">
        <w:rPr>
          <w:rFonts w:cs="Arial"/>
          <w:lang w:val="en-US"/>
        </w:rPr>
        <w:t xml:space="preserve"> Philippines, in Yemen and perhaps in Iraq. </w:t>
      </w:r>
      <w:r w:rsidR="00CC1D9C" w:rsidRPr="00E71A1A">
        <w:rPr>
          <w:rFonts w:cs="Arial"/>
          <w:lang w:val="en-US"/>
        </w:rPr>
        <w:t xml:space="preserve">Basically Bush’s position will be jeopardizing their ability to claim prisoner of war status. All that has to happen is our </w:t>
      </w:r>
      <w:proofErr w:type="gramStart"/>
      <w:r w:rsidR="00CC1D9C" w:rsidRPr="00E71A1A">
        <w:rPr>
          <w:rFonts w:cs="Arial"/>
          <w:lang w:val="en-US"/>
        </w:rPr>
        <w:t>adversaries</w:t>
      </w:r>
      <w:proofErr w:type="gramEnd"/>
      <w:r w:rsidR="00CC1D9C" w:rsidRPr="00E71A1A">
        <w:rPr>
          <w:rFonts w:cs="Arial"/>
          <w:lang w:val="en-US"/>
        </w:rPr>
        <w:t xml:space="preserve"> say they are unlawful combatants and we will not give you prisoner of war status. The Third Geneva Convention is one of the few protections U.S. armed forces have when they go into battle. Bush, Jr. and his Federalist Society lawyers just pulled the rug out from under them. </w:t>
      </w:r>
      <w:proofErr w:type="gramStart"/>
      <w:r w:rsidR="00CC1D9C" w:rsidRPr="00E71A1A">
        <w:rPr>
          <w:rFonts w:cs="Arial"/>
          <w:b/>
          <w:bCs/>
          <w:lang w:val="en-US"/>
        </w:rPr>
        <w:t>U.S. Police State.</w:t>
      </w:r>
      <w:proofErr w:type="gramEnd"/>
      <w:r w:rsidR="00CC1D9C" w:rsidRPr="00E71A1A">
        <w:rPr>
          <w:rFonts w:cs="Arial"/>
          <w:b/>
          <w:bCs/>
          <w:lang w:val="en-US"/>
        </w:rPr>
        <w:t xml:space="preserve"> </w:t>
      </w:r>
      <w:r w:rsidR="00CC1D9C" w:rsidRPr="00E71A1A">
        <w:rPr>
          <w:rFonts w:cs="Arial"/>
          <w:lang w:val="en-US"/>
        </w:rPr>
        <w:t xml:space="preserve">In addition the International Covenant on Civil and Political Rights clearly applies down in Guantanamo. It applies any time individuals are under the jurisdiction of the United States of America. Guantanamo is a colonial </w:t>
      </w:r>
      <w:proofErr w:type="gramStart"/>
      <w:r w:rsidR="00CC1D9C" w:rsidRPr="00E71A1A">
        <w:rPr>
          <w:rFonts w:cs="Arial"/>
          <w:lang w:val="en-US"/>
        </w:rPr>
        <w:t>enclave,</w:t>
      </w:r>
      <w:proofErr w:type="gramEnd"/>
      <w:r w:rsidR="00CC1D9C" w:rsidRPr="00E71A1A">
        <w:rPr>
          <w:rFonts w:cs="Arial"/>
          <w:lang w:val="en-US"/>
        </w:rPr>
        <w:t xml:space="preserve"> I will not go through its status any further. But clearly those individuals are subject to our jurisdiction and have the rights set forth therein – which are currently being denied. If and when many of these Bush, Ashcroft, </w:t>
      </w:r>
      <w:proofErr w:type="gramStart"/>
      <w:r w:rsidR="00CC1D9C" w:rsidRPr="00E71A1A">
        <w:rPr>
          <w:rFonts w:cs="Arial"/>
          <w:lang w:val="en-US"/>
        </w:rPr>
        <w:t>Gonzalez</w:t>
      </w:r>
      <w:proofErr w:type="gramEnd"/>
      <w:r w:rsidR="00CC1D9C" w:rsidRPr="00E71A1A">
        <w:rPr>
          <w:rFonts w:cs="Arial"/>
          <w:lang w:val="en-US"/>
        </w:rPr>
        <w:t xml:space="preserve"> police state </w:t>
      </w:r>
      <w:r w:rsidR="00CC1D9C" w:rsidRPr="00E71A1A">
        <w:rPr>
          <w:rFonts w:cs="Arial"/>
          <w:lang w:val="en-US"/>
        </w:rPr>
        <w:lastRenderedPageBreak/>
        <w:t xml:space="preserve">practices make their way to the U.S. Supreme Court, we have to consider that a five to four majority of the Supreme Court gave the presidency to Bush, Jr. What is going to stop that same five to four majority from giving Bush, Jr. a police state? The only thing that is going to stop it is </w:t>
      </w:r>
      <w:r w:rsidR="00CC1D9C" w:rsidRPr="00462B44">
        <w:rPr>
          <w:rFonts w:cs="Arial"/>
          <w:lang w:val="en-US"/>
        </w:rPr>
        <w:t>the people in this room.</w:t>
      </w:r>
      <w:r w:rsidR="00525036" w:rsidRPr="00462B44">
        <w:rPr>
          <w:rFonts w:cs="Arial"/>
          <w:lang w:val="en-US"/>
        </w:rPr>
        <w:t>”</w:t>
      </w:r>
      <w:r w:rsidR="00E71A1A" w:rsidRPr="00462B44">
        <w:rPr>
          <w:rStyle w:val="Refdenotaalpie"/>
          <w:rFonts w:cs="Arial"/>
          <w:lang w:val="en-US"/>
        </w:rPr>
        <w:footnoteReference w:id="57"/>
      </w:r>
      <w:r w:rsidR="00EA25F0" w:rsidRPr="00462B44">
        <w:rPr>
          <w:rFonts w:cs="Arial"/>
          <w:lang w:val="en-US"/>
        </w:rPr>
        <w:t xml:space="preserve">  </w:t>
      </w:r>
    </w:p>
    <w:p w:rsidR="00F6448D" w:rsidRDefault="00E27196" w:rsidP="00661D62">
      <w:pPr>
        <w:spacing w:before="100" w:beforeAutospacing="1"/>
        <w:jc w:val="both"/>
        <w:rPr>
          <w:rFonts w:cstheme="minorHAnsi"/>
          <w:b/>
          <w:bCs/>
          <w:spacing w:val="7"/>
        </w:rPr>
      </w:pPr>
      <w:hyperlink r:id="rId56" w:history="1">
        <w:r w:rsidR="00EA25F0" w:rsidRPr="00462B44">
          <w:rPr>
            <w:rStyle w:val="Hipervnculo"/>
            <w:rFonts w:cstheme="minorHAnsi"/>
            <w:color w:val="auto"/>
          </w:rPr>
          <w:t>Nafeez Mosaddeq Ahmed</w:t>
        </w:r>
      </w:hyperlink>
      <w:r w:rsidR="00EA25F0" w:rsidRPr="00462B44">
        <w:rPr>
          <w:rFonts w:cstheme="minorHAnsi"/>
        </w:rPr>
        <w:t>: “</w:t>
      </w:r>
      <w:r w:rsidR="00E142CA" w:rsidRPr="00462B44">
        <w:rPr>
          <w:rFonts w:cstheme="minorHAnsi"/>
          <w:b/>
        </w:rPr>
        <w:t>Western wars have killed four million Muslims since 1990</w:t>
      </w:r>
      <w:r w:rsidR="00661D62" w:rsidRPr="00462B44">
        <w:rPr>
          <w:rFonts w:cstheme="minorHAnsi"/>
          <w:b/>
          <w:lang w:val="en-US"/>
        </w:rPr>
        <w:t xml:space="preserve">. </w:t>
      </w:r>
      <w:r w:rsidR="00E142CA" w:rsidRPr="00462B44">
        <w:rPr>
          <w:rFonts w:eastAsia="Times New Roman" w:cstheme="minorHAnsi"/>
          <w:spacing w:val="14"/>
        </w:rPr>
        <w:t>Landmark research proves that the US-led ‘war on terror’ has killed as many as 2 million people, but this is a fraction of Western responsibility for deaths in Iraq and Afghanistan over the last two decades</w:t>
      </w:r>
      <w:r w:rsidR="00661D62" w:rsidRPr="00462B44">
        <w:rPr>
          <w:rFonts w:eastAsia="Times New Roman" w:cstheme="minorHAnsi"/>
          <w:spacing w:val="14"/>
        </w:rPr>
        <w:t xml:space="preserve">. </w:t>
      </w:r>
      <w:bookmarkStart w:id="1" w:name="2"/>
      <w:r w:rsidR="00661D62" w:rsidRPr="00462B44">
        <w:rPr>
          <w:rFonts w:cstheme="minorHAnsi"/>
          <w:lang w:val="en-US"/>
        </w:rPr>
        <w:t xml:space="preserve"> </w:t>
      </w:r>
      <w:r w:rsidR="00661D62" w:rsidRPr="00462B44">
        <w:rPr>
          <w:rFonts w:cstheme="minorHAnsi"/>
        </w:rPr>
        <w:t xml:space="preserve">Last month, the Washington DC-based </w:t>
      </w:r>
      <w:r w:rsidR="00661D62" w:rsidRPr="00462B44">
        <w:rPr>
          <w:rFonts w:cstheme="minorHAnsi"/>
          <w:b/>
        </w:rPr>
        <w:t>Physicians for Social Responsibility (PRS)</w:t>
      </w:r>
      <w:r w:rsidR="00661D62" w:rsidRPr="00462B44">
        <w:rPr>
          <w:rFonts w:cstheme="minorHAnsi"/>
        </w:rPr>
        <w:t xml:space="preserve"> released a landmark study concluding that the death toll from 10 years of the “War on Terror” since the 9/11 attacks is at least 1.3 million, and could be as high as 2 million.</w:t>
      </w:r>
      <w:r w:rsidR="00661D62" w:rsidRPr="00462B44">
        <w:rPr>
          <w:rFonts w:cstheme="minorHAnsi"/>
          <w:lang w:val="en-US"/>
        </w:rPr>
        <w:t xml:space="preserve"> </w:t>
      </w:r>
      <w:r w:rsidR="00661D62" w:rsidRPr="00462B44">
        <w:rPr>
          <w:rFonts w:cstheme="minorHAnsi"/>
        </w:rPr>
        <w:t>The 97-page report by the Nobel Peace Prize-winning doctors’ group is the first to tally up the total number of civilian casualties from US-led counter-terrorism interventions in Iraq, Afghanistan and Pakistan.</w:t>
      </w:r>
      <w:r w:rsidR="00661D62" w:rsidRPr="00462B44">
        <w:rPr>
          <w:rFonts w:cstheme="minorHAnsi"/>
          <w:lang w:val="en-US"/>
        </w:rPr>
        <w:t xml:space="preserve"> </w:t>
      </w:r>
      <w:r w:rsidR="00661D62" w:rsidRPr="009575A8">
        <w:rPr>
          <w:rFonts w:cstheme="minorHAnsi"/>
        </w:rPr>
        <w:t>The PSR report is authored by an interdisciplinary team of leading public health experts, including Dr. Robert Gould, director of health professional outreach and education at the University of California San Francisco Medical Center, and Professor Tim Takaro of the Faculty of Health Sciences at Simon Fraser University.</w:t>
      </w:r>
      <w:r w:rsidR="00661D62" w:rsidRPr="009575A8">
        <w:rPr>
          <w:rFonts w:cstheme="minorHAnsi"/>
          <w:lang w:val="en-US"/>
        </w:rPr>
        <w:t xml:space="preserve"> </w:t>
      </w:r>
      <w:r w:rsidR="00661D62" w:rsidRPr="009575A8">
        <w:rPr>
          <w:rFonts w:cstheme="minorHAnsi"/>
        </w:rPr>
        <w:t>Yet it has been almost completely blacked out by the English-language media, despite being the first effort by a world-leading public health organisation to produce a scientifically robust calculation of the number of people killed by the US-UK-led “war on terror”.</w:t>
      </w:r>
      <w:r w:rsidR="00661D62" w:rsidRPr="009575A8">
        <w:rPr>
          <w:rFonts w:cstheme="minorHAnsi"/>
          <w:lang w:val="en-US"/>
        </w:rPr>
        <w:t xml:space="preserve"> </w:t>
      </w:r>
      <w:r w:rsidR="00661D62" w:rsidRPr="00ED36E3">
        <w:rPr>
          <w:rFonts w:cstheme="minorHAnsi"/>
        </w:rPr>
        <w:t>The PSR report is described by Dr Hans von Sponeck, former UN assistant secretary-general, as “</w:t>
      </w:r>
      <w:r w:rsidR="00661D62" w:rsidRPr="00ED36E3">
        <w:rPr>
          <w:rFonts w:cstheme="minorHAnsi"/>
          <w:i/>
        </w:rPr>
        <w:t>a significant contribution to narrowing the gap between reliable estimates of victims of war, especially civilians in Iraq, Afghanistan and Pakistan and tendentious, manipulated or even fraudulent accounts</w:t>
      </w:r>
      <w:r w:rsidR="00661D62" w:rsidRPr="00ED36E3">
        <w:rPr>
          <w:rFonts w:cstheme="minorHAnsi"/>
        </w:rPr>
        <w:t xml:space="preserve">”. </w:t>
      </w:r>
      <w:r w:rsidR="00661D62" w:rsidRPr="00881616">
        <w:rPr>
          <w:rFonts w:cstheme="minorHAnsi"/>
        </w:rPr>
        <w:t xml:space="preserve">The report conducts a critical review of previous death toll estimates of “war on terror” casualties. It is heavily critical of the figure most widely cited by mainstream media as authoritative, namely, the Iraq Body Count (IBC) estimate of 110,000 dead. That figure is derived from collating media reports of civilian killings, but the PSR report identifies serious gaps and methodological problems in this approach. For instance, although 40,000 corpses had been buried in Najaf since the launch of the war, IBC recorded only 1,354 deaths in Najaf for the same period. That example shows how wide the gap is between IBC’s Najaf figure and the actual death toll – in this case, by a factor of over 30. Such gaps are replete throughout IBC’s database. </w:t>
      </w:r>
      <w:r w:rsidR="00661D62" w:rsidRPr="00240326">
        <w:rPr>
          <w:rFonts w:cstheme="minorHAnsi"/>
        </w:rPr>
        <w:t xml:space="preserve">In another instance, IBC recorded just three airstrikes in a period in 2005, when the number of air attacks had in fact increased from 25 to 120 that year. Again, the gap here is by a factor of 40. According to the PSR study, the much-disputed </w:t>
      </w:r>
      <w:r w:rsidR="00661D62" w:rsidRPr="00240326">
        <w:rPr>
          <w:rFonts w:cstheme="minorHAnsi"/>
          <w:i/>
          <w:iCs/>
        </w:rPr>
        <w:t>Lancet</w:t>
      </w:r>
      <w:r w:rsidR="00661D62" w:rsidRPr="00240326">
        <w:rPr>
          <w:rFonts w:cstheme="minorHAnsi"/>
        </w:rPr>
        <w:t xml:space="preserve"> study that estimated 655,000 Iraq deaths up to 2006 (and over a million until today by extrapolation) was likely to be far m</w:t>
      </w:r>
      <w:r w:rsidR="00240326">
        <w:rPr>
          <w:rFonts w:cstheme="minorHAnsi"/>
        </w:rPr>
        <w:t xml:space="preserve">ore accurate than IBC’s figures. </w:t>
      </w:r>
      <w:r w:rsidR="00661D62" w:rsidRPr="00240326">
        <w:rPr>
          <w:rFonts w:cstheme="minorHAnsi"/>
        </w:rPr>
        <w:t xml:space="preserve">In fact, the report confirms a virtual consensus among epidemiologists on the reliability of the </w:t>
      </w:r>
      <w:r w:rsidR="00661D62" w:rsidRPr="00240326">
        <w:rPr>
          <w:rFonts w:cstheme="minorHAnsi"/>
          <w:i/>
          <w:iCs/>
        </w:rPr>
        <w:t>Lancet</w:t>
      </w:r>
      <w:r w:rsidR="00661D62" w:rsidRPr="00240326">
        <w:rPr>
          <w:rFonts w:cstheme="minorHAnsi"/>
        </w:rPr>
        <w:t xml:space="preserve"> study. Despite some legitimate criticisms, the statistical methodology it applied is the universally recognised standard to determine deaths from conflict zones, used by international agencies and governments. </w:t>
      </w:r>
      <w:r w:rsidR="00661D62" w:rsidRPr="00447813">
        <w:rPr>
          <w:rFonts w:cstheme="minorHAnsi"/>
          <w:b/>
          <w:bCs/>
          <w:spacing w:val="7"/>
        </w:rPr>
        <w:t>Politicised denial.</w:t>
      </w:r>
      <w:r w:rsidR="00661D62" w:rsidRPr="00447813">
        <w:rPr>
          <w:rFonts w:cstheme="minorHAnsi"/>
        </w:rPr>
        <w:t xml:space="preserve"> PSR also reviewed the methodology and design of other studies showing a lower death toll, such as a paper in the </w:t>
      </w:r>
      <w:r w:rsidR="00661D62" w:rsidRPr="00447813">
        <w:rPr>
          <w:rFonts w:cstheme="minorHAnsi"/>
          <w:i/>
          <w:iCs/>
        </w:rPr>
        <w:t>New England Journal of Medicine</w:t>
      </w:r>
      <w:r w:rsidR="00661D62" w:rsidRPr="00447813">
        <w:rPr>
          <w:rFonts w:cstheme="minorHAnsi"/>
        </w:rPr>
        <w:t xml:space="preserve">, which had a range of serious limitations. That paper ignored the areas subject to the heaviest violence, namely Baghdad, Anbar and Nineveh, relying on flawed IBC data to extrapolate for </w:t>
      </w:r>
      <w:r w:rsidR="00661D62" w:rsidRPr="00447813">
        <w:rPr>
          <w:rFonts w:cstheme="minorHAnsi"/>
        </w:rPr>
        <w:lastRenderedPageBreak/>
        <w:t xml:space="preserve">those regions. It also imposed “politically-motivated restrictions” on collection and analysis of the data - interviews were conducted by the Iraqi Ministry of Health, which was “totally dependent on the occupying power” and had refused to release data on Iraqi registered deaths under US pressure. In particular, PSR assessed the claims of Michael Spaget, John Sloboda and others who questioned the </w:t>
      </w:r>
      <w:r w:rsidR="00661D62" w:rsidRPr="00447813">
        <w:rPr>
          <w:rFonts w:cstheme="minorHAnsi"/>
          <w:i/>
          <w:iCs/>
        </w:rPr>
        <w:t>Lancet</w:t>
      </w:r>
      <w:r w:rsidR="00661D62" w:rsidRPr="00447813">
        <w:rPr>
          <w:rFonts w:cstheme="minorHAnsi"/>
        </w:rPr>
        <w:t xml:space="preserve"> study data collection methods as potentially fraudulent. All such claims, PSR found, were spurious. The few “justified criticisms,” PSR concludes, “do not call into question the results of the </w:t>
      </w:r>
      <w:r w:rsidR="00661D62" w:rsidRPr="00447813">
        <w:rPr>
          <w:rFonts w:cstheme="minorHAnsi"/>
          <w:i/>
          <w:iCs/>
        </w:rPr>
        <w:t>Lancet</w:t>
      </w:r>
      <w:r w:rsidR="00661D62" w:rsidRPr="00447813">
        <w:rPr>
          <w:rFonts w:cstheme="minorHAnsi"/>
        </w:rPr>
        <w:t xml:space="preserve"> studies as a whole. These figures still represent the best estimates that are currently available”. The </w:t>
      </w:r>
      <w:r w:rsidR="00661D62" w:rsidRPr="00447813">
        <w:rPr>
          <w:rFonts w:cstheme="minorHAnsi"/>
          <w:i/>
          <w:iCs/>
        </w:rPr>
        <w:t>Lancet</w:t>
      </w:r>
      <w:r w:rsidR="00661D62" w:rsidRPr="00447813">
        <w:rPr>
          <w:rFonts w:cstheme="minorHAnsi"/>
        </w:rPr>
        <w:t xml:space="preserve"> findings are also corroborated by the data from a new study in </w:t>
      </w:r>
      <w:r w:rsidR="00661D62" w:rsidRPr="00447813">
        <w:rPr>
          <w:rFonts w:cstheme="minorHAnsi"/>
          <w:i/>
          <w:iCs/>
        </w:rPr>
        <w:t>PLOS Medicine</w:t>
      </w:r>
      <w:r w:rsidR="00661D62" w:rsidRPr="00447813">
        <w:rPr>
          <w:rFonts w:cstheme="minorHAnsi"/>
        </w:rPr>
        <w:t xml:space="preserve">, finding 500,000 Iraqi deaths from the war. Overall, PSR concludes that the most likely number for the civilian death toll in Iraq since 2003 to date is about 1 million. To this, the PSR study adds at least 220,000 in Afghanistan and 80,000 in Pakistan, killed as the direct or indirect consequence of US-led war: a “conservative” total of 1.3 million. </w:t>
      </w:r>
      <w:r w:rsidR="00661D62" w:rsidRPr="00F6448D">
        <w:rPr>
          <w:rFonts w:cstheme="minorHAnsi"/>
          <w:b/>
        </w:rPr>
        <w:t>The real figure could easily be “in excess of 2 million”.</w:t>
      </w:r>
      <w:r w:rsidR="00661D62" w:rsidRPr="00F6448D">
        <w:rPr>
          <w:rFonts w:cstheme="minorHAnsi"/>
        </w:rPr>
        <w:t xml:space="preserve"> Yet even the PSR study suffers from limitations. Firstly, the post-9/11 “war on terror” was not new, but merely extended previous interventionist policies in Iraq and Afghanistan. Secondly, the huge paucity of data on Afghanistan meant the PSR study probably underestimated the Afghan death toll. </w:t>
      </w:r>
      <w:r w:rsidR="00661D62" w:rsidRPr="00F6448D">
        <w:rPr>
          <w:rFonts w:cstheme="minorHAnsi"/>
          <w:b/>
          <w:bCs/>
          <w:spacing w:val="7"/>
        </w:rPr>
        <w:t xml:space="preserve">Iraq. </w:t>
      </w:r>
    </w:p>
    <w:p w:rsidR="00661D62" w:rsidRDefault="00661D62" w:rsidP="00123DCE">
      <w:pPr>
        <w:spacing w:before="100" w:beforeAutospacing="1"/>
        <w:jc w:val="both"/>
        <w:rPr>
          <w:rFonts w:cstheme="minorHAnsi"/>
        </w:rPr>
      </w:pPr>
      <w:r w:rsidRPr="00F6448D">
        <w:rPr>
          <w:rFonts w:cstheme="minorHAnsi"/>
          <w:spacing w:val="7"/>
        </w:rPr>
        <w:t>T</w:t>
      </w:r>
      <w:r w:rsidRPr="00F6448D">
        <w:rPr>
          <w:rFonts w:cstheme="minorHAnsi"/>
        </w:rPr>
        <w:t>he war on Iraq did not begin in 2003, but in 1991 with the first Gulf War, which was followed by the UN sanctions regime.</w:t>
      </w:r>
      <w:r w:rsidRPr="00F6448D">
        <w:rPr>
          <w:rFonts w:cstheme="minorHAnsi"/>
          <w:spacing w:val="7"/>
        </w:rPr>
        <w:t xml:space="preserve"> </w:t>
      </w:r>
      <w:r w:rsidRPr="00F6448D">
        <w:rPr>
          <w:rFonts w:cstheme="minorHAnsi"/>
        </w:rPr>
        <w:t>An early PSR study by Beth Daponte, then a US government Census Bureau demographer, found that Iraq deaths caused by the direct and indirect impact of the first Gulf War amounted to around 200,000 Iraqis, mostly civilians.</w:t>
      </w:r>
      <w:r w:rsidR="00F6448D">
        <w:rPr>
          <w:rStyle w:val="Refdenotaalpie"/>
          <w:rFonts w:cstheme="minorHAnsi"/>
        </w:rPr>
        <w:footnoteReference w:id="58"/>
      </w:r>
      <w:r w:rsidRPr="00F6448D">
        <w:rPr>
          <w:rFonts w:cstheme="minorHAnsi"/>
        </w:rPr>
        <w:t xml:space="preserve"> Meanwhile, her internal government study was suppressed. After US-led forces pulled out, the war on Iraq continued in economic form through the US-UK imposed UN sanctions regime, on the pretext of denying Saddam Hussein the materials necessary to make weapons of mass destruction. Items banned from Iraq under this rationale included a vast number of items needed for everyday life. Undisputed UN figures show that 1.7 million Iraqi civilians died due to the West’s brutal sanctions regime, half of who</w:t>
      </w:r>
      <w:r w:rsidR="00F6448D" w:rsidRPr="00F6448D">
        <w:rPr>
          <w:rFonts w:cstheme="minorHAnsi"/>
        </w:rPr>
        <w:t>m were children.</w:t>
      </w:r>
      <w:r w:rsidR="00F6448D">
        <w:rPr>
          <w:rStyle w:val="Refdenotaalpie"/>
          <w:rFonts w:cstheme="minorHAnsi"/>
        </w:rPr>
        <w:footnoteReference w:id="59"/>
      </w:r>
      <w:r w:rsidR="00F6448D">
        <w:rPr>
          <w:rFonts w:cstheme="minorHAnsi"/>
        </w:rPr>
        <w:t xml:space="preserve"> </w:t>
      </w:r>
      <w:r w:rsidRPr="00F6448D">
        <w:rPr>
          <w:rFonts w:cstheme="minorHAnsi"/>
        </w:rPr>
        <w:t>The mass death was seemingly intended. Among items banned by the UN sanctions were chemicals and equipment essential for Iraq’s national water treatment system. A secret US Defence Intelligence Agency (DIA) document discovered by Professor Thomas Nagy of the School of Business at George Washington University amounted, he said, to “</w:t>
      </w:r>
      <w:r w:rsidRPr="00F6448D">
        <w:rPr>
          <w:rFonts w:cstheme="minorHAnsi"/>
          <w:i/>
        </w:rPr>
        <w:t>an early blueprint for genocide against the people of Iraq</w:t>
      </w:r>
      <w:r w:rsidRPr="00F6448D">
        <w:rPr>
          <w:rFonts w:cstheme="minorHAnsi"/>
        </w:rPr>
        <w:t xml:space="preserve">”. In his paper for the Association of Genocide Scholars at the University of Manitoba, Professor Nagi explained that the DIA document revealed </w:t>
      </w:r>
      <w:r w:rsidRPr="00F6448D">
        <w:rPr>
          <w:rFonts w:cstheme="minorHAnsi"/>
          <w:i/>
        </w:rPr>
        <w:t>“minute details of a fully workable method to ‘fully degrade the water treatment system’ of an entire nation</w:t>
      </w:r>
      <w:r w:rsidRPr="00F6448D">
        <w:rPr>
          <w:rFonts w:cstheme="minorHAnsi"/>
        </w:rPr>
        <w:t>” over a period of a decade. The sanctions policy would create “</w:t>
      </w:r>
      <w:r w:rsidRPr="00F6448D">
        <w:rPr>
          <w:rFonts w:cstheme="minorHAnsi"/>
          <w:i/>
        </w:rPr>
        <w:t>the conditions for widespread disease, including full scale epidemics,”</w:t>
      </w:r>
      <w:r w:rsidRPr="00F6448D">
        <w:rPr>
          <w:rFonts w:cstheme="minorHAnsi"/>
        </w:rPr>
        <w:t xml:space="preserve"> thus “liquidating a significant port</w:t>
      </w:r>
      <w:r w:rsidR="00F6448D" w:rsidRPr="00F6448D">
        <w:rPr>
          <w:rFonts w:cstheme="minorHAnsi"/>
        </w:rPr>
        <w:t>ion of the population of Iraq”.</w:t>
      </w:r>
      <w:r w:rsidR="00F6448D" w:rsidRPr="00F6448D">
        <w:rPr>
          <w:rStyle w:val="Refdenotaalpie"/>
          <w:rFonts w:cstheme="minorHAnsi"/>
        </w:rPr>
        <w:footnoteReference w:id="60"/>
      </w:r>
      <w:r w:rsidR="00F6448D" w:rsidRPr="00F6448D">
        <w:rPr>
          <w:rFonts w:cstheme="minorHAnsi"/>
        </w:rPr>
        <w:t xml:space="preserve"> </w:t>
      </w:r>
      <w:r w:rsidRPr="00F6448D">
        <w:rPr>
          <w:rFonts w:cstheme="minorHAnsi"/>
          <w:u w:val="single"/>
        </w:rPr>
        <w:t>This means that in Iraq alone, the US-led war from 1991 to 2003 killed 1.9 million Iraqis; then from 2003 onwards around 1 million: totalling just under 3 million Iraqis dead over two decades</w:t>
      </w:r>
      <w:r w:rsidRPr="00F6448D">
        <w:rPr>
          <w:rFonts w:cstheme="minorHAnsi"/>
        </w:rPr>
        <w:t xml:space="preserve">. </w:t>
      </w:r>
      <w:r w:rsidRPr="00F6448D">
        <w:rPr>
          <w:rFonts w:cstheme="minorHAnsi"/>
          <w:b/>
          <w:bCs/>
          <w:spacing w:val="7"/>
        </w:rPr>
        <w:t xml:space="preserve">Afghanistan. </w:t>
      </w:r>
      <w:r w:rsidRPr="00F6448D">
        <w:rPr>
          <w:rFonts w:cstheme="minorHAnsi"/>
        </w:rPr>
        <w:t xml:space="preserve">In Afghanistan, PSR’s estimate of overall casualties could also be </w:t>
      </w:r>
      <w:r w:rsidRPr="00F6448D">
        <w:rPr>
          <w:rFonts w:cstheme="minorHAnsi"/>
        </w:rPr>
        <w:lastRenderedPageBreak/>
        <w:t xml:space="preserve">very conservative. Six months after the 2001 bombing campaign, </w:t>
      </w:r>
      <w:r w:rsidRPr="00F6448D">
        <w:rPr>
          <w:rFonts w:cstheme="minorHAnsi"/>
          <w:i/>
          <w:iCs/>
        </w:rPr>
        <w:t>The Guardian</w:t>
      </w:r>
      <w:r w:rsidRPr="00F6448D">
        <w:rPr>
          <w:rFonts w:cstheme="minorHAnsi"/>
        </w:rPr>
        <w:t>’s Jonathan Steele revealed that anywhere between 1,300 and 8,000 Afghans were killed directly, and as many as a further 50,000 people died avoidably as an indirect</w:t>
      </w:r>
      <w:r w:rsidR="00F6448D" w:rsidRPr="00F6448D">
        <w:rPr>
          <w:rFonts w:cstheme="minorHAnsi"/>
        </w:rPr>
        <w:t xml:space="preserve"> result of the war</w:t>
      </w:r>
      <w:r w:rsidRPr="00F6448D">
        <w:rPr>
          <w:rFonts w:cstheme="minorHAnsi"/>
        </w:rPr>
        <w:t xml:space="preserve">. </w:t>
      </w:r>
      <w:r w:rsidRPr="00CB3AF6">
        <w:rPr>
          <w:rFonts w:cstheme="minorHAnsi"/>
        </w:rPr>
        <w:t xml:space="preserve">In his book, </w:t>
      </w:r>
      <w:r w:rsidRPr="00CB3AF6">
        <w:rPr>
          <w:rFonts w:cstheme="minorHAnsi"/>
          <w:i/>
          <w:iCs/>
        </w:rPr>
        <w:t>Body Count: Global Avoidable Mortality Since 1950</w:t>
      </w:r>
      <w:r w:rsidRPr="00CB3AF6">
        <w:rPr>
          <w:rFonts w:cstheme="minorHAnsi"/>
        </w:rPr>
        <w:t xml:space="preserve"> (2007), Professor Gideon Polya applied the same methodology used by </w:t>
      </w:r>
      <w:r w:rsidRPr="00CB3AF6">
        <w:rPr>
          <w:rFonts w:cstheme="minorHAnsi"/>
          <w:i/>
          <w:iCs/>
        </w:rPr>
        <w:t>The Guardian</w:t>
      </w:r>
      <w:r w:rsidRPr="00CB3AF6">
        <w:rPr>
          <w:rFonts w:cstheme="minorHAnsi"/>
        </w:rPr>
        <w:t xml:space="preserve"> to UN Population Division annual mortality data to calculate plaus</w:t>
      </w:r>
      <w:r w:rsidR="00F6448D" w:rsidRPr="00CB3AF6">
        <w:rPr>
          <w:rFonts w:cstheme="minorHAnsi"/>
        </w:rPr>
        <w:t>ible figures for excess deaths</w:t>
      </w:r>
      <w:r w:rsidRPr="00CB3AF6">
        <w:rPr>
          <w:rFonts w:cstheme="minorHAnsi"/>
        </w:rPr>
        <w:t xml:space="preserve">. A retired biochemist at La Trobe University in Melbourne, </w:t>
      </w:r>
      <w:r w:rsidRPr="00CB3AF6">
        <w:rPr>
          <w:rFonts w:cstheme="minorHAnsi"/>
          <w:b/>
        </w:rPr>
        <w:t>Polya concludes that total avoidable Afghan deaths since 2001 under ongoing war and occupation-imposed deprivation amount to around 3 million people</w:t>
      </w:r>
      <w:r w:rsidRPr="00CB3AF6">
        <w:rPr>
          <w:rFonts w:cstheme="minorHAnsi"/>
        </w:rPr>
        <w:t xml:space="preserve">, </w:t>
      </w:r>
      <w:r w:rsidRPr="00CB3AF6">
        <w:rPr>
          <w:rFonts w:cstheme="minorHAnsi"/>
          <w:b/>
        </w:rPr>
        <w:t>about 900,000 of whom are infants under five</w:t>
      </w:r>
      <w:r w:rsidRPr="00CB3AF6">
        <w:rPr>
          <w:rFonts w:cstheme="minorHAnsi"/>
        </w:rPr>
        <w:t>. Although Professor Polya’s findings are not published in an academic journal, his 2007 Body Count study has been recommended by California State University sociologist Professor Jacqueline Carrigan as “</w:t>
      </w:r>
      <w:r w:rsidRPr="00CB3AF6">
        <w:rPr>
          <w:rFonts w:cstheme="minorHAnsi"/>
          <w:i/>
        </w:rPr>
        <w:t>a data-rich profile of the global mortality situation”</w:t>
      </w:r>
      <w:r w:rsidRPr="00CB3AF6">
        <w:rPr>
          <w:rFonts w:cstheme="minorHAnsi"/>
        </w:rPr>
        <w:t xml:space="preserve"> in a review published by the Routledge journal, </w:t>
      </w:r>
      <w:r w:rsidRPr="00CB3AF6">
        <w:rPr>
          <w:rFonts w:cstheme="minorHAnsi"/>
          <w:i/>
          <w:iCs/>
        </w:rPr>
        <w:t>Socialism and Democracy</w:t>
      </w:r>
      <w:r w:rsidRPr="00CB3AF6">
        <w:rPr>
          <w:rFonts w:cstheme="minorHAnsi"/>
        </w:rPr>
        <w:t xml:space="preserve">.  </w:t>
      </w:r>
      <w:r w:rsidR="00CB3AF6" w:rsidRPr="00CB3AF6">
        <w:rPr>
          <w:rFonts w:cstheme="minorHAnsi"/>
        </w:rPr>
        <w:t>A</w:t>
      </w:r>
      <w:r w:rsidRPr="00CB3AF6">
        <w:rPr>
          <w:rFonts w:cstheme="minorHAnsi"/>
        </w:rPr>
        <w:t>s with Iraq, US intervention in Afghanistan began long before 9/11 in the form of covert military, logistical and financial aid to the Taliban from around 1992 onwards. This US assistance propelled the Taliban’s violent conquest of nearly 90 percent of Afghan territory [</w:t>
      </w:r>
      <w:hyperlink r:id="rId57" w:anchor="nb8" w:tooltip="“Islamic State is the cancer of modern capitalism”, Nafeez M. Ahmed, Middle (...)" w:history="1">
        <w:r w:rsidRPr="00CB3AF6">
          <w:rPr>
            <w:rStyle w:val="Hipervnculo"/>
            <w:rFonts w:cstheme="minorHAnsi"/>
            <w:color w:val="auto"/>
          </w:rPr>
          <w:t>8</w:t>
        </w:r>
      </w:hyperlink>
      <w:r w:rsidRPr="00CB3AF6">
        <w:rPr>
          <w:rFonts w:cstheme="minorHAnsi"/>
        </w:rPr>
        <w:t>].  In a 2001 National Academy of Sciences report, Forced Migration and Mortality, leading epidemiologist Steven Hansch [</w:t>
      </w:r>
      <w:hyperlink r:id="rId58" w:anchor="nb9" w:tooltip="Forced Migration and Mortality, Holly E. Reed and Charles B. Keely, (...)" w:history="1">
        <w:r w:rsidRPr="00CB3AF6">
          <w:rPr>
            <w:rStyle w:val="Hipervnculo"/>
            <w:rFonts w:cstheme="minorHAnsi"/>
            <w:color w:val="auto"/>
          </w:rPr>
          <w:t>9</w:t>
        </w:r>
      </w:hyperlink>
      <w:r w:rsidRPr="00CB3AF6">
        <w:rPr>
          <w:rFonts w:cstheme="minorHAnsi"/>
        </w:rPr>
        <w:t xml:space="preserve">], a director of Relief International, noted that total excess mortality in Afghanistan due to the indirect impacts of war through the 1990s could be anywhere between 200,000 and 2 </w:t>
      </w:r>
      <w:r w:rsidRPr="00F1256E">
        <w:rPr>
          <w:rFonts w:cstheme="minorHAnsi"/>
        </w:rPr>
        <w:t xml:space="preserve">million. The Soviet Union, of course, also bore responsibility for its role in devastating civilian infrastructure, thus paving the way for these deaths. Altogether, this suggests that the total Afghan death toll due to the direct and indirect impacts of US-led intervention since the early nineties until now could be as high 3-5 million. </w:t>
      </w:r>
      <w:r w:rsidRPr="00F1256E">
        <w:rPr>
          <w:rFonts w:cstheme="minorHAnsi"/>
          <w:b/>
          <w:bCs/>
          <w:spacing w:val="7"/>
        </w:rPr>
        <w:t xml:space="preserve">Denial. </w:t>
      </w:r>
      <w:r w:rsidRPr="00F1256E">
        <w:rPr>
          <w:rFonts w:cstheme="minorHAnsi"/>
        </w:rPr>
        <w:t xml:space="preserve">According to the figures explored here, total deaths from Western interventions in Iraq and Afghanistan since the 1990s - from direct killings and the longer-term impact of war-imposed deprivation - likely constitute around 4 million (2 million in Iraq from 1991-2003, plus 2 million from the “war on terror”), and could be as high as 6-8 million people when accounting for higher avoidable death estimates in Afghanistan. Such figures could well be too high, but will never know for sure. US and UK armed forces, as a matter of policy, refuse to keep track of the civilian death toll of military operations - they are an irrelevant </w:t>
      </w:r>
      <w:r w:rsidRPr="008E4E4B">
        <w:rPr>
          <w:rFonts w:cstheme="minorHAnsi"/>
        </w:rPr>
        <w:t xml:space="preserve">inconvenience. Due to the severe lack of data in Iraq, almost complete non-existence of records in Afghanistan, and the indifference of Western governments to civilian deaths, it is literally impossible to determine the true extent of loss of life. In the absence of even the possibility of corroboration, these figures provide plausible estimates based on applying standard statistical methodology to the best, if </w:t>
      </w:r>
      <w:r w:rsidRPr="00085E49">
        <w:rPr>
          <w:rFonts w:cstheme="minorHAnsi"/>
        </w:rPr>
        <w:t>scarce, evidence available. They give an indication of the scale of the destruction, if not the precise detail. Much of this death has been justified in the context of fighting tyranny and terrorism. Yet thanks to the silence of the wider media, most people have no idea of the true scale of protracted terror wrought in their name by US and UK tyranny in Iraq and Afghanistan.</w:t>
      </w:r>
      <w:r w:rsidR="00085E49">
        <w:rPr>
          <w:rFonts w:cstheme="minorHAnsi"/>
        </w:rPr>
        <w:t>”</w:t>
      </w:r>
      <w:bookmarkEnd w:id="1"/>
      <w:r w:rsidR="00085E49">
        <w:rPr>
          <w:rStyle w:val="Refdenotaalpie"/>
          <w:rFonts w:cstheme="minorHAnsi"/>
        </w:rPr>
        <w:footnoteReference w:id="61"/>
      </w:r>
    </w:p>
    <w:p w:rsidR="009A4D37" w:rsidRPr="009A4D37" w:rsidRDefault="00641851" w:rsidP="0053764E">
      <w:pPr>
        <w:rPr>
          <w:rFonts w:cstheme="minorHAnsi"/>
        </w:rPr>
      </w:pPr>
      <w:r w:rsidRPr="00641851">
        <w:rPr>
          <w:rFonts w:cstheme="minorHAnsi"/>
          <w:u w:val="single"/>
        </w:rPr>
        <w:t>Human Rights Watch</w:t>
      </w:r>
      <w:r>
        <w:rPr>
          <w:rFonts w:cstheme="minorHAnsi"/>
        </w:rPr>
        <w:t xml:space="preserve"> (2004): “</w:t>
      </w:r>
      <w:r w:rsidRPr="00641851">
        <w:rPr>
          <w:rFonts w:cstheme="minorHAnsi"/>
        </w:rPr>
        <w:t xml:space="preserve">Following the September 11, 2001 attacks, the United States went to war in Afghanistan in the name of national security and the protection of fundamental rights and freedoms, and with a stated secondary aim of liberating the people of Afghanistan from the cruel and capricious rule of the Taliban. Yet today, on Afghan soil, the United States is maintaining a system of arrests and detention as part of its ongoing military and intelligence </w:t>
      </w:r>
      <w:r w:rsidRPr="00641851">
        <w:rPr>
          <w:rFonts w:cstheme="minorHAnsi"/>
        </w:rPr>
        <w:lastRenderedPageBreak/>
        <w:t>operations that violates international human rights law and international humanitarian law (the laws of war).  In doing so, the United States is endangering the lives of Afghan civilians, undermining efforts to restore the rule of law in Afghanistan, and calling into question its commitment to upholding basic rights. This report, based on research conducted in southeast and eastern Afghanistan in 2003 and early 2004, focuses on how U.S. forces arrest and detain persons in Afghanistan.1  It details numerous abuses by U.S. personnel, including cases of excessive force during arrests; arbitrary and indefinite detention; and mistreatment of detainees.  The report also details the overall legal deficiencies of the U.S.-administered detention system in Afghanistan, which, as shown here, operates almost entirely outside of the rule of law.</w:t>
      </w:r>
      <w:r w:rsidR="00EB6368">
        <w:rPr>
          <w:rFonts w:cstheme="minorHAnsi"/>
        </w:rPr>
        <w:t xml:space="preserve"> (…) </w:t>
      </w:r>
      <w:r w:rsidR="00EB6368" w:rsidRPr="00EB6368">
        <w:rPr>
          <w:rFonts w:cstheme="minorHAnsi"/>
        </w:rPr>
        <w:t>The Geneva Conventions do not require reciprocity to be applicable.  Abuses by one party to a conflict, no matter how egregious, do not justify violations by the other side.  This is a fundamental principle of international humanitarian law.</w:t>
      </w:r>
      <w:r w:rsidR="00EB6368">
        <w:rPr>
          <w:rFonts w:cstheme="minorHAnsi"/>
        </w:rPr>
        <w:t xml:space="preserve"> (…) </w:t>
      </w:r>
      <w:r w:rsidR="00EB6368" w:rsidRPr="00EB6368">
        <w:rPr>
          <w:rFonts w:cstheme="minorHAnsi"/>
        </w:rPr>
        <w:t>From 2002 to the present</w:t>
      </w:r>
      <w:r w:rsidR="00EB6368">
        <w:rPr>
          <w:rFonts w:cstheme="minorHAnsi"/>
        </w:rPr>
        <w:t xml:space="preserve"> (March 2004)</w:t>
      </w:r>
      <w:r w:rsidR="00EB6368" w:rsidRPr="00EB6368">
        <w:rPr>
          <w:rFonts w:cstheme="minorHAnsi"/>
        </w:rPr>
        <w:t>, Human Rights Watch estimates that at least one thousand Afghans and other nationals have been arrested and detained by U.S.-led forces in Afghanistan.  Some of those apprehended have been picked up during military operations while taking direct part in hostilities, but others taken into custody have been civilians with no apparent connection to ongoing hostilities.</w:t>
      </w:r>
      <w:r w:rsidR="00EB6368">
        <w:rPr>
          <w:rFonts w:cstheme="minorHAnsi"/>
        </w:rPr>
        <w:t xml:space="preserve"> (…)</w:t>
      </w:r>
      <w:r w:rsidR="007D3DCA">
        <w:rPr>
          <w:rFonts w:cstheme="minorHAnsi"/>
        </w:rPr>
        <w:t xml:space="preserve"> </w:t>
      </w:r>
      <w:r w:rsidR="007D3DCA" w:rsidRPr="007D3DCA">
        <w:rPr>
          <w:rFonts w:cstheme="minorHAnsi"/>
        </w:rPr>
        <w:t>There are numerous reports that U.S. forces have used excessive or indiscriminate force when conducting arrests in residential areas in Afghanistan.  As shown in this report, U.S. military forces have repeatedly used deadly force from helicopter gunships and small and heavy arms fire, including undirected suppressing fire, during what are essentially law-enforcement operations to arrest persons in uncontested locales.  The use of these tactics has resulted in avoidable civilian deaths and injuries, and in individual cases may amount to violations of international humanitarian law.</w:t>
      </w:r>
      <w:r w:rsidR="007D3DCA">
        <w:rPr>
          <w:rFonts w:cstheme="minorHAnsi"/>
        </w:rPr>
        <w:t xml:space="preserve"> (…)</w:t>
      </w:r>
      <w:r w:rsidR="002C3BF6">
        <w:rPr>
          <w:rFonts w:cstheme="minorHAnsi"/>
        </w:rPr>
        <w:t xml:space="preserve"> </w:t>
      </w:r>
      <w:r w:rsidR="002C3BF6" w:rsidRPr="002C3BF6">
        <w:rPr>
          <w:rFonts w:cstheme="minorHAnsi"/>
        </w:rPr>
        <w:t>Afghan forces have been put under the de facto control or command of U.S. forces during operations, U.S. personnel have a responsibility to prevent ongoing abuses by Afghan troops, and may be criminally culpable if they fail to do so. Many of those arrested by U.S. forces are detained for indefinite periods at U.S. military bases or outposts.  While held, these detainees have no contact with relatives or others, although some detainees receive visits from the International Committee of the Red Cross (ICRC).  Detainees have no opportunity to challenge the basis for their detention, and are sometimes subjected to mistreatment or torture.  Some detainees have been sent to the U.S. detention center at Guantanamo Bay Naval Base in Cuba,</w:t>
      </w:r>
      <w:r w:rsidR="002C3BF6">
        <w:rPr>
          <w:rFonts w:cstheme="minorHAnsi"/>
        </w:rPr>
        <w:t xml:space="preserve"> (…) </w:t>
      </w:r>
      <w:r w:rsidR="002C3BF6" w:rsidRPr="002C3BF6">
        <w:rPr>
          <w:rFonts w:cstheme="minorHAnsi"/>
        </w:rPr>
        <w:t>Many have ultimately been released; but some detainees in Afghanistan have been held for over two years.</w:t>
      </w:r>
      <w:r w:rsidR="002C3BF6">
        <w:rPr>
          <w:rFonts w:cstheme="minorHAnsi"/>
        </w:rPr>
        <w:t xml:space="preserve"> </w:t>
      </w:r>
      <w:r w:rsidR="002C3BF6" w:rsidRPr="002C3BF6">
        <w:rPr>
          <w:rFonts w:cstheme="minorHAnsi"/>
        </w:rPr>
        <w:t>The U.S. military maintains its main detention facility in Afghanistan at the Bagram airbase, north of the capital Kabul.  There are an unknown number of additional U.S. detention facilities in the country, including at bases in Kandahar, Jalalabad, and Asadabad.  The U.S. Central Intelligence Agency (CIA) is also holding an unknown number of detainees, both at Bagram airbase and at other locations in Afghanistan, including in Kabul.  Furthermore, the United States has encouraged local Afghan authorities to detain hundreds of persons taken into custody during joint U.S.-Afghan operations.  These persons are held without charge and in poor conditions, and some have been subjected to torture and other mistreatment.</w:t>
      </w:r>
      <w:r w:rsidR="004D06C5">
        <w:rPr>
          <w:rFonts w:cstheme="minorHAnsi"/>
        </w:rPr>
        <w:t xml:space="preserve"> (…)</w:t>
      </w:r>
      <w:r w:rsidR="004D06C5" w:rsidRPr="004D06C5">
        <w:rPr>
          <w:rFonts w:cstheme="minorHAnsi"/>
        </w:rPr>
        <w:t xml:space="preserve">Human Rights Watch is also concerned about mistreatment of detainees in custody.  Human Rights Watch has had access only to detainees released from U.S. custody.3  Human Rights Watch researchers therefore have only been able to interview detainees whom U.S. authorities did not consider to be a security risk or indictable for criminal offenses.  From these detainees, however, Human Rights Watch has received credible allegations of mistreatment in U.S. custody.  These </w:t>
      </w:r>
      <w:r w:rsidR="004D06C5" w:rsidRPr="004D06C5">
        <w:rPr>
          <w:rFonts w:cstheme="minorHAnsi"/>
        </w:rPr>
        <w:lastRenderedPageBreak/>
        <w:t>allegations are consistent with other allegations received by the Afghan Independent Human Rights Commission, the United Nations Assistance Mission in Afghanistan (UNAMA), and numerous international journalists.</w:t>
      </w:r>
      <w:r w:rsidR="004D06C5">
        <w:rPr>
          <w:rFonts w:cstheme="minorHAnsi"/>
        </w:rPr>
        <w:t xml:space="preserve"> (…)</w:t>
      </w:r>
      <w:r w:rsidR="004B5F58" w:rsidRPr="004B5F58">
        <w:rPr>
          <w:rFonts w:cstheme="minorHAnsi"/>
        </w:rPr>
        <w:t>Afghans detained at Bagram airbase in 2002 have described being held in detention for weeks, continuously shackled, intentionally kept awake for extended periods of time, and forced to kneel or stand in painful positions for extended periods.  Some say they were kicked and beaten when arrested, or later as part of efforts to keep them awake.  Some say they were doused with freezing water in the winter.  Similar allegations have been made about treatment in 2002 and 2003 at U.S. military bases in Kandahar and in U.S. detention facilities in the eastern cities of Jalalabad and Asadabad. In December 2002 two Afghan detainees died at Bagram.  Both of their deaths were ruled homicides by U.S. military doctors who performed autopsies.  Department of Defense officials claim to have launched an investigation into the deaths in March 2003.  In June 2003, another Afghan died at a detention site near Asadabad, in Kunar province.  The Department of Defense has yet to explain adequately the circumstances of any of these deaths.   Human Rights Watch is concerned that the results of any investigations may never be publicized, and that appropriate criminal and disciplinary action may never take place.</w:t>
      </w:r>
      <w:r w:rsidR="004B5F58" w:rsidRPr="004B5F58">
        <w:t xml:space="preserve"> </w:t>
      </w:r>
      <w:r w:rsidR="004B5F58" w:rsidRPr="004B5F58">
        <w:rPr>
          <w:rFonts w:cstheme="minorHAnsi"/>
        </w:rPr>
        <w:t>Concerns about conditions at Bagram persist.  The Afghan Independent Human Rights Commission has collected complaints alleging torture and mistreatment made by recently released detainees and families of persons still detained.</w:t>
      </w:r>
      <w:r w:rsidR="009A4D37" w:rsidRPr="009A4D37">
        <w:t xml:space="preserve"> </w:t>
      </w:r>
      <w:r w:rsidR="009A4D37" w:rsidRPr="009A4D37">
        <w:rPr>
          <w:rFonts w:cstheme="minorHAnsi"/>
        </w:rPr>
        <w:t>Human Rights Watch is also deeply concerned about the lack of legal process for detainees.  The United States has set up a system in Afghanistan that does not provide detainees a process whereby they can contest their detention and obtain their release.  Ordinary civilians caught up in military operations and arrested are left in a hopeless situation.  Once in custody, they have no way of challenging the legal basis for their detention or obtaining a hearing before an adjudicative body.  They have no access to legal counsel.  Their release is wholly dependent on decisions of the U.S. military command, with little apparent regard for the requirements of international law—whether the treatment of civilians under international humanitarian law or the due process requirements of human rights law.</w:t>
      </w:r>
      <w:r w:rsidR="009A4D37" w:rsidRPr="009A4D37">
        <w:t xml:space="preserve"> </w:t>
      </w:r>
      <w:r w:rsidR="009A4D37" w:rsidRPr="009A4D37">
        <w:rPr>
          <w:rFonts w:cstheme="minorHAnsi"/>
        </w:rPr>
        <w:t>Not a single person detained in Afghanistan since the start of U.S. operations in 2001 has been afforded prisoner-of-war status or other legal status under the 1949 Geneva Conventions.</w:t>
      </w:r>
      <w:r w:rsidR="009A4D37" w:rsidRPr="009A4D37">
        <w:t xml:space="preserve"> </w:t>
      </w:r>
      <w:r w:rsidR="009A4D37" w:rsidRPr="009A4D37">
        <w:rPr>
          <w:rFonts w:cstheme="minorHAnsi"/>
        </w:rPr>
        <w:t>No one held by the United States since the start of hostilities to thepresent has been charged or tried for any crime (with the single exception of John Walker Lindh, a U.S. citizen) nor has the United States or the present Afghan government set up any tribunals or other legal mechanisms to process detainees captured in connection with military operations.  The United States continues to treat all detainees it has captured in Afghanistan as “unlawful combatants” it considers not entitled to the full protections of the Geneva Conventions or of human rights law. The Afghan government also has obligations to protect the rights of persons within its borders.  President Hamid Karzai has complained to U.S. authorities on occasion about abuses by U.S. troops.</w:t>
      </w:r>
      <w:r w:rsidR="009A4D37">
        <w:rPr>
          <w:rFonts w:cstheme="minorHAnsi"/>
        </w:rPr>
        <w:t xml:space="preserve"> (…)</w:t>
      </w:r>
      <w:r w:rsidR="009A4D37" w:rsidRPr="009A4D37">
        <w:rPr>
          <w:rFonts w:cstheme="minorHAnsi"/>
        </w:rPr>
        <w:t xml:space="preserve">The violations of detainees’ rights documented in this report are exacerbated by the almost complete opacity maintained by U.S. officials about the Bagram facility and other detention facilities in Afghanistan.  The United States refuses to allow access to detainees’ families, lawyers, or advocates, or to journalists or representatives of nongovernmental organizations (other than the ICRC).  And it is not evident that the detention system maintained by the United States in Afghanistan is conducive to the security of U.S. forces.  The routine arrests and indefinite detention of persons who have no genuine connection to armed opposition groups has angered many Afghan communities and lessened </w:t>
      </w:r>
      <w:r w:rsidR="009A4D37" w:rsidRPr="009A4D37">
        <w:rPr>
          <w:rFonts w:cstheme="minorHAnsi"/>
        </w:rPr>
        <w:lastRenderedPageBreak/>
        <w:t>their willingness to cooperate with U.S forces.</w:t>
      </w:r>
      <w:r w:rsidR="009A4D37" w:rsidRPr="009A4D37">
        <w:t xml:space="preserve"> </w:t>
      </w:r>
      <w:r w:rsidR="009A4D37" w:rsidRPr="009A4D37">
        <w:rPr>
          <w:rFonts w:cstheme="minorHAnsi"/>
        </w:rPr>
        <w:t>Almost nothing is known about U.S. investigations or prosecutions of U.S. military personnel for alleged violations of international humanitarian law.</w:t>
      </w:r>
      <w:r w:rsidR="009A4D37">
        <w:rPr>
          <w:rFonts w:cstheme="minorHAnsi"/>
        </w:rPr>
        <w:t xml:space="preserve"> (…)</w:t>
      </w:r>
      <w:r w:rsidR="009A4D37" w:rsidRPr="009A4D37">
        <w:rPr>
          <w:rFonts w:cstheme="minorHAnsi"/>
        </w:rPr>
        <w:t>Simply put, the United States operates its detention facilities in Afghanistan in a climate of almost total impunity.  As noted, the Department of Defense has not even released the results of its investigations into the deaths of Afghan detainees at Bagram and Asadabad and has yet to explain adequately the circumstances of these deaths.  Nor have U.S. officials adequately responded to inquiries about alleged</w:t>
      </w:r>
      <w:r w:rsidR="009A4D37">
        <w:rPr>
          <w:rFonts w:cstheme="minorHAnsi"/>
        </w:rPr>
        <w:t xml:space="preserve"> </w:t>
      </w:r>
      <w:r w:rsidR="009A4D37" w:rsidRPr="009A4D37">
        <w:rPr>
          <w:rFonts w:cstheme="minorHAnsi"/>
        </w:rPr>
        <w:t>mistreatment and torture by U.S. forces in Afghanistan made by human rights groups and members of the U.S. Congress.</w:t>
      </w:r>
      <w:r w:rsidR="009A4D37">
        <w:rPr>
          <w:rFonts w:cstheme="minorHAnsi"/>
        </w:rPr>
        <w:t xml:space="preserve"> </w:t>
      </w:r>
      <w:r w:rsidR="009A4D37" w:rsidRPr="009A4D37">
        <w:rPr>
          <w:rFonts w:cstheme="minorHAnsi"/>
        </w:rPr>
        <w:t xml:space="preserve">There is little doubt that U.S. policies on the detention of terrorism suspects—both in Afghanistan and elsewhere—have harmed public opinion of the United States around the world, and have damaged some of its efforts in building a coalition to combat international terrorism.   These policies are also making it more difficult for the United States to criticize other governments for violating international human rights and humanitarian law standards in maintaining detention facilities.  Every year, the U.S. State Department publishes “Country Reports on Human Rights Practices,” which contain criticisms of abuses similar to those documented in this report, such as beatings, use of sleep deprivation, continuous shackling, and long-term isolation.6  The United States is undermining the effectiveness of these reports by committing the same abuses it has rightly criticized elsewhere.   </w:t>
      </w:r>
      <w:r w:rsidR="0053764E" w:rsidRPr="0053764E">
        <w:rPr>
          <w:rFonts w:cstheme="minorHAnsi"/>
        </w:rPr>
        <w:t>The U.S. detention policy in Afghanistan serves as a poor example for other nations around the world, and for Afghanistan itself.  Afghan warlords whose troops are deployed alongside U.S. forces in Afghanistan have done little to improve their horrific records with regard to the treatment of detained persons.  Instead of setting a positive example for them, the behavior of the United States sends the message that the U.S. operates on a set of double standards.  And worldwide, it is now all too easy for governments to justify their failures to uphold human rights by pointing to U.S. violations in Afghanistan. It doesn’t have to be this way.  Human Rights Watch believes that the protections provided under international humanitarian and human rights law do not conflict with the security of states.</w:t>
      </w:r>
      <w:r w:rsidR="0053764E">
        <w:rPr>
          <w:rFonts w:cstheme="minorHAnsi"/>
        </w:rPr>
        <w:t xml:space="preserve"> (…)</w:t>
      </w:r>
      <w:r w:rsidR="0053764E" w:rsidRPr="0053764E">
        <w:rPr>
          <w:rFonts w:cstheme="minorHAnsi"/>
        </w:rPr>
        <w:t>But in Afghanistan, the United States appears to have allowed its single-minded pursuit of security to obscure the obligation to protect individual rights, rights deeply ingrained in U.S.</w:t>
      </w:r>
      <w:r w:rsidR="0053764E" w:rsidRPr="0053764E">
        <w:t xml:space="preserve"> </w:t>
      </w:r>
      <w:r w:rsidR="0053764E" w:rsidRPr="0053764E">
        <w:rPr>
          <w:rFonts w:cstheme="minorHAnsi"/>
        </w:rPr>
        <w:t>constitutional law and reflected in international law (as well as in the former and current Afghan constitutions).  This course of action is shortsighted and damaging to the rule of law, not only in Afghanistan but across the world.</w:t>
      </w:r>
      <w:r w:rsidR="006B7A9B">
        <w:rPr>
          <w:rFonts w:cstheme="minorHAnsi"/>
        </w:rPr>
        <w:t xml:space="preserve"> (…) </w:t>
      </w:r>
      <w:r w:rsidR="006B7A9B" w:rsidRPr="006B7A9B">
        <w:rPr>
          <w:rFonts w:cstheme="minorHAnsi"/>
        </w:rPr>
        <w:t>Even if the United States maintains that an international armed conflict persists in Afghanistan (see International Legal Context section below), U.S. actions with regard to its detainees would remain contrary to international law.  During international armed conflict, civilians may be detained for “imperative reasons of security,” but they may not be held indefinitely without review.  The Fourth Geneva Convention permits detention “only if the security of the Detaining Power makes it absolutely necessary.”  Even then, the internee is entitled to have his internment reconsidered “as soon as possible” before an appropriate court or administrative board set up by the Detaining Power for that purpose.  Thus, most of the standards applicable to non-international conflict are applicable even to international conflicts.  By flaunting these standards, the United States is violating international law.</w:t>
      </w:r>
      <w:r w:rsidR="006B7A9B">
        <w:rPr>
          <w:rFonts w:cstheme="minorHAnsi"/>
        </w:rPr>
        <w:t xml:space="preserve"> (…)</w:t>
      </w:r>
      <w:r w:rsidR="006B7A9B" w:rsidRPr="006B7A9B">
        <w:rPr>
          <w:rFonts w:cstheme="minorHAnsi"/>
        </w:rPr>
        <w:t xml:space="preserve">At the scene of the attack, local residents found two dead Afghan soldiers with their hands bound with plastic ties similar to those commonly used by U.S. troops.  They had apparently died from gunshot wounds to the torso.  Residents were unable to determine whether they had been bound before they were killed or whether they were wounded, bound, and then subsequently died.  The deaths raise </w:t>
      </w:r>
      <w:r w:rsidR="006B7A9B" w:rsidRPr="006B7A9B">
        <w:rPr>
          <w:rFonts w:cstheme="minorHAnsi"/>
        </w:rPr>
        <w:lastRenderedPageBreak/>
        <w:t>serious issues that the U.S. military should fully investigate.  If the men were intentionally killed after their capture, the killing would amount to an extrajudicial execution and violation of the laws of war.  If the men received their injuries before being captured, then it may have been unlawful for the U.S. forces to leave them bound without providing them proper medical attention.99  That the U.S. forces were able to take some two dozen persons into custody suggests that they would have been fully capable of taking the other two for medical treatment.</w:t>
      </w:r>
      <w:r w:rsidR="000D5D81">
        <w:rPr>
          <w:rFonts w:cstheme="minorHAnsi"/>
        </w:rPr>
        <w:t xml:space="preserve"> (…)</w:t>
      </w:r>
      <w:r w:rsidR="000D5D81" w:rsidRPr="000D5D81">
        <w:rPr>
          <w:rFonts w:cstheme="minorHAnsi"/>
        </w:rPr>
        <w:t>Human Rights Watch has written repeatedly in 2003 and 2004 to officials in the U.S. Central Command (CENTCOM) and the U.S. Army Criminal Investigation Command (which CENTCOM officials have said is responsible for the Bagram investigation) asking for information about all three of the detainee deaths.  Officials from both offices have replied and stated that the investigation into the Bagram deaths is ongoing and that no information is available.  As for the Asadabad death, both offices have refused to release any information at all—not even a statement that an investigation is ongoing.</w:t>
      </w:r>
      <w:r w:rsidR="000D5D81">
        <w:rPr>
          <w:rFonts w:cstheme="minorHAnsi"/>
        </w:rPr>
        <w:t xml:space="preserve"> (…)</w:t>
      </w:r>
      <w:r w:rsidR="000D5D81" w:rsidRPr="000D5D81">
        <w:rPr>
          <w:rFonts w:cstheme="minorHAnsi"/>
        </w:rPr>
        <w:t xml:space="preserve">The prohibition against the ill treatment and torture of detainees is fundamental to both international humanitarian and human rights law.  Common article 3 to the 1949 Geneva Conventions prohibits torture, cruel treatment, and “outrages upon personal dignity, in particular humiliating and degrading treatment.”  The “Fundamental Guarantees” under Protocol I of 1977 to the Geneva Conventions, generally accepted as customary international law in non-international as well as international armed conflicts, likewise prohibit “at any time and in any place </w:t>
      </w:r>
      <w:proofErr w:type="gramStart"/>
      <w:r w:rsidR="000D5D81" w:rsidRPr="000D5D81">
        <w:rPr>
          <w:rFonts w:cstheme="minorHAnsi"/>
        </w:rPr>
        <w:t>whatsoever .</w:t>
      </w:r>
      <w:proofErr w:type="gramEnd"/>
      <w:r w:rsidR="000D5D81" w:rsidRPr="000D5D81">
        <w:rPr>
          <w:rFonts w:cstheme="minorHAnsi"/>
        </w:rPr>
        <w:t xml:space="preserve"> . . torture of all kinds, </w:t>
      </w:r>
      <w:r w:rsidR="00FF48A4">
        <w:rPr>
          <w:rFonts w:cstheme="minorHAnsi"/>
        </w:rPr>
        <w:t>whether physical or mental.”</w:t>
      </w:r>
      <w:r w:rsidR="000D5D81" w:rsidRPr="000D5D81">
        <w:rPr>
          <w:rFonts w:cstheme="minorHAnsi"/>
        </w:rPr>
        <w:t xml:space="preserve"> Human rights law similarly prohibits torture and other cruel, inhuman, or degra</w:t>
      </w:r>
      <w:r w:rsidR="00FF48A4">
        <w:rPr>
          <w:rFonts w:cstheme="minorHAnsi"/>
        </w:rPr>
        <w:t>ding treatment or punishment.</w:t>
      </w:r>
      <w:r w:rsidR="000D5D81" w:rsidRPr="000D5D81">
        <w:rPr>
          <w:rFonts w:cstheme="minorHAnsi"/>
        </w:rPr>
        <w:t xml:space="preserve">  The prohibition against torture and other mistreatment is in effect at all times, and cannot be derogated from during a state of emergency.</w:t>
      </w:r>
      <w:r w:rsidR="00FF48A4">
        <w:rPr>
          <w:rFonts w:cstheme="minorHAnsi"/>
        </w:rPr>
        <w:t xml:space="preserve"> (…) </w:t>
      </w:r>
      <w:r w:rsidR="00FF48A4" w:rsidRPr="00FF48A4">
        <w:rPr>
          <w:rFonts w:cstheme="minorHAnsi"/>
        </w:rPr>
        <w:t>Prolonged shackling of detainees violates international law prohibitions against mistreatment, and can amount to torture.  The Special Rapporteur on Torture has repeatedly and in various contexts identified shackling for lengthy periods as an example of a torture practice. The U.N. Secretary General has also referred to shackling as an example of a prohibited method of torture.</w:t>
      </w:r>
      <w:r w:rsidR="00FF48A4">
        <w:rPr>
          <w:rFonts w:cstheme="minorHAnsi"/>
        </w:rPr>
        <w:t xml:space="preserve"> (…)</w:t>
      </w:r>
      <w:r w:rsidR="00FF48A4" w:rsidRPr="00FF48A4">
        <w:rPr>
          <w:rFonts w:cstheme="minorHAnsi"/>
        </w:rPr>
        <w:t xml:space="preserve">Human rights law includes, among other things, the International Covenant </w:t>
      </w:r>
      <w:r w:rsidR="00FF48A4">
        <w:rPr>
          <w:rFonts w:cstheme="minorHAnsi"/>
        </w:rPr>
        <w:t>on Civil and Political Rights</w:t>
      </w:r>
      <w:r w:rsidR="00FF48A4" w:rsidRPr="00FF48A4">
        <w:rPr>
          <w:rFonts w:cstheme="minorHAnsi"/>
        </w:rPr>
        <w:t xml:space="preserve"> and the Convention against Torture and other Cruel, Inhuman or Degra</w:t>
      </w:r>
      <w:r w:rsidR="00FF48A4">
        <w:rPr>
          <w:rFonts w:cstheme="minorHAnsi"/>
        </w:rPr>
        <w:t>ding Treatment or Punishment,</w:t>
      </w:r>
      <w:r w:rsidR="00FF48A4" w:rsidRPr="00FF48A4">
        <w:rPr>
          <w:rFonts w:cstheme="minorHAnsi"/>
        </w:rPr>
        <w:t xml:space="preserve"> both of which have been ratified by the United States and Afghanistan.</w:t>
      </w:r>
      <w:r w:rsidR="00FF48A4">
        <w:rPr>
          <w:rFonts w:cstheme="minorHAnsi"/>
        </w:rPr>
        <w:t xml:space="preserve"> </w:t>
      </w:r>
      <w:r w:rsidR="00FF48A4" w:rsidRPr="00FF48A4">
        <w:rPr>
          <w:rFonts w:cstheme="minorHAnsi"/>
        </w:rPr>
        <w:t>This report raises serious concerns regarding the actions of U.S. forces in Afghanistan, specifically with regard to the use of excessive force during arrests; arbitrary or mistaken arrests and indefinite detention; an</w:t>
      </w:r>
      <w:r w:rsidR="00FF48A4">
        <w:rPr>
          <w:rFonts w:cstheme="minorHAnsi"/>
        </w:rPr>
        <w:t xml:space="preserve">d mistreatment in detention:   </w:t>
      </w:r>
      <w:r w:rsidR="00FF48A4" w:rsidRPr="00FF48A4">
        <w:rPr>
          <w:rFonts w:cstheme="minorHAnsi"/>
        </w:rPr>
        <w:t>U.S. forces regularly use military means and methods during arrest operations in residential areas where law enforcement techniques would be more appropriate.  This has resulted in unnecessary civilian casualties and may in some cases have involved indiscriminate or disproportionate force in violation of i</w:t>
      </w:r>
      <w:r w:rsidR="00FF48A4">
        <w:rPr>
          <w:rFonts w:cstheme="minorHAnsi"/>
        </w:rPr>
        <w:t xml:space="preserve">nternational humanitarian law. </w:t>
      </w:r>
      <w:r w:rsidR="00FF48A4" w:rsidRPr="00FF48A4">
        <w:rPr>
          <w:rFonts w:cstheme="minorHAnsi"/>
        </w:rPr>
        <w:t>Members of the U.S. armed forces have arrested numerous civilians not directly participating in the hostilities and numerous persons whom U.S. authorities have no legal basis for taking into custody.  These cases raise serious questions about the intelligence gathering and processing that leads to arrests and call into question the practice of arresting any and sometimes all Afghan men found in the vicinity of U.S. military operations.   Persons detained by U.S. forces in Afghanistan are held without regard to the requirements of international humanitarian law or human rights law.  They are not provided reasons for their arrest or detention. They are held virtually incommunicado without any legal basis for challenging their detention or seeking their release.  They are held at the apparent whim of U.S. authorities, in som</w:t>
      </w:r>
      <w:r w:rsidR="00FF48A4">
        <w:rPr>
          <w:rFonts w:cstheme="minorHAnsi"/>
        </w:rPr>
        <w:t xml:space="preserve">e cases for more </w:t>
      </w:r>
      <w:r w:rsidR="00FF48A4">
        <w:rPr>
          <w:rFonts w:cstheme="minorHAnsi"/>
        </w:rPr>
        <w:lastRenderedPageBreak/>
        <w:t xml:space="preserve">than a year.  </w:t>
      </w:r>
      <w:r w:rsidR="00FF48A4" w:rsidRPr="00FF48A4">
        <w:rPr>
          <w:rFonts w:cstheme="minorHAnsi"/>
        </w:rPr>
        <w:t>The general lack of due process within the U.S. detention system violates both international humanitarian law and basic standards of human rights law.  The United States, as a detaining power in Afghanistan, is essentially applying no legal principles to the persons whom they detain in Afghanistan.  Simply put, the United States is acting outside the rule of law.  There are no judicial processes restraining their actions in arresting persons in Afghanistan.  The only real legal limits on their activities are self-imposed, and there is little evidence that the Department of Defense has seriously investigated allegations of abuses or mistreatment at Bagram, and the department has most certainly not sought on its own to correct the legal deficiencies of its detention regime.</w:t>
      </w:r>
      <w:r w:rsidR="00FF48A4" w:rsidRPr="00FF48A4">
        <w:t xml:space="preserve"> </w:t>
      </w:r>
      <w:r w:rsidR="00FF48A4" w:rsidRPr="00FF48A4">
        <w:rPr>
          <w:rFonts w:cstheme="minorHAnsi"/>
        </w:rPr>
        <w:t>There are serious concerns regarding the treatment of detainees at Bagram airbase, particularly in light of the failure of the United States to investigate and publicly report on several unexplained deaths in detention.  There is credible evidence of beatings and other physical assaults of detainees, as well as evidence that the United States has used prolonged shackling, exposure to cold, and sleep deprivation amounting to torture or other mistreatment in violation of international law.  Neither the U.S. Department of Defense nor the CIA has adequately responded to allegations of mistreatment at U.S. detention facilities in Afghanistan.</w:t>
      </w:r>
      <w:r w:rsidR="0053764E">
        <w:rPr>
          <w:rFonts w:cstheme="minorHAnsi"/>
        </w:rPr>
        <w:t>”</w:t>
      </w:r>
      <w:r w:rsidR="006B7A9B">
        <w:rPr>
          <w:rStyle w:val="Refdenotaalpie"/>
          <w:rFonts w:cstheme="minorHAnsi"/>
        </w:rPr>
        <w:footnoteReference w:id="62"/>
      </w:r>
    </w:p>
    <w:p w:rsidR="00E751F9" w:rsidRPr="00E751F9" w:rsidRDefault="00641C69" w:rsidP="00E751F9">
      <w:pPr>
        <w:spacing w:before="100" w:beforeAutospacing="1"/>
        <w:jc w:val="both"/>
        <w:rPr>
          <w:rFonts w:cstheme="minorHAnsi"/>
        </w:rPr>
      </w:pPr>
      <w:r w:rsidRPr="00641C69">
        <w:rPr>
          <w:rFonts w:cstheme="minorHAnsi"/>
          <w:u w:val="single"/>
        </w:rPr>
        <w:t>Human Rights Watch</w:t>
      </w:r>
      <w:r>
        <w:rPr>
          <w:rFonts w:cstheme="minorHAnsi"/>
        </w:rPr>
        <w:t xml:space="preserve">: </w:t>
      </w:r>
      <w:r w:rsidR="0038761A">
        <w:rPr>
          <w:rFonts w:cstheme="minorHAnsi"/>
        </w:rPr>
        <w:t xml:space="preserve">(2015) </w:t>
      </w:r>
      <w:r>
        <w:rPr>
          <w:rFonts w:cstheme="minorHAnsi"/>
        </w:rPr>
        <w:t>“</w:t>
      </w:r>
      <w:r w:rsidR="00133D46" w:rsidRPr="00133D46">
        <w:rPr>
          <w:rFonts w:cstheme="minorHAnsi"/>
        </w:rPr>
        <w:t>It is now well established that following the attacks on the United States on September 11, 2001, the US Central Intelligence Agency (CIA) operated a global, state-sanctioned program in which it abducted scores of people throughout the world, held them in secret detention—sometimes for years—or “rendered” them to various countries, and tortured or otherwise ill-treated them. While the program officially ended in 2009, the cover-up of these crimes appears to be ongoing.</w:t>
      </w:r>
      <w:r w:rsidR="00405761" w:rsidRPr="00405761">
        <w:t xml:space="preserve"> </w:t>
      </w:r>
      <w:r w:rsidR="00405761" w:rsidRPr="00405761">
        <w:rPr>
          <w:rFonts w:cstheme="minorHAnsi"/>
        </w:rPr>
        <w:t>Many detainees were held by the CIA in pitch-dark windowless cells, chained to walls, naked or diapered, for weeks or months at a time. The CIA forced them into painful stress positions that made it impossible for them to lie down or sleep for days, to the point where many hallucinated or begged to be killed to end their misery. It used “waterboarding” and similar techniques to cause near suffocation or drowning, crammed detainees naked into tiny boxes, and prevented them from bathing, using toilets, or cutting their hair or nails for months. “We looked like monsters,” one detainee said of his appearance while in CIA custody.</w:t>
      </w:r>
      <w:r w:rsidR="00CF030B" w:rsidRPr="00CF030B">
        <w:t xml:space="preserve"> </w:t>
      </w:r>
      <w:r w:rsidR="00CF030B" w:rsidRPr="00CF030B">
        <w:rPr>
          <w:rFonts w:cstheme="minorHAnsi"/>
        </w:rPr>
        <w:t>Much new information about detention and interrogation in the CIA program became public with the release in redacted form of the 499-page summary of the Senate Select Committee on Intelligence report in December 2014 (“Senate Summary”). The Senate Summary reported that the CIA subjected at least five detainees to “rectal feeding,” described in one case as infusing the pureed contents of a lunch tray into the detainee’s rectum via a medical tube, done “without evidence of medical necessity.” The Senate Summary also found that during a waterboarding session, one detainee became “completely unresponsive, with bubbles rising through his open, full mouth.” The CIA forced some detainees to stand for days on end without sleep while they had broken bones in their legs and feet, even though CIA personnel knew this would cause them longterm physical injury. A CIA cable described one detainee as "clearly a broken man" and "on the verge of complete breakdown."</w:t>
      </w:r>
      <w:r w:rsidR="00CF030B" w:rsidRPr="00CF030B">
        <w:t xml:space="preserve"> </w:t>
      </w:r>
      <w:r w:rsidR="00CF030B" w:rsidRPr="00CF030B">
        <w:rPr>
          <w:rFonts w:cstheme="minorHAnsi"/>
        </w:rPr>
        <w:t xml:space="preserve">Much new information about detention and interrogation in the CIA program became public with the release in redacted form of the 499-page summary of the Senate Select Committee on Intelligence report in December 2014 (“Senate Summary”). </w:t>
      </w:r>
      <w:r w:rsidR="007E1C30" w:rsidRPr="007E1C30">
        <w:t xml:space="preserve"> </w:t>
      </w:r>
      <w:r w:rsidR="007E1C30" w:rsidRPr="007E1C30">
        <w:rPr>
          <w:rFonts w:cstheme="minorHAnsi"/>
        </w:rPr>
        <w:t xml:space="preserve">The </w:t>
      </w:r>
      <w:r w:rsidR="007E1C30" w:rsidRPr="007E1C30">
        <w:rPr>
          <w:rFonts w:cstheme="minorHAnsi"/>
        </w:rPr>
        <w:lastRenderedPageBreak/>
        <w:t>US government has not adequately accounted for these abuses. It has an obligation under international law to prosecute torture where warranted and provide redress to victims, but it has done neither. No one with real responsibility for these crimes has been</w:t>
      </w:r>
      <w:r w:rsidR="00D0098B" w:rsidRPr="00D0098B">
        <w:rPr>
          <w:rFonts w:cstheme="minorHAnsi"/>
        </w:rPr>
        <w:t>held accountable and the government has actively thwarted attempts on the part of victims to obtain redress and compensation in US courts. The Obama administration asserted that it conducted a criminal investigation of the CIA program through a Department of Justice inquiry led by a career prosecutor, Assistant US Attorney John Durham. The Durham investigation closed on August 30, 2012 without bringing any criminal charges. The apparent failure of the investigation to question current or former detainees undercuts any claims that it was thorough or credible.  As set out in this report, Human Rights Watch concludes there is substantial evidence to support the opening of new investigations into allegations of criminal offenses by numerous US officials and agents in connection with the CIA program. These include torture, assault, sexual abuse, war crimes, and conspiracy to commit such crimes. In reaching this conclusion, we have drawn on our own investigations, media and other public reports, and the declassified information in the Senate Summary. But more evidence exists that has yet to be made public.  We believe that an independent and impartial investigation that has access to the full Senate report, other information that the government continues to keep classified, and interviews with current and former detainees, would yield further evidence of crimes and identify more suspects than we do here.  US officials who played a role in the process of creating, authorizing, and implementing the CIA program should be among those investigated for conspiracy to torture as well as other crimes. They include: Acting CIA General Counsel John Rizzo, Assistant Attorney General for Office of Legal Counsel (OLC) Jay Bybee, OLC Deputy Assistant Attorney General John Yoo, an individual identified as “CTC Legal” in the Senate Summary, CIA Director George Tenet, National Security Legal Advisor John Bellinger, Attorney General John Ashcroft, White House Counsel Legal Advisor Alberto Gonzales, Counsel to the Vice President David Addington, Deputy White House Counsel Timothy Flanigan, National Security Advisor Condoleezza Rice, Defense Department General Counsel William Haynes II, Vice President Dick Cheney, and President George W. Bush. In addition, James Mitchell and Bruce Jessen, CIA psychologist contractors who devised the program, proposed it to the CIA, and helped carry it out, should also be investigated for their role in the initial conspiracy.</w:t>
      </w:r>
      <w:r w:rsidR="008C4528" w:rsidRPr="008C4528">
        <w:t xml:space="preserve"> </w:t>
      </w:r>
      <w:r w:rsidR="008C4528" w:rsidRPr="008C4528">
        <w:rPr>
          <w:rFonts w:cstheme="minorHAnsi"/>
        </w:rPr>
        <w:t xml:space="preserve">We believe there is also sufficient evidence to investigate others who were not necessarily part of the initial conspiracy but who later joined it. Individuals can join an already existing conspiracy if they are aware of the conspiracy’s unlawful aims, in this case torture, and take steps intended to help the conspiracy succeed. These would include those who reauthorized the program after the legal memos endorsing it—the “Torture Memos”— were withdrawn, those who supplied false information to the Justice Department upon which the Justice Department relied in providing reauthorization, and those who later oversaw operation of the CIA program.  Others should not only be investigated for torture but also for offenses such as war crimes, assault, and sexual abuse. Even if individuals who carried out the torture can be said to have reasonably relied in good faith upon OLC memos or CIA guidance to justify their conduct—which, as detailed below, there is serious reason to doubt—considerable evidence exists that CIA officers and interrogators tortured detainees in ways that went beyond what was authorized.  This report also considers and rebuts arguments that barriers to prosecution under US law—such as statutes of limitation, certain defenses, or a “specific intent” requirement— might make it impossible to pursue criminal cases. The failure </w:t>
      </w:r>
      <w:r w:rsidR="008C4528" w:rsidRPr="008C4528">
        <w:rPr>
          <w:rFonts w:cstheme="minorHAnsi"/>
        </w:rPr>
        <w:lastRenderedPageBreak/>
        <w:t>to credibly investigate and prosecute torture committed in any territory under US jurisdiction violates US obligations under the Convention against Torture and Other Cruel, Inhuman or Degrading Treatment or Punishment and other treaties to which the US is a party. Other countries and entities should open their own investigations into CIA torture and should exercise universal jurisdiction, where applicable, over US nationals and others implicated in torture or other abuses. Additionally, countries that were complicit or otherwise unlawfully assisted the CIA program should also conduct investigations into the alleged illegal conduct of their own nationals.  Besides violating international law, the US government’s inaction in the face of clear evidence of torture sends a message to future US policymakers and officials that they too can commit torture and other ill-treatment and not fear being held accountable. Several presidential candidates for the 2016 elections have already indicated they would consider using so-called “enhanced interrogation techniques” if they were to be elected.</w:t>
      </w:r>
      <w:r w:rsidR="00953F0C">
        <w:rPr>
          <w:rFonts w:cstheme="minorHAnsi"/>
        </w:rPr>
        <w:t xml:space="preserve"> (…)</w:t>
      </w:r>
      <w:r w:rsidR="00953F0C" w:rsidRPr="00953F0C">
        <w:rPr>
          <w:rFonts w:cstheme="minorHAnsi"/>
        </w:rPr>
        <w:t>Globally, the US unwillingness to prosecute CIA torture weakens US authority to oppose torture and other abuses abroad, provides a ready excuse for countries unwilling to prevent or prosecute torture in their own countries, and undermines global respect for the rule of law.  The egregious abuse of prisoners in CIA custody and failure to hold anyone accountable has undermined global efforts to fight terrorism. Detainee abuse, including abuse of prisoners by the US military, has been used by terrorist groups to obtain new recruits and contributed to anti-US sentiment in many countries.  Ultimately, the guilt or innocence of any of the US officials involved in organizing or carrying out the CIA program will rest with the criminal justice system. Suspects should be tried in criminal proceedings that comport with international due process and fair trial standards, including allowing them to challenge evidence, present defenses, and raise mitigating circumstances. But before these fundamental institutions of democratic rule can even be set in motion, US criminal justice officials need to first conduct credible investigations and bring charges where appropriate, requirements that have gone unmet for well over a decade since the first revelations of CIA torture after 9/11.</w:t>
      </w:r>
      <w:r w:rsidR="00953F0C">
        <w:rPr>
          <w:rFonts w:cstheme="minorHAnsi"/>
        </w:rPr>
        <w:t xml:space="preserve"> (…)</w:t>
      </w:r>
      <w:r w:rsidR="000426DF" w:rsidRPr="000426DF">
        <w:rPr>
          <w:rFonts w:cstheme="minorHAnsi"/>
        </w:rPr>
        <w:t xml:space="preserve">Credible Investigations and Prosecutions: The first part of this report examines some of the specific federal criminal charges that could be brought against US officials involved the CIA program. The most senior responsible officials should not be able to avoid culpability on the grounds that they relied on advice from White House lawyers stating that the interrogation techniques used on detainees did not amount to torture. This defense is weak not only because the legal reasoning was so poor that it was soon repudiated by other Bushadministration lawyers and virtually all other legal professionals, but also because, in this case, those involved in the CIA program themselves helped create the legal advice being used as a shield to protect them from accountability for their alleged crimes.  Officials in the CIA and at the White House should have known, from the moment the techniques in question were proposed, that they were violating the federal Torture Statute: the techniques were reverse-engineered from a program designed to train US special forces to endure torture, some were explicitly designated as torture by US courts, and many were banned in the US Army Field Manual for Intelligence Interrogations in effect at the time the abuse was approved.  And there is evidence in the Senate Summary that officials actually knew that the techniques violated the Torture Statute. According to a Department of Justice Office of Professional Responsibility investigation (OPR investigation), the CIA, through its acting General Counsel John Rizzo, expressed concern about “criminal liability” under the Torture Statute and sought, but failed to obtain, a guarantee from the Justice Department’s Criminal Division that employees would not </w:t>
      </w:r>
      <w:r w:rsidR="000426DF" w:rsidRPr="000426DF">
        <w:rPr>
          <w:rFonts w:cstheme="minorHAnsi"/>
        </w:rPr>
        <w:lastRenderedPageBreak/>
        <w:t xml:space="preserve">be prosecuted for use of the techniques.  </w:t>
      </w:r>
      <w:r w:rsidR="000426DF">
        <w:rPr>
          <w:rFonts w:cstheme="minorHAnsi"/>
        </w:rPr>
        <w:t>T</w:t>
      </w:r>
      <w:r w:rsidR="000426DF" w:rsidRPr="000426DF">
        <w:rPr>
          <w:rFonts w:cstheme="minorHAnsi"/>
        </w:rPr>
        <w:t>he Senate Summary also contains a reference to a draft letter to the attorney general from “CTC Legal” —a likely reference to someone in the legal department of the CIA’s counterterrorism center—acknowledging that the “aggressive methods” of interrogation the CIA was planning would violate the Torture Statute. While there are no records showing that the letter was sent, its existence shows that at least some CIA advisers believed from the beginning that the techniques being proposed were illegal. Finally, the OPR investigation also noted that in mid-2002 senior White House and CIA officials appear to have been involved in shaping the contents of the soon-to-be issued legal memos authorizing abusive interrogation techniques, with sections likely added at their request after the Justice Department refusal to give a non-prosecution guarantee. Viewed in this context, there is strong reason to conclude that the infamous and since discredited “Torture Memos” issued by the OLC in August 2002 authorizing techniques that many others had previously determined to be torture, should be viewed as little more than a legal fig leaf. “The position taken by the government lawyers in these legal memoranda amount to counseling a client as to how to get away with violating the law,”</w:t>
      </w:r>
      <w:r w:rsidR="000426DF">
        <w:rPr>
          <w:rFonts w:cstheme="minorHAnsi"/>
        </w:rPr>
        <w:t xml:space="preserve">  </w:t>
      </w:r>
      <w:r w:rsidR="00642352" w:rsidRPr="00642352">
        <w:rPr>
          <w:rFonts w:cstheme="minorHAnsi"/>
        </w:rPr>
        <w:t>said John Gibbons, former chief judge of the US Court of Appeals for the Third Circuit, after the memos had been released.  Other White House and CIA officials and OLC lawyers later joined the conspiracy by knowingly keeping in the dark government officials they knew would oppose the CIA program, allowing the conduct to continue despite knowledge detainees were being mistreated, and reauthorizing the program once original authorizations were revoked after news of torture by the US military at the Abu Ghraib prison in Iraq became public.  CIA personnel also engaged in practices that went well beyond the illegal techniques “authorized” by the Torture Memos. Practices such as “rectal feedings,” use of water to induce near suffocation, and certain painful stress positions, were either not authorized or administered in ways that were not authorized. As such, the memos should not even be contemplated as a defense for such actions.  Lastly, while the five-year federal statute of limitations for most federal crimes might be thought to present an insurmountable bar to prosecution, it should not apply to many of the crimes committed as part of the CIA program. It is not a bar to prosecutions for torture or conspiracy to torture when there is a “foreseeable risk that death or serious bodily injury” may result, or to prosecutions for the types of sexual abuse allegedly committed by CIA program personnel. For all federal conspiracy charges, moreover, the statute of limitations can be extended if perpetrators conceal a central component of the conspiracy, as seems to have been the case here.</w:t>
      </w:r>
      <w:r w:rsidR="00441803">
        <w:rPr>
          <w:rFonts w:cstheme="minorHAnsi"/>
        </w:rPr>
        <w:t xml:space="preserve">  </w:t>
      </w:r>
      <w:r w:rsidR="00C932AC" w:rsidRPr="00C932AC">
        <w:rPr>
          <w:rFonts w:cstheme="minorHAnsi"/>
        </w:rPr>
        <w:t>Redress: The second part of this report looks at the US government’s obligation to provide redress to victims of abuse, including compensation and rehabilitation services, guarantees of non-repetition (including through legislation and public statements), and public disclosure of relevant information. The Convention against Torture and other treaties require the US to provide redress for torture and other serious abuses, including arbitrary detention and enforced disappearance. Not only has the US failed to provide compensation or any other form of redress to detainees in CIA custody, the Obama administration has blocked every attempt by former detainees to bring civil suits in US courts by invoking doctrines of state secrecy, state immunity, and national security.</w:t>
      </w:r>
      <w:r w:rsidR="00C932AC" w:rsidRPr="00C932AC">
        <w:t xml:space="preserve"> </w:t>
      </w:r>
      <w:r w:rsidR="00C932AC" w:rsidRPr="00C932AC">
        <w:rPr>
          <w:rFonts w:cstheme="minorHAnsi"/>
        </w:rPr>
        <w:t xml:space="preserve">International Justice: The third part of this report looks at the efforts of other governments to investigate CIA torture and related abuses that occurred in their countries. Investigations in other countries have targeted US officials as well as national officials alleged to have participated in or been complicit in CIA abuses.  The duty to prosecute serious violations of international law lies primarily with domestic judicial </w:t>
      </w:r>
      <w:r w:rsidR="00C932AC" w:rsidRPr="00C932AC">
        <w:rPr>
          <w:rFonts w:cstheme="minorHAnsi"/>
        </w:rPr>
        <w:lastRenderedPageBreak/>
        <w:t>authorities in the country with principal jurisdiction over the crime. This normally requires having a territorial link to the crime or the persons involved. However, third countries can also investigate and prosecute on the basis of universal jurisdiction—laws embodying the idea that certain crimes, including torture and war crimes, are so egregious that every state has an interest in bringing perpetrators to justice.  The Convention against Torture contains a universal jurisdiction clause that places an affirmative duty on governments to prosecute suspects who come on their territory regardless of where the torture took place. The Geneva Conventions of 1949 relating to war crimes contains similar provisions. The US government’s failure to conduct its own thorough and credible investigations into allegations of torture increases the importance of states exercising universal jurisdiction for crimes alleged to have been carried out as part of the CIA program.    Although the United States is not a party to the International Criminal Court (ICC), the ICC may also be an avenue to accountability for alleged abuses by US nationals in Afghanistan. The ICC is conducting a preliminary examination of the situation in Afghanistan, which includes alleged torture of detainees by US armed for</w:t>
      </w:r>
      <w:r w:rsidR="00C932AC">
        <w:rPr>
          <w:rFonts w:cstheme="minorHAnsi"/>
        </w:rPr>
        <w:t>ces there.</w:t>
      </w:r>
      <w:r w:rsidR="00A1674D">
        <w:rPr>
          <w:rFonts w:cstheme="minorHAnsi"/>
        </w:rPr>
        <w:t xml:space="preserve"> (…)</w:t>
      </w:r>
      <w:r w:rsidR="00A1674D" w:rsidRPr="00A1674D">
        <w:rPr>
          <w:rFonts w:cstheme="minorHAnsi"/>
        </w:rPr>
        <w:t>The harm of CIA torture was compounded by the US military’s adoption of many of the CIA-approved interrogation techniques.</w:t>
      </w:r>
      <w:r w:rsidR="00646CB9">
        <w:rPr>
          <w:rFonts w:cstheme="minorHAnsi"/>
        </w:rPr>
        <w:t xml:space="preserve"> (…)</w:t>
      </w:r>
      <w:r w:rsidR="00646CB9" w:rsidRPr="00646CB9">
        <w:rPr>
          <w:rFonts w:cstheme="minorHAnsi"/>
        </w:rPr>
        <w:t>Evidence has long been available that US officials and agents violated US federal law, as well as international law, in connection with the CIA’s rendition, detention, and interrogation program.124 Failure to prosecute torture is itself a violation of the Convention against Torture.125 The release of the Senate Summary puts forward further evidence of wrongdoing that the US government is obligated under international law to investigate and appropriately prosecute, as well as provide redress to victims. However, the US has largely failed to act. The Obama administration and others have put forward three broad reasons why the US need not and should not conduct criminal investigations into alleged abuses by US officials connected to the CIA interrogation program</w:t>
      </w:r>
      <w:r w:rsidR="00646CB9">
        <w:rPr>
          <w:rFonts w:cstheme="minorHAnsi"/>
        </w:rPr>
        <w:t xml:space="preserve">: </w:t>
      </w:r>
      <w:r w:rsidR="00646CB9" w:rsidRPr="00646CB9">
        <w:rPr>
          <w:rFonts w:cstheme="minorHAnsi"/>
        </w:rPr>
        <w:t>“An invest</w:t>
      </w:r>
      <w:r w:rsidR="00646CB9">
        <w:rPr>
          <w:rFonts w:cstheme="minorHAnsi"/>
        </w:rPr>
        <w:t xml:space="preserve">igation was already conducted” (…) </w:t>
      </w:r>
      <w:r w:rsidR="00646CB9" w:rsidRPr="00646CB9">
        <w:rPr>
          <w:rFonts w:cstheme="minorHAnsi"/>
        </w:rPr>
        <w:t>“Prosecution</w:t>
      </w:r>
      <w:r w:rsidR="00646CB9">
        <w:rPr>
          <w:rFonts w:cstheme="minorHAnsi"/>
        </w:rPr>
        <w:t xml:space="preserve">s would be politically harmful” (…)  </w:t>
      </w:r>
      <w:r w:rsidR="00646CB9" w:rsidRPr="00646CB9">
        <w:rPr>
          <w:rFonts w:cstheme="minorHAnsi"/>
        </w:rPr>
        <w:t>“Prosecutions of those involved in the CIA program are not viable under US law”</w:t>
      </w:r>
      <w:r w:rsidR="00646CB9">
        <w:rPr>
          <w:rFonts w:cstheme="minorHAnsi"/>
        </w:rPr>
        <w:t xml:space="preserve"> (…)  </w:t>
      </w:r>
      <w:r w:rsidR="00646CB9" w:rsidRPr="00646CB9">
        <w:rPr>
          <w:rFonts w:cstheme="minorHAnsi"/>
        </w:rPr>
        <w:t>As mentioned above, international human rights law, notably the Convention against Torture and the International Covenant on Civil and Political Rights (ICCPR), obligates states to conduct impartial investigations and appropriately prosecute government officials responsible for torture and other cruel, inhuman, or degrading treatment or punishment.  The UN Committee against Torture has stated that a government’s obligation “to investigate, punish, and prevent further torture or ill-treatment in the future” should give “particular attention to the legal responsibility of both the direct perpetrators and officials in the chain of command, whether by acts of instigation, consent or acquiescence.”</w:t>
      </w:r>
      <w:r w:rsidR="00646CB9">
        <w:rPr>
          <w:rFonts w:cstheme="minorHAnsi"/>
        </w:rPr>
        <w:t xml:space="preserve"> (…)  </w:t>
      </w:r>
      <w:r w:rsidR="00646CB9" w:rsidRPr="00646CB9">
        <w:rPr>
          <w:rFonts w:cstheme="minorHAnsi"/>
        </w:rPr>
        <w:t xml:space="preserve">The UN Human Rights Committee, the independent expert body that monitors state compliance with the ICCPR, has stated that where investigations uncover human rights violations, governments “must ensure that those responsible are brought to justice. As </w:t>
      </w:r>
      <w:proofErr w:type="gramStart"/>
      <w:r w:rsidR="00646CB9" w:rsidRPr="00646CB9">
        <w:rPr>
          <w:rFonts w:cstheme="minorHAnsi"/>
        </w:rPr>
        <w:t>with</w:t>
      </w:r>
      <w:proofErr w:type="gramEnd"/>
      <w:r w:rsidR="00646CB9" w:rsidRPr="00646CB9">
        <w:rPr>
          <w:rFonts w:cstheme="minorHAnsi"/>
        </w:rPr>
        <w:t xml:space="preserve"> failure to investigate, failure to bring to justice perpetrators of such violations could in and of itself give rise to a separate breach of the Covenant.” The Committee noted that impunity for arbitrary detention, torture and enforced disappearances, among other abuses, “may well be an important contributing element in the recurrence of the violations.”</w:t>
      </w:r>
      <w:r w:rsidR="00646CB9">
        <w:rPr>
          <w:rFonts w:cstheme="minorHAnsi"/>
        </w:rPr>
        <w:t xml:space="preserve"> </w:t>
      </w:r>
      <w:r w:rsidR="00646CB9" w:rsidRPr="00646CB9">
        <w:rPr>
          <w:rFonts w:cstheme="minorHAnsi"/>
        </w:rPr>
        <w:t>Neither the Durham inquiry with its narrow mandate and inadequate investigation, nor Obama’s decision to give priority to political considerations, overcome US obligations under international law to prosecute serious human rights violations.</w:t>
      </w:r>
      <w:r w:rsidR="00646CB9">
        <w:rPr>
          <w:rFonts w:cstheme="minorHAnsi"/>
        </w:rPr>
        <w:t xml:space="preserve"> </w:t>
      </w:r>
      <w:r w:rsidR="00D74AB7">
        <w:rPr>
          <w:rFonts w:cstheme="minorHAnsi"/>
        </w:rPr>
        <w:t xml:space="preserve">(…)  </w:t>
      </w:r>
      <w:r w:rsidR="00D74AB7" w:rsidRPr="00D74AB7">
        <w:rPr>
          <w:rFonts w:cstheme="minorHAnsi"/>
        </w:rPr>
        <w:t xml:space="preserve">The Torture Statute provides criminal penalties for torture, conspiracy to commit torture, and attempts to commit torture occurring outside the territorial jurisdiction of the United </w:t>
      </w:r>
      <w:r w:rsidR="00D74AB7" w:rsidRPr="00D74AB7">
        <w:rPr>
          <w:rFonts w:cstheme="minorHAnsi"/>
        </w:rPr>
        <w:lastRenderedPageBreak/>
        <w:t>States, regardless of the citizenship of the perpetrator or victim.</w:t>
      </w:r>
      <w:r w:rsidR="00BA0843">
        <w:rPr>
          <w:rFonts w:cstheme="minorHAnsi"/>
        </w:rPr>
        <w:t xml:space="preserve"> (…)  </w:t>
      </w:r>
      <w:r w:rsidR="00BA0843" w:rsidRPr="00BA0843">
        <w:rPr>
          <w:rFonts w:cstheme="minorHAnsi"/>
        </w:rPr>
        <w:t>The CIA also used “rectal rehydration” or “rectal feeding” which, as described in the Senate Summary, would amount to sexual assault, on at least five different detainees. The practice, not known to have been authorized by the OLC, involved inserting pureed food or liquid nutrients into the detainee’s rectum through a tube, pr</w:t>
      </w:r>
      <w:r w:rsidR="00BA0843">
        <w:rPr>
          <w:rFonts w:cstheme="minorHAnsi"/>
        </w:rPr>
        <w:t>esumably without his consent.</w:t>
      </w:r>
      <w:r w:rsidR="00BA0843" w:rsidRPr="00BA0843">
        <w:rPr>
          <w:rFonts w:cstheme="minorHAnsi"/>
        </w:rPr>
        <w:t xml:space="preserve"> The CIA claims this was a medically necessary procedure and not an “enhan</w:t>
      </w:r>
      <w:r w:rsidR="00BA0843">
        <w:rPr>
          <w:rFonts w:cstheme="minorHAnsi"/>
        </w:rPr>
        <w:t>ced interrogation technique.”</w:t>
      </w:r>
      <w:r w:rsidR="00BA0843" w:rsidRPr="00BA0843">
        <w:rPr>
          <w:rFonts w:cstheme="minorHAnsi"/>
        </w:rPr>
        <w:t xml:space="preserve"> The Senate Summary, however, states the procedure was done “without ev</w:t>
      </w:r>
      <w:r w:rsidR="00BA0843">
        <w:rPr>
          <w:rFonts w:cstheme="minorHAnsi"/>
        </w:rPr>
        <w:t>idence of medical necessity.”</w:t>
      </w:r>
      <w:r w:rsidR="00BA0843" w:rsidRPr="00BA0843">
        <w:rPr>
          <w:rFonts w:cstheme="minorHAnsi"/>
        </w:rPr>
        <w:t xml:space="preserve"> Medical experts report that use of this type of procedure without evidence of medical necessity is “a form of sexual assault masque</w:t>
      </w:r>
      <w:r w:rsidR="00BA0843">
        <w:rPr>
          <w:rFonts w:cstheme="minorHAnsi"/>
        </w:rPr>
        <w:t>rading as medical treatment.”</w:t>
      </w:r>
      <w:r w:rsidR="00BA0843" w:rsidRPr="00BA0843">
        <w:rPr>
          <w:rFonts w:cstheme="minorHAnsi"/>
        </w:rPr>
        <w:t xml:space="preserve"> At least three other detainees were threatened with “rectal rehydrations.” Allegations of excessive force used on two detainees during rectal exams to do not appear to hav</w:t>
      </w:r>
      <w:r w:rsidR="00BA0843">
        <w:rPr>
          <w:rFonts w:cstheme="minorHAnsi"/>
        </w:rPr>
        <w:t>e been properly investigated.</w:t>
      </w:r>
      <w:r w:rsidR="00BA0843" w:rsidRPr="00BA0843">
        <w:rPr>
          <w:rFonts w:cstheme="minorHAnsi"/>
        </w:rPr>
        <w:t xml:space="preserve"> One of those two detainees, Mustafa alHawsawi, was later diagnosed with chronic hemorrhoids, an anal fissure, and symptomatic</w:t>
      </w:r>
      <w:r w:rsidR="00BA0843">
        <w:rPr>
          <w:rFonts w:cstheme="minorHAnsi"/>
        </w:rPr>
        <w:t xml:space="preserve"> rectal prolapse.</w:t>
      </w:r>
      <w:r w:rsidR="00BA0843" w:rsidRPr="00BA0843">
        <w:rPr>
          <w:rFonts w:cstheme="minorHAnsi"/>
        </w:rPr>
        <w:t xml:space="preserve"> Some CIA detainees have also reported having supposit</w:t>
      </w:r>
      <w:r w:rsidR="00BA0843">
        <w:rPr>
          <w:rFonts w:cstheme="minorHAnsi"/>
        </w:rPr>
        <w:t>ories forced into their anus,</w:t>
      </w:r>
      <w:r w:rsidR="00BA0843" w:rsidRPr="00BA0843">
        <w:rPr>
          <w:rFonts w:cstheme="minorHAnsi"/>
        </w:rPr>
        <w:t xml:space="preserve"> and other detainees have reported CIA operatives sticking fingers in their anus</w:t>
      </w:r>
      <w:proofErr w:type="gramStart"/>
      <w:r w:rsidR="00BA0843" w:rsidRPr="00BA0843">
        <w:rPr>
          <w:rFonts w:cstheme="minorHAnsi"/>
        </w:rPr>
        <w:t>.</w:t>
      </w:r>
      <w:r w:rsidR="00AC58C4">
        <w:rPr>
          <w:rFonts w:cstheme="minorHAnsi"/>
        </w:rPr>
        <w:t>(</w:t>
      </w:r>
      <w:proofErr w:type="gramEnd"/>
      <w:r w:rsidR="00AC58C4">
        <w:rPr>
          <w:rFonts w:cstheme="minorHAnsi"/>
        </w:rPr>
        <w:t xml:space="preserve">…)  </w:t>
      </w:r>
      <w:r w:rsidR="00AC58C4" w:rsidRPr="00AC58C4">
        <w:rPr>
          <w:rFonts w:cstheme="minorHAnsi"/>
        </w:rPr>
        <w:t>In addition to torture and conspiracy to torture, there are a number of other charges that US authorities could bring either on their own or along with conspiracy. These include assault, sexual abuse, murder, and war crimes. In addition, the crime of conspiracy can be brought as a stand-alone charge under th</w:t>
      </w:r>
      <w:r w:rsidR="005C16CE">
        <w:rPr>
          <w:rFonts w:cstheme="minorHAnsi"/>
        </w:rPr>
        <w:t>e federal conspiracy statute,</w:t>
      </w:r>
      <w:r w:rsidR="00AC58C4" w:rsidRPr="00AC58C4">
        <w:rPr>
          <w:rFonts w:cstheme="minorHAnsi"/>
        </w:rPr>
        <w:t xml:space="preserve"> allowing prosecutors to charge conspiracy even if the underlying offense is never completed.</w:t>
      </w:r>
      <w:r w:rsidR="00AC58C4">
        <w:rPr>
          <w:rFonts w:cstheme="minorHAnsi"/>
        </w:rPr>
        <w:t xml:space="preserve"> (…)  </w:t>
      </w:r>
      <w:r w:rsidR="00AC58C4" w:rsidRPr="00AC58C4">
        <w:rPr>
          <w:rFonts w:cstheme="minorHAnsi"/>
        </w:rPr>
        <w:t>Nine of 14 detainees in CIA custody interviewed by the International Committee of the Red Cross (ICRC) alleged that they had been subjected to daily beatings during the initi</w:t>
      </w:r>
      <w:r w:rsidR="005C16CE">
        <w:rPr>
          <w:rFonts w:cstheme="minorHAnsi"/>
        </w:rPr>
        <w:t>al period of their detention.</w:t>
      </w:r>
      <w:r w:rsidR="00AC58C4" w:rsidRPr="00AC58C4">
        <w:rPr>
          <w:rFonts w:cstheme="minorHAnsi"/>
        </w:rPr>
        <w:t xml:space="preserve"> Their beatings involved “repeated slapping, punching and, less often, kicking, to the body and face, as well as a detainee having his head banged against a solid object.</w:t>
      </w:r>
      <w:r w:rsidR="005C16CE">
        <w:rPr>
          <w:rFonts w:cstheme="minorHAnsi"/>
        </w:rPr>
        <w:t>”</w:t>
      </w:r>
      <w:r w:rsidR="00AC58C4" w:rsidRPr="00AC58C4">
        <w:rPr>
          <w:rFonts w:cstheme="minorHAnsi"/>
        </w:rPr>
        <w:t xml:space="preserve"> These beatings lasted up to half an hour and were repeated throughout the day and again on subsequent days. They took place during periods ranging from one week up to two to three months.</w:t>
      </w:r>
      <w:r w:rsidR="00AC58C4">
        <w:rPr>
          <w:rFonts w:cstheme="minorHAnsi"/>
        </w:rPr>
        <w:t xml:space="preserve"> (…)</w:t>
      </w:r>
      <w:r w:rsidR="005C16CE" w:rsidRPr="005C16CE">
        <w:rPr>
          <w:rFonts w:cstheme="minorHAnsi"/>
        </w:rPr>
        <w:t>At least three types of sexual abuse charges may apply to CIA actions under federal law. These include sexual abuse, aggravated sexual abuse, and abusive sexual contact. These provisions make it a crime to force anyone, while in a facility run by any federal department or agency or in the special maritime and territorial jurisdiction of the US, to engage in a sexual act or sexual contact.</w:t>
      </w:r>
      <w:r w:rsidR="005C16CE">
        <w:rPr>
          <w:rFonts w:cstheme="minorHAnsi"/>
        </w:rPr>
        <w:t xml:space="preserve"> (…)</w:t>
      </w:r>
      <w:r w:rsidR="005C16CE" w:rsidRPr="005C16CE">
        <w:rPr>
          <w:rFonts w:cstheme="minorHAnsi"/>
        </w:rPr>
        <w:t>Another detainee, Manadel al-Jamadi, also died just over five hours after his arrest while underg</w:t>
      </w:r>
      <w:r w:rsidR="005C16CE">
        <w:rPr>
          <w:rFonts w:cstheme="minorHAnsi"/>
        </w:rPr>
        <w:t>oing a CIA-led interrogation.</w:t>
      </w:r>
      <w:r w:rsidR="005C16CE" w:rsidRPr="005C16CE">
        <w:rPr>
          <w:rFonts w:cstheme="minorHAnsi"/>
        </w:rPr>
        <w:t xml:space="preserve"> A plastic bag had been placed over his head and hewas shackled with his arms behind him to a barred win</w:t>
      </w:r>
      <w:r w:rsidR="005C16CE">
        <w:rPr>
          <w:rFonts w:cstheme="minorHAnsi"/>
        </w:rPr>
        <w:t>dow five feet off the ground.</w:t>
      </w:r>
      <w:r w:rsidR="005C16CE" w:rsidRPr="005C16CE">
        <w:rPr>
          <w:rFonts w:cstheme="minorHAnsi"/>
        </w:rPr>
        <w:t xml:space="preserve"> Military investigators deemed it a homicide due to “blunt force trauma” to the head and torso “complicated by compromised respiration” and five broken ribs.439 Both cases were included in the Durham investigation into CIA abuses (see above) but al-Jamadi’s case was not in</w:t>
      </w:r>
      <w:r w:rsidR="005C16CE">
        <w:rPr>
          <w:rFonts w:cstheme="minorHAnsi"/>
        </w:rPr>
        <w:t>cluded in the Senate Summary.</w:t>
      </w:r>
      <w:r w:rsidR="005C16CE" w:rsidRPr="005C16CE">
        <w:rPr>
          <w:rFonts w:cstheme="minorHAnsi"/>
        </w:rPr>
        <w:t xml:space="preserve"> The reason it was not included is unclear, but it is possibly because his death occurred at Abu Ghraib, a military base, not at a CIA detention center, and there was</w:t>
      </w:r>
      <w:r w:rsidR="005C16CE">
        <w:rPr>
          <w:rFonts w:cstheme="minorHAnsi"/>
        </w:rPr>
        <w:t xml:space="preserve"> some military participation.</w:t>
      </w:r>
      <w:r w:rsidR="005C16CE" w:rsidRPr="005C16CE">
        <w:rPr>
          <w:rFonts w:cstheme="minorHAnsi"/>
        </w:rPr>
        <w:t xml:space="preserve"> No criminal charges were ever brought in either case yet the publicly available facts indicate that either manslaughter or murder charg</w:t>
      </w:r>
      <w:r w:rsidR="005C16CE">
        <w:rPr>
          <w:rFonts w:cstheme="minorHAnsi"/>
        </w:rPr>
        <w:t>es were viable in both cases.</w:t>
      </w:r>
      <w:r w:rsidR="005C16CE" w:rsidRPr="005C16CE">
        <w:rPr>
          <w:rFonts w:cstheme="minorHAnsi"/>
        </w:rPr>
        <w:t xml:space="preserve"> Though the statute of limitations would likely bar charges for manslaughter today, charges for murder could still be brought since it is a capital crime and therefore not subject to a statute of limitations</w:t>
      </w:r>
      <w:r w:rsidR="005C16CE">
        <w:rPr>
          <w:rFonts w:cstheme="minorHAnsi"/>
        </w:rPr>
        <w:t>.</w:t>
      </w:r>
      <w:r w:rsidR="005C16CE" w:rsidRPr="005C16CE">
        <w:t xml:space="preserve"> </w:t>
      </w:r>
      <w:r w:rsidR="005C16CE" w:rsidRPr="005C16CE">
        <w:rPr>
          <w:rFonts w:cstheme="minorHAnsi"/>
        </w:rPr>
        <w:t xml:space="preserve">Charges may be available under the US War Crimes Act of 1996.443 The act provides criminal punishment for whomever, inside or outside the US, commits a war crime, if either the perpetrator or the victim is a member of the US Armed Forces or a national of the United States.444 A “war crime” is defined as any “grave </w:t>
      </w:r>
      <w:r w:rsidR="005C16CE" w:rsidRPr="005C16CE">
        <w:rPr>
          <w:rFonts w:cstheme="minorHAnsi"/>
        </w:rPr>
        <w:lastRenderedPageBreak/>
        <w:t>breach” of the 1949 Geneva Conventions or acts that violate article 3 common to the four Geneva Conventions of 1949(Common Article 3). Grave breaches include “willful killing, torture or inhuman treatment” of prisoners of war and of civilians qualified as “protected persons.” Common Article 3 prohibits murder, mutilation, cruel treatment and torture, and “outrages upon personal dignity, in particular humiliating and degrading treatment.” The 2006 Military Commissions Act revised the War Crimes Act and limited the definition of war cri</w:t>
      </w:r>
      <w:r w:rsidR="00E644C5">
        <w:rPr>
          <w:rFonts w:cstheme="minorHAnsi"/>
        </w:rPr>
        <w:t>mes, with retroactive effect.</w:t>
      </w:r>
      <w:r w:rsidR="005C16CE" w:rsidRPr="005C16CE">
        <w:rPr>
          <w:rFonts w:cstheme="minorHAnsi"/>
        </w:rPr>
        <w:t xml:space="preserve"> As a result, humiliating and degrading treatment of detainees in US counterterrorism operations following the September 11 attacks can no longer be charged as a</w:t>
      </w:r>
      <w:r w:rsidR="00E644C5">
        <w:rPr>
          <w:rFonts w:cstheme="minorHAnsi"/>
        </w:rPr>
        <w:t xml:space="preserve"> war crime under the statute.</w:t>
      </w:r>
      <w:r w:rsidR="005C16CE" w:rsidRPr="005C16CE">
        <w:rPr>
          <w:rFonts w:cstheme="minorHAnsi"/>
        </w:rPr>
        <w:t xml:space="preserve"> However, the Military Commissions Act did not change liability for murder, rape, sexual assault, and torture.</w:t>
      </w:r>
      <w:r w:rsidR="00751770">
        <w:rPr>
          <w:rFonts w:cstheme="minorHAnsi"/>
        </w:rPr>
        <w:t xml:space="preserve"> (…) </w:t>
      </w:r>
      <w:r w:rsidR="00751770" w:rsidRPr="00751770">
        <w:rPr>
          <w:rFonts w:cstheme="minorHAnsi"/>
        </w:rPr>
        <w:t>US Failure to Comply with International Legal Obligations</w:t>
      </w:r>
      <w:r w:rsidR="00751770">
        <w:rPr>
          <w:rFonts w:cstheme="minorHAnsi"/>
        </w:rPr>
        <w:t>.</w:t>
      </w:r>
      <w:r w:rsidR="00751770" w:rsidRPr="00751770">
        <w:rPr>
          <w:rFonts w:cstheme="minorHAnsi"/>
        </w:rPr>
        <w:t xml:space="preserve"> Failure to Provide Compensation</w:t>
      </w:r>
      <w:r w:rsidR="00751770">
        <w:rPr>
          <w:rFonts w:cstheme="minorHAnsi"/>
        </w:rPr>
        <w:t xml:space="preserve"> (…).</w:t>
      </w:r>
      <w:r w:rsidR="00751770" w:rsidRPr="00751770">
        <w:rPr>
          <w:rFonts w:cstheme="minorHAnsi"/>
        </w:rPr>
        <w:t>US treaty obligations require that compensation and other redress be provided without discrimination, regardless of why the person entitled to redress was detained, including whether that person</w:t>
      </w:r>
      <w:r w:rsidR="00751770">
        <w:rPr>
          <w:rFonts w:cstheme="minorHAnsi"/>
        </w:rPr>
        <w:t xml:space="preserve"> was accused of terrorist acts. </w:t>
      </w:r>
      <w:r w:rsidR="00751770" w:rsidRPr="00751770">
        <w:rPr>
          <w:rFonts w:cstheme="minorHAnsi"/>
        </w:rPr>
        <w:t>US Obstruction of a Right to a Remedy</w:t>
      </w:r>
      <w:r w:rsidR="00751770">
        <w:rPr>
          <w:rFonts w:cstheme="minorHAnsi"/>
        </w:rPr>
        <w:t>. (…)</w:t>
      </w:r>
      <w:r w:rsidR="00751770" w:rsidRPr="00751770">
        <w:rPr>
          <w:rFonts w:cstheme="minorHAnsi"/>
        </w:rPr>
        <w:t>Guarantee of Non-Repetition, Satisfaction, and the Right to Truth</w:t>
      </w:r>
      <w:r w:rsidR="00413A7D">
        <w:rPr>
          <w:rFonts w:cstheme="minorHAnsi"/>
        </w:rPr>
        <w:t>. (…)</w:t>
      </w:r>
      <w:r w:rsidR="00413A7D" w:rsidRPr="00413A7D">
        <w:rPr>
          <w:rFonts w:cstheme="minorHAnsi"/>
        </w:rPr>
        <w:t>Obama’s executive order is not adequate to ensure non-repetition in the future—particularly when inaction on investigations and prosecutions sends the message to those responsible for torture that the law will not be enforced.</w:t>
      </w:r>
      <w:r w:rsidR="004259FC">
        <w:rPr>
          <w:rFonts w:cstheme="minorHAnsi"/>
        </w:rPr>
        <w:t xml:space="preserve"> (…)</w:t>
      </w:r>
      <w:r w:rsidR="0008004B" w:rsidRPr="0008004B">
        <w:rPr>
          <w:rFonts w:cstheme="minorHAnsi"/>
        </w:rPr>
        <w:t>The US government’s failure to conduct adequate criminal investigations into allegations of torture and other serious abuses committed by US nationals in the context of the CIA’s rendition, detention, and interrogation program has opened the door to investigations and prosecutions by national judicial authorities outside the United States.</w:t>
      </w:r>
      <w:r w:rsidR="0008004B">
        <w:rPr>
          <w:rFonts w:cstheme="minorHAnsi"/>
        </w:rPr>
        <w:t xml:space="preserve"> </w:t>
      </w:r>
      <w:r w:rsidR="0008004B" w:rsidRPr="0008004B">
        <w:rPr>
          <w:rFonts w:cstheme="minorHAnsi"/>
        </w:rPr>
        <w:t>Investigations to date have targeted both US officials and those from other countries since a number of European countries provided support to the CIA program, in particular by allowing US officials to establish secret prisons known as “black sites” on their territory or to use their airports and airspace to conduct rendition flights. Several investigations have also focused on allegations of torture and other serious abuses committed outside of the context of the CIA program, principally around torture and ill-treatment of detainees held at Guantanamo Bay; in Iraq (especially at Abu Ghraib prison); and in Afghanistan. In addition, the International Criminal Court (ICC) has opened a preliminary examination into the situation in Afghanistan and is assessing whether to open a formal investigation, including into allegations of detainee abuse by me</w:t>
      </w:r>
      <w:r w:rsidR="0008004B">
        <w:rPr>
          <w:rFonts w:cstheme="minorHAnsi"/>
        </w:rPr>
        <w:t>mbers of the US armed forces. (…)</w:t>
      </w:r>
      <w:r w:rsidR="0008004B" w:rsidRPr="0008004B">
        <w:rPr>
          <w:rFonts w:cstheme="minorHAnsi"/>
        </w:rPr>
        <w:t>Italy is the only country to have brought a case to trial, which eventually resulted in the final</w:t>
      </w:r>
      <w:r w:rsidR="0008004B">
        <w:rPr>
          <w:rFonts w:cstheme="minorHAnsi"/>
        </w:rPr>
        <w:t xml:space="preserve"> in absentia </w:t>
      </w:r>
      <w:r w:rsidR="0008004B" w:rsidRPr="0008004B">
        <w:rPr>
          <w:rFonts w:cstheme="minorHAnsi"/>
        </w:rPr>
        <w:t>convictions of CIA officers and a US air force colonel, as well as several Italian officers.</w:t>
      </w:r>
      <w:r w:rsidR="0008004B">
        <w:rPr>
          <w:rFonts w:cstheme="minorHAnsi"/>
        </w:rPr>
        <w:t xml:space="preserve"> (…</w:t>
      </w:r>
      <w:proofErr w:type="gramStart"/>
      <w:r w:rsidR="0008004B">
        <w:rPr>
          <w:rFonts w:cstheme="minorHAnsi"/>
        </w:rPr>
        <w:t>)</w:t>
      </w:r>
      <w:r w:rsidR="00E751F9" w:rsidRPr="00E751F9">
        <w:rPr>
          <w:rFonts w:cstheme="minorHAnsi"/>
        </w:rPr>
        <w:t>a</w:t>
      </w:r>
      <w:proofErr w:type="gramEnd"/>
      <w:r w:rsidR="00E751F9" w:rsidRPr="00E751F9">
        <w:rPr>
          <w:rFonts w:cstheme="minorHAnsi"/>
        </w:rPr>
        <w:t xml:space="preserve"> criminal investigation in France is progressing slowly. And Germany’s federal prosecutor’s office is considering whether to open an investigation into senior members of the Bush administration following the filing of a new complaint by the European Center for Constitutional and Human Rights (ECCHR) in December 2014, shortly after the release of the Senate Summary.   </w:t>
      </w:r>
    </w:p>
    <w:p w:rsidR="00641C69" w:rsidRPr="00085E49" w:rsidRDefault="00E751F9" w:rsidP="00E751F9">
      <w:pPr>
        <w:spacing w:before="100" w:beforeAutospacing="1"/>
        <w:jc w:val="both"/>
        <w:rPr>
          <w:rFonts w:cstheme="minorHAnsi"/>
        </w:rPr>
      </w:pPr>
      <w:r w:rsidRPr="00E751F9">
        <w:rPr>
          <w:rFonts w:cstheme="minorHAnsi"/>
        </w:rPr>
        <w:t>Mounting evidence of involvement by governments in Europe in the CIA program— underscored by the Senate Summary—and growing pressure from civil society groups, and court judgements, led several countries to open criminal investigations into complicity by their nationals. This includes Poland where the investigations have languished, and in Lithuania where investigations were opened briefly, closed for a number of years, and then reopened when the Senate Summary was made public. UK authorities have initiated four separate investigations, two of which remain open.</w:t>
      </w:r>
      <w:r>
        <w:rPr>
          <w:rFonts w:cstheme="minorHAnsi"/>
        </w:rPr>
        <w:t xml:space="preserve"> (…)</w:t>
      </w:r>
      <w:r w:rsidR="00EA4E12">
        <w:rPr>
          <w:rFonts w:cstheme="minorHAnsi"/>
        </w:rPr>
        <w:t xml:space="preserve"> </w:t>
      </w:r>
      <w:r w:rsidR="00EA4E12" w:rsidRPr="00EA4E12">
        <w:rPr>
          <w:rFonts w:cstheme="minorHAnsi"/>
        </w:rPr>
        <w:t xml:space="preserve">European efforts at investigating the CIA </w:t>
      </w:r>
      <w:r w:rsidR="00EA4E12" w:rsidRPr="00EA4E12">
        <w:rPr>
          <w:rFonts w:cstheme="minorHAnsi"/>
        </w:rPr>
        <w:lastRenderedPageBreak/>
        <w:t>program have faced political pressure from the US and actions by US authorities to block investigations. European governments will need to demonstrate greater commitment and persistence if these cases are to proceed to indictments and prosecutions.</w:t>
      </w:r>
      <w:r w:rsidR="00614B50">
        <w:rPr>
          <w:rFonts w:cstheme="minorHAnsi"/>
        </w:rPr>
        <w:t xml:space="preserve"> (…) </w:t>
      </w:r>
      <w:r w:rsidR="00614B50" w:rsidRPr="00614B50">
        <w:rPr>
          <w:rFonts w:cstheme="minorHAnsi"/>
        </w:rPr>
        <w:t>International Criminal Court (ICC) may be another potential forum for holding US officials accountable for post9/11 abuses. In late 2014, the ICC prosecutor said that her office is considering whether to pursue an investigation into torture and other serious abuses allegedly committed by US armed forces in Afghanistan between 2003 and 2008.</w:t>
      </w:r>
      <w:r w:rsidR="00641C69">
        <w:rPr>
          <w:rFonts w:cstheme="minorHAnsi"/>
        </w:rPr>
        <w:t>”</w:t>
      </w:r>
      <w:r w:rsidR="00641C69">
        <w:rPr>
          <w:rStyle w:val="Refdenotaalpie"/>
          <w:rFonts w:cstheme="minorHAnsi"/>
        </w:rPr>
        <w:footnoteReference w:id="63"/>
      </w:r>
    </w:p>
    <w:p w:rsidR="00123DCE" w:rsidRDefault="00123DCE" w:rsidP="00CC1D9C">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295F52">
        <w:rPr>
          <w:rFonts w:asciiTheme="minorHAnsi" w:hAnsiTheme="minorHAnsi"/>
          <w:sz w:val="22"/>
          <w:szCs w:val="22"/>
          <w:u w:val="single"/>
          <w:lang w:val="en-US"/>
        </w:rPr>
        <w:t>BUDDHIST TRIBUNAL ON HUMAN RIGHTS:</w:t>
      </w:r>
      <w:r w:rsidRPr="00295F52">
        <w:rPr>
          <w:rFonts w:asciiTheme="minorHAnsi" w:hAnsiTheme="minorHAnsi"/>
          <w:sz w:val="22"/>
          <w:szCs w:val="22"/>
          <w:lang w:val="en-US"/>
        </w:rPr>
        <w:t xml:space="preserve"> </w:t>
      </w:r>
      <w:r w:rsidR="00966662" w:rsidRPr="00295F52">
        <w:rPr>
          <w:rFonts w:asciiTheme="minorHAnsi" w:hAnsiTheme="minorHAnsi"/>
          <w:sz w:val="22"/>
          <w:szCs w:val="22"/>
          <w:lang w:val="en-US"/>
        </w:rPr>
        <w:t>“</w:t>
      </w:r>
      <w:r w:rsidR="00295F52" w:rsidRPr="00295F52">
        <w:rPr>
          <w:rFonts w:asciiTheme="minorHAnsi" w:hAnsiTheme="minorHAnsi"/>
          <w:sz w:val="22"/>
          <w:szCs w:val="22"/>
          <w:lang w:val="en-US"/>
        </w:rPr>
        <w:t xml:space="preserve">Case </w:t>
      </w:r>
      <w:r w:rsidR="00295F52" w:rsidRPr="00295F52">
        <w:rPr>
          <w:rFonts w:asciiTheme="minorHAnsi" w:hAnsiTheme="minorHAnsi"/>
          <w:b/>
          <w:sz w:val="22"/>
          <w:szCs w:val="22"/>
          <w:lang w:val="en-US"/>
        </w:rPr>
        <w:t>NORWEGIAN NOBEL COMMITTEE</w:t>
      </w:r>
      <w:r w:rsidR="00295F52" w:rsidRPr="00295F52">
        <w:rPr>
          <w:rFonts w:asciiTheme="minorHAnsi" w:hAnsiTheme="minorHAnsi"/>
          <w:sz w:val="22"/>
          <w:szCs w:val="22"/>
          <w:lang w:val="en-US"/>
        </w:rPr>
        <w:t xml:space="preserve"> (…) </w:t>
      </w:r>
      <w:r w:rsidRPr="00295F52">
        <w:rPr>
          <w:rFonts w:asciiTheme="minorHAnsi" w:hAnsiTheme="minorHAnsi"/>
          <w:sz w:val="22"/>
          <w:szCs w:val="22"/>
          <w:lang w:val="en-US"/>
        </w:rPr>
        <w:t xml:space="preserve">Through the </w:t>
      </w:r>
      <w:r w:rsidRPr="00295F52">
        <w:rPr>
          <w:rFonts w:asciiTheme="minorHAnsi" w:hAnsiTheme="minorHAnsi"/>
          <w:i/>
          <w:sz w:val="22"/>
          <w:szCs w:val="22"/>
          <w:lang w:val="en-US"/>
        </w:rPr>
        <w:t>International Covenant on Civil and Political Rights</w:t>
      </w:r>
      <w:r w:rsidRPr="00295F52">
        <w:rPr>
          <w:rFonts w:asciiTheme="minorHAnsi" w:hAnsiTheme="minorHAnsi"/>
          <w:sz w:val="22"/>
          <w:szCs w:val="22"/>
          <w:lang w:val="en-US"/>
        </w:rPr>
        <w:t xml:space="preserve">, the </w:t>
      </w:r>
      <w:r w:rsidRPr="00295F52">
        <w:rPr>
          <w:rFonts w:asciiTheme="minorHAnsi" w:hAnsiTheme="minorHAnsi"/>
          <w:i/>
          <w:sz w:val="22"/>
          <w:szCs w:val="22"/>
          <w:lang w:val="en-US"/>
        </w:rPr>
        <w:t>International Convention on the Elimination of All Forms of Racial Discrimination</w:t>
      </w:r>
      <w:r w:rsidRPr="00295F52">
        <w:rPr>
          <w:rFonts w:asciiTheme="minorHAnsi" w:hAnsiTheme="minorHAnsi"/>
          <w:sz w:val="22"/>
          <w:szCs w:val="22"/>
          <w:lang w:val="en-US"/>
        </w:rPr>
        <w:t xml:space="preserve"> and the </w:t>
      </w:r>
      <w:r w:rsidRPr="00295F52">
        <w:rPr>
          <w:rFonts w:asciiTheme="minorHAnsi" w:hAnsiTheme="minorHAnsi"/>
          <w:i/>
          <w:sz w:val="22"/>
          <w:szCs w:val="22"/>
          <w:lang w:val="en-US"/>
        </w:rPr>
        <w:t>American Convention on Human Rights</w:t>
      </w:r>
      <w:r w:rsidRPr="00295F52">
        <w:rPr>
          <w:rFonts w:asciiTheme="minorHAnsi" w:hAnsiTheme="minorHAnsi"/>
          <w:sz w:val="22"/>
          <w:szCs w:val="22"/>
          <w:lang w:val="en-US"/>
        </w:rPr>
        <w:t>, the International Law prohibits any propaganda or incitement in favor of war, raci</w:t>
      </w:r>
      <w:r w:rsidR="00295F52" w:rsidRPr="00295F52">
        <w:rPr>
          <w:rFonts w:asciiTheme="minorHAnsi" w:hAnsiTheme="minorHAnsi"/>
          <w:sz w:val="22"/>
          <w:szCs w:val="22"/>
          <w:lang w:val="en-US"/>
        </w:rPr>
        <w:t>sm, discrimination and violence,</w:t>
      </w:r>
      <w:r w:rsidRPr="00295F52">
        <w:rPr>
          <w:rFonts w:asciiTheme="minorHAnsi" w:hAnsiTheme="minorHAnsi"/>
          <w:sz w:val="22"/>
          <w:szCs w:val="22"/>
          <w:lang w:val="en-US"/>
        </w:rPr>
        <w:t xml:space="preserve"> </w:t>
      </w:r>
      <w:r w:rsidR="00295F52" w:rsidRPr="00295F52">
        <w:rPr>
          <w:rFonts w:asciiTheme="minorHAnsi" w:hAnsiTheme="minorHAnsi"/>
          <w:sz w:val="22"/>
          <w:szCs w:val="22"/>
          <w:lang w:val="en-US"/>
        </w:rPr>
        <w:t xml:space="preserve">(…) </w:t>
      </w:r>
      <w:r w:rsidRPr="00295F52">
        <w:rPr>
          <w:rFonts w:asciiTheme="minorHAnsi" w:hAnsiTheme="minorHAnsi"/>
          <w:sz w:val="22"/>
          <w:szCs w:val="22"/>
          <w:lang w:val="en-US"/>
        </w:rPr>
        <w:t xml:space="preserve">has violated the solidarity that unites the nations of the world, by maintaining the practice of </w:t>
      </w:r>
      <w:r w:rsidRPr="00295F52">
        <w:rPr>
          <w:rFonts w:asciiTheme="minorHAnsi" w:hAnsiTheme="minorHAnsi"/>
          <w:i/>
          <w:sz w:val="22"/>
          <w:szCs w:val="22"/>
          <w:lang w:val="en-US"/>
        </w:rPr>
        <w:t>inadequate peace</w:t>
      </w:r>
      <w:r w:rsidRPr="00295F52">
        <w:rPr>
          <w:rFonts w:asciiTheme="minorHAnsi" w:hAnsiTheme="minorHAnsi"/>
          <w:sz w:val="22"/>
          <w:szCs w:val="22"/>
          <w:lang w:val="en-US"/>
        </w:rPr>
        <w:t xml:space="preserve"> or </w:t>
      </w:r>
      <w:r w:rsidRPr="00295F52">
        <w:rPr>
          <w:rFonts w:asciiTheme="minorHAnsi" w:hAnsiTheme="minorHAnsi"/>
          <w:i/>
          <w:sz w:val="22"/>
          <w:szCs w:val="22"/>
          <w:lang w:val="en-US"/>
        </w:rPr>
        <w:t>false peace</w:t>
      </w:r>
      <w:r w:rsidRPr="00295F52">
        <w:rPr>
          <w:rFonts w:asciiTheme="minorHAnsi" w:hAnsiTheme="minorHAnsi"/>
          <w:sz w:val="22"/>
          <w:szCs w:val="22"/>
          <w:lang w:val="en-US"/>
        </w:rPr>
        <w:t xml:space="preserve"> that does not really solve the conflicts but worsens them through the use of violence and war. </w:t>
      </w:r>
      <w:r w:rsidR="00E66519" w:rsidRPr="00E66519">
        <w:rPr>
          <w:rFonts w:asciiTheme="minorHAnsi" w:hAnsiTheme="minorHAnsi"/>
          <w:sz w:val="22"/>
          <w:szCs w:val="22"/>
          <w:lang w:val="en-US"/>
        </w:rPr>
        <w:t xml:space="preserve">Even if they are self-defense actions, violence and war never lead to </w:t>
      </w:r>
      <w:r w:rsidR="00E66519" w:rsidRPr="00E66519">
        <w:rPr>
          <w:rFonts w:asciiTheme="minorHAnsi" w:hAnsiTheme="minorHAnsi"/>
          <w:i/>
          <w:sz w:val="22"/>
          <w:szCs w:val="22"/>
          <w:lang w:val="en-US"/>
        </w:rPr>
        <w:t>Peace (Santi)</w:t>
      </w:r>
      <w:r w:rsidR="00E66519" w:rsidRPr="00E66519">
        <w:rPr>
          <w:rFonts w:asciiTheme="minorHAnsi" w:hAnsiTheme="minorHAnsi"/>
          <w:sz w:val="22"/>
          <w:szCs w:val="22"/>
          <w:lang w:val="en-US"/>
        </w:rPr>
        <w:t xml:space="preserve"> and justice. The </w:t>
      </w:r>
      <w:r w:rsidR="00E66519" w:rsidRPr="00E66519">
        <w:rPr>
          <w:rFonts w:asciiTheme="minorHAnsi" w:hAnsiTheme="minorHAnsi"/>
          <w:b/>
          <w:sz w:val="22"/>
          <w:szCs w:val="22"/>
          <w:lang w:val="en-US"/>
        </w:rPr>
        <w:t>Buddhist Tribunal on Human Rights</w:t>
      </w:r>
      <w:r w:rsidR="00E66519" w:rsidRPr="00E66519">
        <w:rPr>
          <w:rFonts w:asciiTheme="minorHAnsi" w:hAnsiTheme="minorHAnsi"/>
          <w:sz w:val="22"/>
          <w:szCs w:val="22"/>
          <w:lang w:val="en-US"/>
        </w:rPr>
        <w:t xml:space="preserve"> agrees with the </w:t>
      </w:r>
      <w:r w:rsidR="00E66519" w:rsidRPr="00E66519">
        <w:rPr>
          <w:rFonts w:asciiTheme="minorHAnsi" w:hAnsiTheme="minorHAnsi"/>
          <w:i/>
          <w:sz w:val="22"/>
          <w:szCs w:val="22"/>
          <w:lang w:val="en-US"/>
        </w:rPr>
        <w:t>Kellogg-Briand Pact</w:t>
      </w:r>
      <w:r w:rsidR="00E66519" w:rsidRPr="00E66519">
        <w:rPr>
          <w:rFonts w:asciiTheme="minorHAnsi" w:hAnsiTheme="minorHAnsi"/>
          <w:sz w:val="22"/>
          <w:szCs w:val="22"/>
          <w:lang w:val="en-US"/>
        </w:rPr>
        <w:t xml:space="preserve"> on condemning war as an inadequate way of resolving international disputes, having to renounce to it in order to maintain adequate and peaceful relations between the peoples.</w:t>
      </w:r>
      <w:r w:rsidR="0030469E">
        <w:rPr>
          <w:rFonts w:asciiTheme="minorHAnsi" w:hAnsiTheme="minorHAnsi"/>
          <w:sz w:val="22"/>
          <w:szCs w:val="22"/>
          <w:lang w:val="en-US"/>
        </w:rPr>
        <w:t xml:space="preserve"> (…)</w:t>
      </w:r>
      <w:r w:rsidR="003B18A1" w:rsidRPr="003B18A1">
        <w:rPr>
          <w:rFonts w:asciiTheme="minorHAnsi" w:hAnsiTheme="minorHAnsi"/>
          <w:sz w:val="22"/>
          <w:szCs w:val="22"/>
          <w:lang w:val="en-US"/>
        </w:rPr>
        <w:t xml:space="preserve">Maitriyana cannot remain silent in the face of phenomena of contemporary civilization that threaten world peace and the </w:t>
      </w:r>
      <w:r w:rsidR="003B18A1" w:rsidRPr="003B18A1">
        <w:rPr>
          <w:rFonts w:asciiTheme="minorHAnsi" w:hAnsiTheme="minorHAnsi"/>
          <w:i/>
          <w:sz w:val="22"/>
          <w:szCs w:val="22"/>
          <w:lang w:val="en-US"/>
        </w:rPr>
        <w:t>rule of righteousness (dhamma-cakkam)</w:t>
      </w:r>
      <w:r w:rsidR="003B18A1" w:rsidRPr="003B18A1">
        <w:rPr>
          <w:rFonts w:asciiTheme="minorHAnsi" w:hAnsiTheme="minorHAnsi"/>
          <w:sz w:val="22"/>
          <w:szCs w:val="22"/>
          <w:lang w:val="en-US"/>
        </w:rPr>
        <w:t>. The Buddhist Law as an ethical order ruling the peaceful coexistence among peoples has much to say in the face of the world's problems, never yielding to the phenomenon of war.</w:t>
      </w:r>
      <w:r w:rsidR="009B7B49" w:rsidRPr="009B7B49">
        <w:rPr>
          <w:rFonts w:asciiTheme="minorHAnsi" w:hAnsiTheme="minorHAnsi"/>
          <w:sz w:val="22"/>
          <w:szCs w:val="22"/>
          <w:lang w:val="en-US"/>
        </w:rPr>
        <w:t xml:space="preserve"> (…) Buddhist law makes a contemplative use of reason to denounce war and militarism as insane violations of international human rights standards.</w:t>
      </w:r>
      <w:r w:rsidR="000C61EF">
        <w:rPr>
          <w:rFonts w:asciiTheme="minorHAnsi" w:hAnsiTheme="minorHAnsi"/>
          <w:sz w:val="22"/>
          <w:szCs w:val="22"/>
          <w:lang w:val="en-US"/>
        </w:rPr>
        <w:t xml:space="preserve"> </w:t>
      </w:r>
      <w:r w:rsidR="00CC1779" w:rsidRPr="00CC1779">
        <w:rPr>
          <w:rFonts w:asciiTheme="minorHAnsi" w:hAnsiTheme="minorHAnsi"/>
          <w:sz w:val="22"/>
          <w:szCs w:val="22"/>
          <w:lang w:val="en-US"/>
        </w:rPr>
        <w:t xml:space="preserve">At the same time, the Maitriyana proposes the construction of a new international community that will definitively puts an end to the illegal resource of war. Obviously, the development of a pacifist civilization involves the challenge of eliminating discrimination and violence from communities and individuals. The Buddhist Law states that there is an absolute contradiction between war and justice. In agreement with the jurist Luigi Ferrajoli, the Maitriyana confirms that war is the </w:t>
      </w:r>
      <w:r w:rsidR="00CC1779" w:rsidRPr="00CC1779">
        <w:rPr>
          <w:rFonts w:asciiTheme="minorHAnsi" w:hAnsiTheme="minorHAnsi"/>
          <w:i/>
          <w:sz w:val="22"/>
          <w:szCs w:val="22"/>
          <w:lang w:val="en-US"/>
        </w:rPr>
        <w:t xml:space="preserve">denial </w:t>
      </w:r>
      <w:r w:rsidR="00CC1779" w:rsidRPr="00CC1779">
        <w:rPr>
          <w:rFonts w:asciiTheme="minorHAnsi" w:hAnsiTheme="minorHAnsi"/>
          <w:sz w:val="22"/>
          <w:szCs w:val="22"/>
          <w:lang w:val="en-US"/>
        </w:rPr>
        <w:t xml:space="preserve">of human rights, just as Buddhist Law is the </w:t>
      </w:r>
      <w:r w:rsidR="00CC1779" w:rsidRPr="00CC1779">
        <w:rPr>
          <w:rFonts w:asciiTheme="minorHAnsi" w:hAnsiTheme="minorHAnsi"/>
          <w:i/>
          <w:sz w:val="22"/>
          <w:szCs w:val="22"/>
          <w:lang w:val="en-US"/>
        </w:rPr>
        <w:t>denial of war</w:t>
      </w:r>
      <w:r w:rsidR="00CC1779" w:rsidRPr="00CC1779">
        <w:rPr>
          <w:rFonts w:asciiTheme="minorHAnsi" w:hAnsiTheme="minorHAnsi"/>
          <w:sz w:val="22"/>
          <w:szCs w:val="22"/>
          <w:lang w:val="en-US"/>
        </w:rPr>
        <w:t>.</w:t>
      </w:r>
      <w:r w:rsidR="00BE032B">
        <w:rPr>
          <w:rFonts w:asciiTheme="minorHAnsi" w:hAnsiTheme="minorHAnsi"/>
          <w:sz w:val="22"/>
          <w:szCs w:val="22"/>
          <w:lang w:val="en-US"/>
        </w:rPr>
        <w:t xml:space="preserve"> </w:t>
      </w:r>
      <w:r w:rsidR="00BE032B" w:rsidRPr="00BE032B">
        <w:rPr>
          <w:rFonts w:asciiTheme="minorHAnsi" w:hAnsiTheme="minorHAnsi"/>
          <w:sz w:val="22"/>
          <w:szCs w:val="22"/>
          <w:lang w:val="en-US"/>
        </w:rPr>
        <w:t xml:space="preserve">The </w:t>
      </w:r>
      <w:r w:rsidR="00BE032B" w:rsidRPr="00BE032B">
        <w:rPr>
          <w:rFonts w:asciiTheme="minorHAnsi" w:hAnsiTheme="minorHAnsi"/>
          <w:b/>
          <w:sz w:val="22"/>
          <w:szCs w:val="22"/>
          <w:lang w:val="en-US"/>
        </w:rPr>
        <w:t>Buddhist Tribunal on Human Rights</w:t>
      </w:r>
      <w:r w:rsidR="00BE032B" w:rsidRPr="00BE032B">
        <w:rPr>
          <w:rFonts w:asciiTheme="minorHAnsi" w:hAnsiTheme="minorHAnsi"/>
          <w:sz w:val="22"/>
          <w:szCs w:val="22"/>
          <w:lang w:val="en-US"/>
        </w:rPr>
        <w:t xml:space="preserve"> states that </w:t>
      </w:r>
      <w:r w:rsidR="00BE032B" w:rsidRPr="00BE032B">
        <w:rPr>
          <w:rFonts w:asciiTheme="minorHAnsi" w:hAnsiTheme="minorHAnsi"/>
          <w:i/>
          <w:sz w:val="22"/>
          <w:szCs w:val="22"/>
          <w:lang w:val="en-US"/>
        </w:rPr>
        <w:t>crimes against peace</w:t>
      </w:r>
      <w:r w:rsidR="00BE032B" w:rsidRPr="00BE032B">
        <w:rPr>
          <w:rFonts w:asciiTheme="minorHAnsi" w:hAnsiTheme="minorHAnsi"/>
          <w:sz w:val="22"/>
          <w:szCs w:val="22"/>
          <w:lang w:val="en-US"/>
        </w:rPr>
        <w:t xml:space="preserve"> are prohibited in an omni-comprehensive way by the </w:t>
      </w:r>
      <w:r w:rsidR="00BE032B" w:rsidRPr="00BE032B">
        <w:rPr>
          <w:rFonts w:asciiTheme="minorHAnsi" w:hAnsiTheme="minorHAnsi"/>
          <w:b/>
          <w:sz w:val="22"/>
          <w:szCs w:val="22"/>
          <w:lang w:val="en-US"/>
        </w:rPr>
        <w:t>Nuremberg Tribunal</w:t>
      </w:r>
      <w:r w:rsidR="00BE032B" w:rsidRPr="00BE032B">
        <w:rPr>
          <w:rFonts w:asciiTheme="minorHAnsi" w:hAnsiTheme="minorHAnsi"/>
          <w:sz w:val="22"/>
          <w:szCs w:val="22"/>
          <w:lang w:val="en-US"/>
        </w:rPr>
        <w:t xml:space="preserve"> and also by the </w:t>
      </w:r>
      <w:r w:rsidR="00BE032B" w:rsidRPr="00BE032B">
        <w:rPr>
          <w:rFonts w:asciiTheme="minorHAnsi" w:hAnsiTheme="minorHAnsi"/>
          <w:b/>
          <w:sz w:val="22"/>
          <w:szCs w:val="22"/>
          <w:lang w:val="en-US"/>
        </w:rPr>
        <w:t>Charter of the United Nations</w:t>
      </w:r>
      <w:r w:rsidR="00BE032B" w:rsidRPr="00BE032B">
        <w:rPr>
          <w:rFonts w:asciiTheme="minorHAnsi" w:hAnsiTheme="minorHAnsi"/>
          <w:sz w:val="22"/>
          <w:szCs w:val="22"/>
          <w:lang w:val="en-US"/>
        </w:rPr>
        <w:t xml:space="preserve">, since the threat and use of military force undermine the integrity and independence of the peoples in an incompatible way with the purposes of humanity. Like International Law, Maitriyana declares that wars are illegal and that conflicts must be resolved only by peaceful means, never jeopardizing or endangering </w:t>
      </w:r>
      <w:r w:rsidR="00BE032B" w:rsidRPr="00BE032B">
        <w:rPr>
          <w:rFonts w:asciiTheme="minorHAnsi" w:hAnsiTheme="minorHAnsi"/>
          <w:i/>
          <w:sz w:val="22"/>
          <w:szCs w:val="22"/>
          <w:lang w:val="en-US"/>
        </w:rPr>
        <w:t xml:space="preserve">Peace (Santi) </w:t>
      </w:r>
      <w:r w:rsidR="00BE032B" w:rsidRPr="00BE032B">
        <w:rPr>
          <w:rFonts w:asciiTheme="minorHAnsi" w:hAnsiTheme="minorHAnsi"/>
          <w:sz w:val="22"/>
          <w:szCs w:val="22"/>
          <w:lang w:val="en-US"/>
        </w:rPr>
        <w:t xml:space="preserve">and international justice through illusions and false </w:t>
      </w:r>
      <w:r w:rsidR="00BE032B" w:rsidRPr="00BE032B">
        <w:rPr>
          <w:rFonts w:asciiTheme="minorHAnsi" w:hAnsiTheme="minorHAnsi"/>
          <w:i/>
          <w:sz w:val="22"/>
          <w:szCs w:val="22"/>
          <w:lang w:val="en-US"/>
        </w:rPr>
        <w:t>just wars</w:t>
      </w:r>
      <w:r w:rsidR="00BE032B" w:rsidRPr="00BE032B">
        <w:rPr>
          <w:rFonts w:asciiTheme="minorHAnsi" w:hAnsiTheme="minorHAnsi"/>
          <w:sz w:val="22"/>
          <w:szCs w:val="22"/>
          <w:lang w:val="en-US"/>
        </w:rPr>
        <w:t xml:space="preserve"> or </w:t>
      </w:r>
      <w:r w:rsidR="00BE032B" w:rsidRPr="00BE032B">
        <w:rPr>
          <w:rFonts w:asciiTheme="minorHAnsi" w:hAnsiTheme="minorHAnsi"/>
          <w:i/>
          <w:sz w:val="22"/>
          <w:szCs w:val="22"/>
          <w:lang w:val="en-US"/>
        </w:rPr>
        <w:t>humanitarian wars</w:t>
      </w:r>
      <w:r w:rsidR="00BE032B" w:rsidRPr="00BE032B">
        <w:rPr>
          <w:rFonts w:asciiTheme="minorHAnsi" w:hAnsiTheme="minorHAnsi"/>
          <w:sz w:val="22"/>
          <w:szCs w:val="22"/>
          <w:lang w:val="en-US"/>
        </w:rPr>
        <w:t>.</w:t>
      </w:r>
      <w:r w:rsidR="00BE032B">
        <w:rPr>
          <w:rFonts w:asciiTheme="minorHAnsi" w:hAnsiTheme="minorHAnsi"/>
          <w:sz w:val="22"/>
          <w:szCs w:val="22"/>
          <w:lang w:val="en-US"/>
        </w:rPr>
        <w:t xml:space="preserve"> </w:t>
      </w:r>
      <w:r w:rsidR="00E7652B" w:rsidRPr="00E7652B">
        <w:rPr>
          <w:rFonts w:asciiTheme="minorHAnsi" w:hAnsiTheme="minorHAnsi"/>
          <w:b/>
          <w:sz w:val="22"/>
          <w:szCs w:val="22"/>
          <w:lang w:val="en-US"/>
        </w:rPr>
        <w:t>Buddhist law considers any justification for war as unlawful, since its verbal defense is an act as criminal as carrying out the war.</w:t>
      </w:r>
      <w:r w:rsidR="00E7652B" w:rsidRPr="00E7652B">
        <w:rPr>
          <w:rFonts w:asciiTheme="minorHAnsi" w:hAnsiTheme="minorHAnsi"/>
          <w:sz w:val="22"/>
          <w:szCs w:val="22"/>
          <w:lang w:val="en-US"/>
        </w:rPr>
        <w:t xml:space="preserve"> In this sense, the Maitriyana affirms that </w:t>
      </w:r>
      <w:r w:rsidR="00E7652B" w:rsidRPr="00E7652B">
        <w:rPr>
          <w:rFonts w:asciiTheme="minorHAnsi" w:hAnsiTheme="minorHAnsi"/>
          <w:i/>
          <w:sz w:val="22"/>
          <w:szCs w:val="22"/>
          <w:lang w:val="en-US"/>
        </w:rPr>
        <w:t>justificationism</w:t>
      </w:r>
      <w:r w:rsidR="00E7652B" w:rsidRPr="00E7652B">
        <w:rPr>
          <w:rFonts w:asciiTheme="minorHAnsi" w:hAnsiTheme="minorHAnsi"/>
          <w:sz w:val="22"/>
          <w:szCs w:val="22"/>
          <w:lang w:val="en-US"/>
        </w:rPr>
        <w:t xml:space="preserve"> that uses resources such as </w:t>
      </w:r>
      <w:r w:rsidR="00E7652B" w:rsidRPr="00E7652B">
        <w:rPr>
          <w:rFonts w:asciiTheme="minorHAnsi" w:hAnsiTheme="minorHAnsi"/>
          <w:i/>
          <w:sz w:val="22"/>
          <w:szCs w:val="22"/>
          <w:lang w:val="en-US"/>
        </w:rPr>
        <w:t>holy wars</w:t>
      </w:r>
      <w:r w:rsidR="00E7652B" w:rsidRPr="00E7652B">
        <w:rPr>
          <w:rFonts w:asciiTheme="minorHAnsi" w:hAnsiTheme="minorHAnsi"/>
          <w:sz w:val="22"/>
          <w:szCs w:val="22"/>
          <w:lang w:val="en-US"/>
        </w:rPr>
        <w:t xml:space="preserve">, </w:t>
      </w:r>
      <w:r w:rsidR="00E7652B" w:rsidRPr="00E7652B">
        <w:rPr>
          <w:rFonts w:asciiTheme="minorHAnsi" w:hAnsiTheme="minorHAnsi"/>
          <w:i/>
          <w:sz w:val="22"/>
          <w:szCs w:val="22"/>
          <w:lang w:val="en-US"/>
        </w:rPr>
        <w:t>just wars</w:t>
      </w:r>
      <w:r w:rsidR="00E7652B" w:rsidRPr="00E7652B">
        <w:rPr>
          <w:rFonts w:asciiTheme="minorHAnsi" w:hAnsiTheme="minorHAnsi"/>
          <w:sz w:val="22"/>
          <w:szCs w:val="22"/>
          <w:lang w:val="en-US"/>
        </w:rPr>
        <w:t xml:space="preserve">, </w:t>
      </w:r>
      <w:r w:rsidR="00E7652B" w:rsidRPr="00E7652B">
        <w:rPr>
          <w:rFonts w:asciiTheme="minorHAnsi" w:hAnsiTheme="minorHAnsi"/>
          <w:i/>
          <w:sz w:val="22"/>
          <w:szCs w:val="22"/>
          <w:lang w:val="en-US"/>
        </w:rPr>
        <w:t>ethical wars</w:t>
      </w:r>
      <w:r w:rsidR="00E7652B" w:rsidRPr="00E7652B">
        <w:rPr>
          <w:rFonts w:asciiTheme="minorHAnsi" w:hAnsiTheme="minorHAnsi"/>
          <w:sz w:val="22"/>
          <w:szCs w:val="22"/>
          <w:lang w:val="en-US"/>
        </w:rPr>
        <w:t xml:space="preserve"> or </w:t>
      </w:r>
      <w:r w:rsidR="00E7652B" w:rsidRPr="00E7652B">
        <w:rPr>
          <w:rFonts w:asciiTheme="minorHAnsi" w:hAnsiTheme="minorHAnsi"/>
          <w:i/>
          <w:sz w:val="22"/>
          <w:szCs w:val="22"/>
          <w:lang w:val="en-US"/>
        </w:rPr>
        <w:t>humanitarian wars</w:t>
      </w:r>
      <w:r w:rsidR="00E7652B" w:rsidRPr="00E7652B">
        <w:rPr>
          <w:rFonts w:asciiTheme="minorHAnsi" w:hAnsiTheme="minorHAnsi"/>
          <w:sz w:val="22"/>
          <w:szCs w:val="22"/>
          <w:lang w:val="en-US"/>
        </w:rPr>
        <w:t xml:space="preserve">, constitutes </w:t>
      </w:r>
      <w:r w:rsidR="00E7652B" w:rsidRPr="00E7652B">
        <w:rPr>
          <w:rFonts w:asciiTheme="minorHAnsi" w:hAnsiTheme="minorHAnsi"/>
          <w:b/>
          <w:i/>
          <w:sz w:val="22"/>
          <w:szCs w:val="22"/>
          <w:lang w:val="en-US"/>
        </w:rPr>
        <w:t>complicity with</w:t>
      </w:r>
      <w:r w:rsidR="00E7652B" w:rsidRPr="00E7652B">
        <w:rPr>
          <w:rFonts w:asciiTheme="minorHAnsi" w:hAnsiTheme="minorHAnsi"/>
          <w:sz w:val="22"/>
          <w:szCs w:val="22"/>
          <w:lang w:val="en-US"/>
        </w:rPr>
        <w:t xml:space="preserve"> </w:t>
      </w:r>
      <w:r w:rsidR="00E7652B" w:rsidRPr="00E7652B">
        <w:rPr>
          <w:rFonts w:asciiTheme="minorHAnsi" w:hAnsiTheme="minorHAnsi"/>
          <w:b/>
          <w:i/>
          <w:sz w:val="22"/>
          <w:szCs w:val="22"/>
          <w:lang w:val="en-US"/>
        </w:rPr>
        <w:t>crimes against peace</w:t>
      </w:r>
      <w:r w:rsidR="00E7652B" w:rsidRPr="00E7652B">
        <w:rPr>
          <w:rFonts w:asciiTheme="minorHAnsi" w:hAnsiTheme="minorHAnsi"/>
          <w:sz w:val="22"/>
          <w:szCs w:val="22"/>
          <w:lang w:val="en-US"/>
        </w:rPr>
        <w:t>, instead of complying with international law and resolving disputes by peaceful and adequate means.</w:t>
      </w:r>
      <w:r w:rsidR="008F7E93">
        <w:rPr>
          <w:rFonts w:asciiTheme="minorHAnsi" w:hAnsiTheme="minorHAnsi"/>
          <w:sz w:val="22"/>
          <w:szCs w:val="22"/>
          <w:lang w:val="en-US"/>
        </w:rPr>
        <w:t xml:space="preserve"> (…) </w:t>
      </w:r>
      <w:r w:rsidR="008F7E93" w:rsidRPr="008F7E93">
        <w:rPr>
          <w:rFonts w:asciiTheme="minorHAnsi" w:hAnsiTheme="minorHAnsi"/>
          <w:sz w:val="22"/>
          <w:szCs w:val="22"/>
          <w:lang w:val="en-US"/>
        </w:rPr>
        <w:t xml:space="preserve">In the same way as jurist Luigi Ferrajoli, the Maitriyana understands war as an </w:t>
      </w:r>
      <w:r w:rsidR="008F7E93" w:rsidRPr="008F7E93">
        <w:rPr>
          <w:rFonts w:asciiTheme="minorHAnsi" w:hAnsiTheme="minorHAnsi"/>
          <w:i/>
          <w:sz w:val="22"/>
          <w:szCs w:val="22"/>
          <w:lang w:val="en-US"/>
        </w:rPr>
        <w:t>absolute evil</w:t>
      </w:r>
      <w:r w:rsidR="008F7E93" w:rsidRPr="008F7E93">
        <w:rPr>
          <w:rFonts w:asciiTheme="minorHAnsi" w:hAnsiTheme="minorHAnsi"/>
          <w:sz w:val="22"/>
          <w:szCs w:val="22"/>
          <w:lang w:val="en-US"/>
        </w:rPr>
        <w:t xml:space="preserve">, stating that it is false the idea that good and </w:t>
      </w:r>
      <w:r w:rsidR="008F7E93" w:rsidRPr="008F7E93">
        <w:rPr>
          <w:rFonts w:asciiTheme="minorHAnsi" w:hAnsiTheme="minorHAnsi"/>
          <w:i/>
          <w:sz w:val="22"/>
          <w:szCs w:val="22"/>
          <w:lang w:val="en-US"/>
        </w:rPr>
        <w:t>Peace (Santi)</w:t>
      </w:r>
      <w:r w:rsidR="008F7E93" w:rsidRPr="008F7E93">
        <w:rPr>
          <w:rFonts w:asciiTheme="minorHAnsi" w:hAnsiTheme="minorHAnsi"/>
          <w:sz w:val="22"/>
          <w:szCs w:val="22"/>
          <w:lang w:val="en-US"/>
        </w:rPr>
        <w:t xml:space="preserve"> can be reached by evil and warlike means.</w:t>
      </w:r>
      <w:r w:rsidR="008F7E93">
        <w:rPr>
          <w:rFonts w:asciiTheme="minorHAnsi" w:hAnsiTheme="minorHAnsi"/>
          <w:sz w:val="22"/>
          <w:szCs w:val="22"/>
          <w:lang w:val="en-US"/>
        </w:rPr>
        <w:t xml:space="preserve"> </w:t>
      </w:r>
      <w:r w:rsidR="00F80A24" w:rsidRPr="00F80A24">
        <w:rPr>
          <w:rFonts w:asciiTheme="minorHAnsi" w:hAnsiTheme="minorHAnsi"/>
          <w:sz w:val="22"/>
          <w:szCs w:val="22"/>
          <w:lang w:val="en-US"/>
        </w:rPr>
        <w:t xml:space="preserve">Because contemporary civilization uses the idea of </w:t>
      </w:r>
      <w:r w:rsidR="00F80A24" w:rsidRPr="00F80A24">
        <w:rPr>
          <w:rFonts w:asciiTheme="minorHAnsi" w:hAnsiTheme="minorHAnsi"/>
          <w:i/>
          <w:sz w:val="22"/>
          <w:szCs w:val="22"/>
          <w:lang w:val="en-US"/>
        </w:rPr>
        <w:t>just</w:t>
      </w:r>
      <w:r w:rsidR="00F80A24" w:rsidRPr="00F80A24">
        <w:rPr>
          <w:rFonts w:asciiTheme="minorHAnsi" w:hAnsiTheme="minorHAnsi"/>
          <w:sz w:val="22"/>
          <w:szCs w:val="22"/>
          <w:lang w:val="en-US"/>
        </w:rPr>
        <w:t xml:space="preserve">, </w:t>
      </w:r>
      <w:r w:rsidR="00F80A24" w:rsidRPr="00F80A24">
        <w:rPr>
          <w:rFonts w:asciiTheme="minorHAnsi" w:hAnsiTheme="minorHAnsi"/>
          <w:i/>
          <w:sz w:val="22"/>
          <w:szCs w:val="22"/>
          <w:lang w:val="en-US"/>
        </w:rPr>
        <w:lastRenderedPageBreak/>
        <w:t>ethical</w:t>
      </w:r>
      <w:r w:rsidR="00F80A24" w:rsidRPr="00F80A24">
        <w:rPr>
          <w:rFonts w:asciiTheme="minorHAnsi" w:hAnsiTheme="minorHAnsi"/>
          <w:sz w:val="22"/>
          <w:szCs w:val="22"/>
          <w:lang w:val="en-US"/>
        </w:rPr>
        <w:t xml:space="preserve"> </w:t>
      </w:r>
      <w:r w:rsidR="00F80A24" w:rsidRPr="00F80A24">
        <w:rPr>
          <w:rFonts w:asciiTheme="minorHAnsi" w:hAnsiTheme="minorHAnsi"/>
          <w:i/>
          <w:sz w:val="22"/>
          <w:szCs w:val="22"/>
          <w:lang w:val="en-US"/>
        </w:rPr>
        <w:t>and humanitarian wars</w:t>
      </w:r>
      <w:r w:rsidR="00F80A24" w:rsidRPr="00F80A24">
        <w:rPr>
          <w:rFonts w:asciiTheme="minorHAnsi" w:hAnsiTheme="minorHAnsi"/>
          <w:sz w:val="22"/>
          <w:szCs w:val="22"/>
          <w:lang w:val="en-US"/>
        </w:rPr>
        <w:t xml:space="preserve"> that aim to seek </w:t>
      </w:r>
      <w:r w:rsidR="00F80A24" w:rsidRPr="00F80A24">
        <w:rPr>
          <w:rFonts w:asciiTheme="minorHAnsi" w:hAnsiTheme="minorHAnsi"/>
          <w:i/>
          <w:sz w:val="22"/>
          <w:szCs w:val="22"/>
          <w:lang w:val="en-US"/>
        </w:rPr>
        <w:t>Peace (Santi)</w:t>
      </w:r>
      <w:r w:rsidR="00F80A24" w:rsidRPr="00F80A24">
        <w:rPr>
          <w:rFonts w:asciiTheme="minorHAnsi" w:hAnsiTheme="minorHAnsi"/>
          <w:sz w:val="22"/>
          <w:szCs w:val="22"/>
          <w:lang w:val="en-US"/>
        </w:rPr>
        <w:t xml:space="preserve">, the Buddhist Law then considers it is necessary to clarify that this </w:t>
      </w:r>
      <w:r w:rsidR="00F80A24" w:rsidRPr="00F80A24">
        <w:rPr>
          <w:rFonts w:asciiTheme="minorHAnsi" w:hAnsiTheme="minorHAnsi"/>
          <w:i/>
          <w:sz w:val="22"/>
          <w:szCs w:val="22"/>
          <w:lang w:val="en-US"/>
        </w:rPr>
        <w:t>false peace</w:t>
      </w:r>
      <w:r w:rsidR="00F80A24" w:rsidRPr="00F80A24">
        <w:rPr>
          <w:rFonts w:asciiTheme="minorHAnsi" w:hAnsiTheme="minorHAnsi"/>
          <w:sz w:val="22"/>
          <w:szCs w:val="22"/>
          <w:lang w:val="en-US"/>
        </w:rPr>
        <w:t xml:space="preserve"> is totally opposed to the vision of </w:t>
      </w:r>
      <w:r w:rsidR="00F80A24" w:rsidRPr="00F80A24">
        <w:rPr>
          <w:rFonts w:asciiTheme="minorHAnsi" w:hAnsiTheme="minorHAnsi"/>
          <w:i/>
          <w:sz w:val="22"/>
          <w:szCs w:val="22"/>
          <w:lang w:val="en-US"/>
        </w:rPr>
        <w:t>right and appropriate peace (Samma-santi)</w:t>
      </w:r>
      <w:r w:rsidR="00F80A24" w:rsidRPr="00F80A24">
        <w:rPr>
          <w:rFonts w:asciiTheme="minorHAnsi" w:hAnsiTheme="minorHAnsi"/>
          <w:sz w:val="22"/>
          <w:szCs w:val="22"/>
          <w:lang w:val="en-US"/>
        </w:rPr>
        <w:t xml:space="preserve"> of Maitriyana. </w:t>
      </w:r>
      <w:r w:rsidR="00F80A24" w:rsidRPr="00F80A24">
        <w:rPr>
          <w:rFonts w:asciiTheme="minorHAnsi" w:hAnsiTheme="minorHAnsi"/>
          <w:i/>
          <w:sz w:val="22"/>
          <w:szCs w:val="22"/>
          <w:lang w:val="en-US"/>
        </w:rPr>
        <w:t>False peace</w:t>
      </w:r>
      <w:r w:rsidR="00F80A24" w:rsidRPr="00F80A24">
        <w:rPr>
          <w:rFonts w:asciiTheme="minorHAnsi" w:hAnsiTheme="minorHAnsi"/>
          <w:sz w:val="22"/>
          <w:szCs w:val="22"/>
          <w:lang w:val="en-US"/>
        </w:rPr>
        <w:t xml:space="preserve">, which is the apparent quest for </w:t>
      </w:r>
      <w:r w:rsidR="00F80A24" w:rsidRPr="00F80A24">
        <w:rPr>
          <w:rFonts w:asciiTheme="minorHAnsi" w:hAnsiTheme="minorHAnsi"/>
          <w:i/>
          <w:sz w:val="22"/>
          <w:szCs w:val="22"/>
          <w:lang w:val="en-US"/>
        </w:rPr>
        <w:t>Peace (Santi)</w:t>
      </w:r>
      <w:r w:rsidR="00F80A24" w:rsidRPr="00F80A24">
        <w:rPr>
          <w:rFonts w:asciiTheme="minorHAnsi" w:hAnsiTheme="minorHAnsi"/>
          <w:sz w:val="22"/>
          <w:szCs w:val="22"/>
          <w:lang w:val="en-US"/>
        </w:rPr>
        <w:t xml:space="preserve"> by violent means, violates the ethical principle of doing the least possible harm, by attacking thousands of peaceful civilian lives in the name of freedom.</w:t>
      </w:r>
      <w:r w:rsidR="00BC36D4">
        <w:rPr>
          <w:rFonts w:asciiTheme="minorHAnsi" w:hAnsiTheme="minorHAnsi"/>
          <w:sz w:val="22"/>
          <w:szCs w:val="22"/>
          <w:lang w:val="en-US"/>
        </w:rPr>
        <w:t xml:space="preserve"> </w:t>
      </w:r>
      <w:r w:rsidR="00BC36D4" w:rsidRPr="00BC36D4">
        <w:rPr>
          <w:rFonts w:asciiTheme="minorHAnsi" w:hAnsiTheme="minorHAnsi"/>
          <w:i/>
          <w:sz w:val="22"/>
          <w:szCs w:val="22"/>
          <w:lang w:val="en-US"/>
        </w:rPr>
        <w:t>False peace</w:t>
      </w:r>
      <w:r w:rsidR="00BC36D4" w:rsidRPr="00BC36D4">
        <w:rPr>
          <w:rFonts w:asciiTheme="minorHAnsi" w:hAnsiTheme="minorHAnsi"/>
          <w:sz w:val="22"/>
          <w:szCs w:val="22"/>
          <w:lang w:val="en-US"/>
        </w:rPr>
        <w:t xml:space="preserve"> and </w:t>
      </w:r>
      <w:r w:rsidR="00BC36D4" w:rsidRPr="00BC36D4">
        <w:rPr>
          <w:rFonts w:asciiTheme="minorHAnsi" w:hAnsiTheme="minorHAnsi"/>
          <w:i/>
          <w:sz w:val="22"/>
          <w:szCs w:val="22"/>
          <w:lang w:val="en-US"/>
        </w:rPr>
        <w:t>false freedom</w:t>
      </w:r>
      <w:r w:rsidR="00BC36D4" w:rsidRPr="00BC36D4">
        <w:rPr>
          <w:rFonts w:asciiTheme="minorHAnsi" w:hAnsiTheme="minorHAnsi"/>
          <w:sz w:val="22"/>
          <w:szCs w:val="22"/>
          <w:lang w:val="en-US"/>
        </w:rPr>
        <w:t xml:space="preserve"> violate the right to life of the human being, while violating political, economic, cultural and environmental rights, achieving an </w:t>
      </w:r>
      <w:r w:rsidR="00BC36D4" w:rsidRPr="00BC36D4">
        <w:rPr>
          <w:rFonts w:asciiTheme="minorHAnsi" w:hAnsiTheme="minorHAnsi"/>
          <w:i/>
          <w:sz w:val="22"/>
          <w:szCs w:val="22"/>
          <w:lang w:val="en-US"/>
        </w:rPr>
        <w:t>inadequate or incorrect peace</w:t>
      </w:r>
      <w:r w:rsidR="00BC36D4" w:rsidRPr="00BC36D4">
        <w:rPr>
          <w:rFonts w:asciiTheme="minorHAnsi" w:hAnsiTheme="minorHAnsi"/>
          <w:sz w:val="22"/>
          <w:szCs w:val="22"/>
          <w:lang w:val="en-US"/>
        </w:rPr>
        <w:t xml:space="preserve"> that, in fact, has aggravated the conflict it intended to solve. This fundamental incapacity of war to achieve </w:t>
      </w:r>
      <w:r w:rsidR="00BC36D4" w:rsidRPr="00BC36D4">
        <w:rPr>
          <w:rFonts w:asciiTheme="minorHAnsi" w:hAnsiTheme="minorHAnsi"/>
          <w:i/>
          <w:sz w:val="22"/>
          <w:szCs w:val="22"/>
          <w:lang w:val="en-US"/>
        </w:rPr>
        <w:t>Peace (Santi)</w:t>
      </w:r>
      <w:r w:rsidR="00BC36D4" w:rsidRPr="00BC36D4">
        <w:rPr>
          <w:rFonts w:asciiTheme="minorHAnsi" w:hAnsiTheme="minorHAnsi"/>
          <w:sz w:val="22"/>
          <w:szCs w:val="22"/>
          <w:lang w:val="en-US"/>
        </w:rPr>
        <w:t xml:space="preserve"> not only can be perceived by the example of American atomic bombs thrown at two Japanese cities, massacring thousands of civilians and sending the dangerous message to the world that it is legitimate to use nuclear weapons, but is also evident in the case of the (United States) fight against terrorism, which has been worsened and strengthened instead of eliminating the causes that have generated it.</w:t>
      </w:r>
      <w:r w:rsidR="00042360">
        <w:rPr>
          <w:rFonts w:asciiTheme="minorHAnsi" w:hAnsiTheme="minorHAnsi"/>
          <w:sz w:val="22"/>
          <w:szCs w:val="22"/>
          <w:lang w:val="en-US"/>
        </w:rPr>
        <w:t xml:space="preserve"> </w:t>
      </w:r>
      <w:r w:rsidR="00042360" w:rsidRPr="00042360">
        <w:rPr>
          <w:rFonts w:asciiTheme="minorHAnsi" w:hAnsiTheme="minorHAnsi"/>
          <w:sz w:val="22"/>
          <w:szCs w:val="22"/>
          <w:lang w:val="en-US"/>
        </w:rPr>
        <w:t xml:space="preserve">For the Buddhist Law, war only generates an uncontrollable spiral of greed, hatred and deceit. In fact, </w:t>
      </w:r>
      <w:r w:rsidR="00042360" w:rsidRPr="00042360">
        <w:rPr>
          <w:rFonts w:asciiTheme="minorHAnsi" w:hAnsiTheme="minorHAnsi"/>
          <w:i/>
          <w:sz w:val="22"/>
          <w:szCs w:val="22"/>
          <w:lang w:val="en-US"/>
        </w:rPr>
        <w:t>just or ethical war</w:t>
      </w:r>
      <w:r w:rsidR="00042360" w:rsidRPr="00042360">
        <w:rPr>
          <w:rFonts w:asciiTheme="minorHAnsi" w:hAnsiTheme="minorHAnsi"/>
          <w:sz w:val="22"/>
          <w:szCs w:val="22"/>
          <w:lang w:val="en-US"/>
        </w:rPr>
        <w:t xml:space="preserve"> is merely an excuse to invade other countries for economic reasons. Faced with this perverse feature of capitalist civilization, the Maitriyana agrees with Ferrajoli that a global and cosmopolitan government must be created, being similar to a </w:t>
      </w:r>
      <w:r w:rsidR="00042360" w:rsidRPr="00042360">
        <w:rPr>
          <w:rFonts w:asciiTheme="minorHAnsi" w:hAnsiTheme="minorHAnsi"/>
          <w:i/>
          <w:sz w:val="22"/>
          <w:szCs w:val="22"/>
          <w:lang w:val="en-US"/>
        </w:rPr>
        <w:t>Constitutional Democratic Supra-State</w:t>
      </w:r>
      <w:r w:rsidR="00042360" w:rsidRPr="00042360">
        <w:rPr>
          <w:rFonts w:asciiTheme="minorHAnsi" w:hAnsiTheme="minorHAnsi"/>
          <w:sz w:val="22"/>
          <w:szCs w:val="22"/>
          <w:lang w:val="en-US"/>
        </w:rPr>
        <w:t xml:space="preserve"> or </w:t>
      </w:r>
      <w:r w:rsidR="00042360" w:rsidRPr="00042360">
        <w:rPr>
          <w:rFonts w:asciiTheme="minorHAnsi" w:hAnsiTheme="minorHAnsi"/>
          <w:i/>
          <w:sz w:val="22"/>
          <w:szCs w:val="22"/>
          <w:lang w:val="en-US"/>
        </w:rPr>
        <w:t>Human Rights State</w:t>
      </w:r>
      <w:r w:rsidR="00042360" w:rsidRPr="00042360">
        <w:rPr>
          <w:rFonts w:asciiTheme="minorHAnsi" w:hAnsiTheme="minorHAnsi"/>
          <w:sz w:val="22"/>
          <w:szCs w:val="22"/>
          <w:lang w:val="en-US"/>
        </w:rPr>
        <w:t xml:space="preserve"> that effectively complies with the norms of International Law, unlike what has been done by the UN.</w:t>
      </w:r>
      <w:r w:rsidR="006C40B5">
        <w:rPr>
          <w:rFonts w:asciiTheme="minorHAnsi" w:hAnsiTheme="minorHAnsi"/>
          <w:sz w:val="22"/>
          <w:szCs w:val="22"/>
          <w:lang w:val="en-US"/>
        </w:rPr>
        <w:t xml:space="preserve"> </w:t>
      </w:r>
      <w:r w:rsidR="008A04DA" w:rsidRPr="008A04DA">
        <w:rPr>
          <w:rFonts w:asciiTheme="minorHAnsi" w:hAnsiTheme="minorHAnsi"/>
          <w:sz w:val="22"/>
          <w:szCs w:val="22"/>
          <w:lang w:val="en-US"/>
        </w:rPr>
        <w:t xml:space="preserve">The mission of this new type of international community must be the guarantee of world peace and the </w:t>
      </w:r>
      <w:r w:rsidR="008A04DA" w:rsidRPr="008A04DA">
        <w:rPr>
          <w:rFonts w:asciiTheme="minorHAnsi" w:hAnsiTheme="minorHAnsi"/>
          <w:i/>
          <w:sz w:val="22"/>
          <w:szCs w:val="22"/>
          <w:lang w:val="en-US"/>
        </w:rPr>
        <w:t>rule of righteousness (dhamma-cakkam)</w:t>
      </w:r>
      <w:r w:rsidR="008A04DA" w:rsidRPr="008A04DA">
        <w:rPr>
          <w:rFonts w:asciiTheme="minorHAnsi" w:hAnsiTheme="minorHAnsi"/>
          <w:sz w:val="22"/>
          <w:szCs w:val="22"/>
          <w:lang w:val="en-US"/>
        </w:rPr>
        <w:t>, which can only be achieved by disarming both the States and the citizens of the world, prohibiting the production and trading of all kinds of weaponry, which would obviously reduce both citizen crime and international</w:t>
      </w:r>
      <w:r w:rsidR="00E851C9" w:rsidRPr="00E851C9">
        <w:rPr>
          <w:rFonts w:asciiTheme="minorHAnsi" w:hAnsiTheme="minorHAnsi"/>
          <w:sz w:val="22"/>
          <w:szCs w:val="22"/>
          <w:lang w:val="en-US"/>
        </w:rPr>
        <w:t xml:space="preserve"> wars to the minimum. This goal is one of the main responsibilities assumed by the Buddhist Law, seeking to ensure that the economic funds of the enormous military budgets are destined to cure social injustice, ignorance and pollution. In harmony with Ferrajoli's </w:t>
      </w:r>
      <w:r w:rsidR="00E851C9" w:rsidRPr="00E851C9">
        <w:rPr>
          <w:rFonts w:asciiTheme="minorHAnsi" w:hAnsiTheme="minorHAnsi"/>
          <w:i/>
          <w:sz w:val="22"/>
          <w:szCs w:val="22"/>
          <w:lang w:val="en-US"/>
        </w:rPr>
        <w:t>long-term realism</w:t>
      </w:r>
      <w:r w:rsidR="00E851C9" w:rsidRPr="00E851C9">
        <w:rPr>
          <w:rFonts w:asciiTheme="minorHAnsi" w:hAnsiTheme="minorHAnsi"/>
          <w:sz w:val="22"/>
          <w:szCs w:val="22"/>
          <w:lang w:val="en-US"/>
        </w:rPr>
        <w:t>, the Maitriyana proposes the utopian way of a democratic reform of the international community, establishing a system of liberty, equality and fraternity in the relations between peoples.</w:t>
      </w:r>
      <w:r w:rsidR="00F556B9">
        <w:rPr>
          <w:rFonts w:asciiTheme="minorHAnsi" w:hAnsiTheme="minorHAnsi"/>
          <w:sz w:val="22"/>
          <w:szCs w:val="22"/>
          <w:lang w:val="en-US"/>
        </w:rPr>
        <w:t xml:space="preserve"> </w:t>
      </w:r>
      <w:r w:rsidR="00782166" w:rsidRPr="00782166">
        <w:rPr>
          <w:rFonts w:asciiTheme="minorHAnsi" w:hAnsiTheme="minorHAnsi"/>
          <w:sz w:val="22"/>
          <w:szCs w:val="22"/>
          <w:lang w:val="en-US"/>
        </w:rPr>
        <w:t>This construction of a future pacifist civilization that is a real alternative to the present warlike civilization is the maximum fulfillment of the human rights of all peoples, which is the main ethical and legal aim of Buddhist Law.</w:t>
      </w:r>
      <w:r w:rsidR="00782166">
        <w:rPr>
          <w:rFonts w:asciiTheme="minorHAnsi" w:hAnsiTheme="minorHAnsi"/>
          <w:sz w:val="22"/>
          <w:szCs w:val="22"/>
          <w:lang w:val="en-US"/>
        </w:rPr>
        <w:t xml:space="preserve"> </w:t>
      </w:r>
      <w:r w:rsidR="00782166" w:rsidRPr="00782166">
        <w:rPr>
          <w:rFonts w:asciiTheme="minorHAnsi" w:hAnsiTheme="minorHAnsi"/>
          <w:sz w:val="22"/>
          <w:szCs w:val="22"/>
          <w:lang w:val="en-US"/>
        </w:rPr>
        <w:t xml:space="preserve">The Maitriyana, which was born for the </w:t>
      </w:r>
      <w:r w:rsidR="00782166" w:rsidRPr="00782166">
        <w:rPr>
          <w:rFonts w:asciiTheme="minorHAnsi" w:hAnsiTheme="minorHAnsi"/>
          <w:i/>
          <w:sz w:val="22"/>
          <w:szCs w:val="22"/>
          <w:lang w:val="en-US"/>
        </w:rPr>
        <w:t>good and the happiness of humankind (manussaloka hita-sukhataya jato)</w:t>
      </w:r>
      <w:r w:rsidR="00782166" w:rsidRPr="00782166">
        <w:rPr>
          <w:rFonts w:asciiTheme="minorHAnsi" w:hAnsiTheme="minorHAnsi"/>
          <w:sz w:val="22"/>
          <w:szCs w:val="22"/>
          <w:lang w:val="en-US"/>
        </w:rPr>
        <w:t xml:space="preserve">, honors Siddharta Gautama as an architect not only of Buddhist Law but also of the path of fundamental rights, which are understood as </w:t>
      </w:r>
      <w:r w:rsidR="00782166" w:rsidRPr="00782166">
        <w:rPr>
          <w:rFonts w:asciiTheme="minorHAnsi" w:hAnsiTheme="minorHAnsi"/>
          <w:i/>
          <w:sz w:val="22"/>
          <w:szCs w:val="22"/>
          <w:lang w:val="en-US"/>
        </w:rPr>
        <w:t>intrinsic dignity</w:t>
      </w:r>
      <w:r w:rsidR="00782166" w:rsidRPr="00782166">
        <w:rPr>
          <w:rFonts w:asciiTheme="minorHAnsi" w:hAnsiTheme="minorHAnsi"/>
          <w:sz w:val="22"/>
          <w:szCs w:val="22"/>
          <w:lang w:val="en-US"/>
        </w:rPr>
        <w:t xml:space="preserve"> or </w:t>
      </w:r>
      <w:r w:rsidR="00782166" w:rsidRPr="00782166">
        <w:rPr>
          <w:rFonts w:asciiTheme="minorHAnsi" w:hAnsiTheme="minorHAnsi"/>
          <w:i/>
          <w:sz w:val="22"/>
          <w:szCs w:val="22"/>
          <w:lang w:val="en-US"/>
        </w:rPr>
        <w:t>righteous law</w:t>
      </w:r>
      <w:r w:rsidR="00782166" w:rsidRPr="00782166">
        <w:rPr>
          <w:rFonts w:asciiTheme="minorHAnsi" w:hAnsiTheme="minorHAnsi"/>
          <w:sz w:val="22"/>
          <w:szCs w:val="22"/>
          <w:lang w:val="en-US"/>
        </w:rPr>
        <w:t xml:space="preserve">. Maitriyana possesses a juridical-political theory that installs itself in the history of philosophical thought as the maximum representative of the ideal of world peace and the </w:t>
      </w:r>
      <w:r w:rsidR="00782166" w:rsidRPr="00782166">
        <w:rPr>
          <w:rFonts w:asciiTheme="minorHAnsi" w:hAnsiTheme="minorHAnsi"/>
          <w:i/>
          <w:sz w:val="22"/>
          <w:szCs w:val="22"/>
          <w:lang w:val="en-US"/>
        </w:rPr>
        <w:t>rule of righteousness (dhamma-cakkam)</w:t>
      </w:r>
      <w:r w:rsidR="00782166" w:rsidRPr="00782166">
        <w:rPr>
          <w:rFonts w:asciiTheme="minorHAnsi" w:hAnsiTheme="minorHAnsi"/>
          <w:sz w:val="22"/>
          <w:szCs w:val="22"/>
          <w:lang w:val="en-US"/>
        </w:rPr>
        <w:t xml:space="preserve">, considering that the fundamental rights impose negative limits and positive bonds to the executive, legislative and judicial powers. In this way, the Buddhist Law belongs to the </w:t>
      </w:r>
      <w:r w:rsidR="00782166" w:rsidRPr="00782166">
        <w:rPr>
          <w:rFonts w:asciiTheme="minorHAnsi" w:hAnsiTheme="minorHAnsi"/>
          <w:i/>
          <w:sz w:val="22"/>
          <w:szCs w:val="22"/>
          <w:lang w:val="en-US"/>
        </w:rPr>
        <w:t>iusphilosophical tradition</w:t>
      </w:r>
      <w:r w:rsidR="00782166" w:rsidRPr="00782166">
        <w:rPr>
          <w:rFonts w:asciiTheme="minorHAnsi" w:hAnsiTheme="minorHAnsi"/>
          <w:sz w:val="22"/>
          <w:szCs w:val="22"/>
          <w:lang w:val="en-US"/>
        </w:rPr>
        <w:t xml:space="preserve"> of creators of world peace, such as Kant, Hegel and Ferrajoli. However, Maitriyana has the singularity of presenting a new contribution to the struggle for world peace and the </w:t>
      </w:r>
      <w:r w:rsidR="00782166" w:rsidRPr="00782166">
        <w:rPr>
          <w:rFonts w:asciiTheme="minorHAnsi" w:hAnsiTheme="minorHAnsi"/>
          <w:i/>
          <w:sz w:val="22"/>
          <w:szCs w:val="22"/>
          <w:lang w:val="en-US"/>
        </w:rPr>
        <w:t xml:space="preserve">rule of righteousness (dhamma-cakkam) </w:t>
      </w:r>
      <w:r w:rsidR="00782166" w:rsidRPr="00782166">
        <w:rPr>
          <w:rFonts w:asciiTheme="minorHAnsi" w:hAnsiTheme="minorHAnsi"/>
          <w:sz w:val="22"/>
          <w:szCs w:val="22"/>
          <w:lang w:val="en-US"/>
        </w:rPr>
        <w:t>that is different from the contribution of other authors, since it proposes as necessary to implement a world-wide Ethical Power that corrects and guides the international community toward the fulfillment of the human rights and fundamental freedoms. Unlike State Law, the Buddhist Law</w:t>
      </w:r>
      <w:r w:rsidR="00782166">
        <w:rPr>
          <w:rFonts w:asciiTheme="minorHAnsi" w:hAnsiTheme="minorHAnsi"/>
          <w:sz w:val="22"/>
          <w:szCs w:val="22"/>
          <w:lang w:val="en-US"/>
        </w:rPr>
        <w:t xml:space="preserve"> </w:t>
      </w:r>
      <w:r w:rsidR="00782166" w:rsidRPr="00782166">
        <w:rPr>
          <w:rFonts w:asciiTheme="minorHAnsi" w:hAnsiTheme="minorHAnsi"/>
          <w:sz w:val="22"/>
          <w:szCs w:val="22"/>
          <w:lang w:val="en-US"/>
        </w:rPr>
        <w:t xml:space="preserve">has no coercive power, being a model of </w:t>
      </w:r>
      <w:r w:rsidR="00782166" w:rsidRPr="00782166">
        <w:rPr>
          <w:rFonts w:asciiTheme="minorHAnsi" w:hAnsiTheme="minorHAnsi"/>
          <w:i/>
          <w:sz w:val="22"/>
          <w:szCs w:val="22"/>
          <w:lang w:val="en-US"/>
        </w:rPr>
        <w:t>Supra-State Law</w:t>
      </w:r>
      <w:r w:rsidR="00782166" w:rsidRPr="00782166">
        <w:rPr>
          <w:rFonts w:asciiTheme="minorHAnsi" w:hAnsiTheme="minorHAnsi"/>
          <w:sz w:val="22"/>
          <w:szCs w:val="22"/>
          <w:lang w:val="en-US"/>
        </w:rPr>
        <w:t xml:space="preserve"> whose constitutionalism has the transcendental values of liberty, equality and fraternity as its legitimating foundation.</w:t>
      </w:r>
      <w:r w:rsidR="00782166">
        <w:rPr>
          <w:rFonts w:asciiTheme="minorHAnsi" w:hAnsiTheme="minorHAnsi"/>
          <w:sz w:val="22"/>
          <w:szCs w:val="22"/>
          <w:lang w:val="en-US"/>
        </w:rPr>
        <w:t xml:space="preserve"> </w:t>
      </w:r>
      <w:r w:rsidR="000F712E" w:rsidRPr="000F712E">
        <w:rPr>
          <w:rFonts w:asciiTheme="minorHAnsi" w:hAnsiTheme="minorHAnsi"/>
          <w:sz w:val="22"/>
          <w:szCs w:val="22"/>
          <w:lang w:val="en-US"/>
        </w:rPr>
        <w:t xml:space="preserve">This </w:t>
      </w:r>
      <w:r w:rsidR="000F712E" w:rsidRPr="000F712E">
        <w:rPr>
          <w:rFonts w:asciiTheme="minorHAnsi" w:hAnsiTheme="minorHAnsi"/>
          <w:i/>
          <w:sz w:val="22"/>
          <w:szCs w:val="22"/>
          <w:lang w:val="en-US"/>
        </w:rPr>
        <w:lastRenderedPageBreak/>
        <w:t>utopia (brahma-vihara)</w:t>
      </w:r>
      <w:r w:rsidR="000F712E" w:rsidRPr="000F712E">
        <w:rPr>
          <w:rFonts w:asciiTheme="minorHAnsi" w:hAnsiTheme="minorHAnsi"/>
          <w:sz w:val="22"/>
          <w:szCs w:val="22"/>
          <w:lang w:val="en-US"/>
        </w:rPr>
        <w:t xml:space="preserve"> of the Maitriyana's juridical cosmovision is a critical alternative to the contemporary civilization. For two thousand six hundred years the model of all political juridical organization of Buddhist Law has been the </w:t>
      </w:r>
      <w:r w:rsidR="000F712E" w:rsidRPr="000F712E">
        <w:rPr>
          <w:rFonts w:asciiTheme="minorHAnsi" w:hAnsiTheme="minorHAnsi"/>
          <w:i/>
          <w:sz w:val="22"/>
          <w:szCs w:val="22"/>
          <w:lang w:val="en-US"/>
        </w:rPr>
        <w:t>tribal republic (sangha)</w:t>
      </w:r>
      <w:r w:rsidR="000F712E" w:rsidRPr="000F712E">
        <w:rPr>
          <w:rFonts w:asciiTheme="minorHAnsi" w:hAnsiTheme="minorHAnsi"/>
          <w:sz w:val="22"/>
          <w:szCs w:val="22"/>
          <w:lang w:val="en-US"/>
        </w:rPr>
        <w:t xml:space="preserve">, which is a utopian community that has justice as its central issue, considering the supremacy of the contemplative reason as a cornerstone. It is also a proposal that returns to the ideals of compassionate wisdom (karuna-prajña), so that it is both a theory and praxis of life. The spiritual commune of Maitriyana is the place of a critical encounter between various disciplines that share a similar way of understanding life and the world, clearly stating that the </w:t>
      </w:r>
      <w:r w:rsidR="000F712E" w:rsidRPr="000F712E">
        <w:rPr>
          <w:rFonts w:asciiTheme="minorHAnsi" w:hAnsiTheme="minorHAnsi"/>
          <w:i/>
          <w:sz w:val="22"/>
          <w:szCs w:val="22"/>
          <w:lang w:val="en-US"/>
        </w:rPr>
        <w:t>utopia (brahma-vihara)</w:t>
      </w:r>
      <w:r w:rsidR="000F712E" w:rsidRPr="000F712E">
        <w:rPr>
          <w:rFonts w:asciiTheme="minorHAnsi" w:hAnsiTheme="minorHAnsi"/>
          <w:sz w:val="22"/>
          <w:szCs w:val="22"/>
          <w:lang w:val="en-US"/>
        </w:rPr>
        <w:t xml:space="preserve"> of world peace and the </w:t>
      </w:r>
      <w:r w:rsidR="000F712E" w:rsidRPr="000F712E">
        <w:rPr>
          <w:rFonts w:asciiTheme="minorHAnsi" w:hAnsiTheme="minorHAnsi"/>
          <w:i/>
          <w:sz w:val="22"/>
          <w:szCs w:val="22"/>
          <w:lang w:val="en-US"/>
        </w:rPr>
        <w:t xml:space="preserve">rule of righteousness (dhamma-cakkam) </w:t>
      </w:r>
      <w:r w:rsidR="000F712E" w:rsidRPr="000F712E">
        <w:rPr>
          <w:rFonts w:asciiTheme="minorHAnsi" w:hAnsiTheme="minorHAnsi"/>
          <w:sz w:val="22"/>
          <w:szCs w:val="22"/>
          <w:lang w:val="en-US"/>
        </w:rPr>
        <w:t xml:space="preserve">is possible and </w:t>
      </w:r>
      <w:r w:rsidR="000F712E" w:rsidRPr="009D1782">
        <w:rPr>
          <w:rFonts w:asciiTheme="minorHAnsi" w:hAnsiTheme="minorHAnsi"/>
          <w:sz w:val="22"/>
          <w:szCs w:val="22"/>
          <w:lang w:val="en-US"/>
        </w:rPr>
        <w:t>necessary.</w:t>
      </w:r>
      <w:r w:rsidR="009D1782" w:rsidRPr="009D1782">
        <w:rPr>
          <w:rFonts w:asciiTheme="minorHAnsi" w:hAnsiTheme="minorHAnsi"/>
          <w:sz w:val="22"/>
          <w:szCs w:val="22"/>
          <w:lang w:val="en-US"/>
        </w:rPr>
        <w:t xml:space="preserve"> Thus, the Buddhist Law is both an ancient and a new paradigm in which social relations between individuals and State powers must be founded on the basis of </w:t>
      </w:r>
      <w:r w:rsidR="009D1782" w:rsidRPr="009D1782">
        <w:rPr>
          <w:rFonts w:asciiTheme="minorHAnsi" w:hAnsiTheme="minorHAnsi"/>
          <w:i/>
          <w:sz w:val="22"/>
          <w:szCs w:val="22"/>
          <w:lang w:val="en-US"/>
        </w:rPr>
        <w:t>Peace (Santi)</w:t>
      </w:r>
      <w:r w:rsidR="009D1782" w:rsidRPr="009D1782">
        <w:rPr>
          <w:rFonts w:asciiTheme="minorHAnsi" w:hAnsiTheme="minorHAnsi"/>
          <w:sz w:val="22"/>
          <w:szCs w:val="22"/>
          <w:lang w:val="en-US"/>
        </w:rPr>
        <w:t>, justice, education and health. Therefore, it is a direction beyond egoism, dualism and consumerism; because it transcends the Ego, the Ideology and the Nation, being a new perspective whose main role is human rights. The Maitriyana is the ultimate expression of the desire to transform reality, seeking to create a better world without falling into the illusion of a perfect, permanent and substantial world. It is about the construction of a new libertarian and emancipatory alternative for humanity, aspiring to a new way of political, economic, cultural and ecological organization where world peace, social justice, advanced education and environmental health will reign.</w:t>
      </w:r>
      <w:r w:rsidR="00016B2C" w:rsidRPr="00016B2C">
        <w:rPr>
          <w:rFonts w:asciiTheme="minorHAnsi" w:hAnsiTheme="minorHAnsi"/>
          <w:sz w:val="22"/>
          <w:szCs w:val="22"/>
          <w:lang w:val="en-US"/>
        </w:rPr>
        <w:t xml:space="preserve"> In this sense, the utopian juridical cosmovision of Buddhist Law is based on contemplative rationality, which always perceives the constitutional democracy as a guarantee of the fulfillment of the fundamental rights that transcend the mere parliamentary agreement of the majorities, since it protects nothing less than the </w:t>
      </w:r>
      <w:r w:rsidR="00016B2C" w:rsidRPr="00016B2C">
        <w:rPr>
          <w:rFonts w:asciiTheme="minorHAnsi" w:hAnsiTheme="minorHAnsi"/>
          <w:i/>
          <w:sz w:val="22"/>
          <w:szCs w:val="22"/>
          <w:lang w:val="en-US"/>
        </w:rPr>
        <w:t xml:space="preserve">adequate liberty (samma-vimutti) </w:t>
      </w:r>
      <w:r w:rsidR="00016B2C" w:rsidRPr="00016B2C">
        <w:rPr>
          <w:rFonts w:asciiTheme="minorHAnsi" w:hAnsiTheme="minorHAnsi"/>
          <w:sz w:val="22"/>
          <w:szCs w:val="22"/>
          <w:lang w:val="en-US"/>
        </w:rPr>
        <w:t>and intrinsic dignity of the human being.</w:t>
      </w:r>
      <w:r w:rsidR="00016B2C">
        <w:rPr>
          <w:rFonts w:asciiTheme="minorHAnsi" w:hAnsiTheme="minorHAnsi"/>
          <w:sz w:val="22"/>
          <w:szCs w:val="22"/>
          <w:lang w:val="en-US"/>
        </w:rPr>
        <w:t xml:space="preserve"> (…)</w:t>
      </w:r>
      <w:r w:rsidR="00016B2C" w:rsidRPr="00016B2C">
        <w:rPr>
          <w:rFonts w:asciiTheme="minorHAnsi" w:hAnsiTheme="minorHAnsi"/>
          <w:sz w:val="22"/>
          <w:szCs w:val="22"/>
          <w:lang w:val="en-US"/>
        </w:rPr>
        <w:t>The constitutionality of Buddhist Law allows knowing the reality of the suffering of the fellow beings, who suffer injustices, aggressions and oppressions against their fundamental rights, in order to offer adequate and non-provisional solutions. The Maitriyana always defends the victims, the poor and oppressed, reconfiguring justice as a guardian system of liberty, equality and fraternity. In this way, from the supranational paradigm of the Buddhist Law a new civilization can be created that establishes the empire of ethical values, by vanishing the primitive empire of war, injustice, ignorance and pollution.</w:t>
      </w:r>
      <w:r w:rsidR="00FD3AFF">
        <w:rPr>
          <w:rFonts w:asciiTheme="minorHAnsi" w:hAnsiTheme="minorHAnsi"/>
          <w:sz w:val="22"/>
          <w:szCs w:val="22"/>
          <w:lang w:val="en-US"/>
        </w:rPr>
        <w:t xml:space="preserve"> </w:t>
      </w:r>
      <w:r w:rsidR="00852370" w:rsidRPr="00852370">
        <w:rPr>
          <w:rFonts w:asciiTheme="minorHAnsi" w:hAnsiTheme="minorHAnsi"/>
          <w:sz w:val="22"/>
          <w:szCs w:val="22"/>
          <w:lang w:val="en-US"/>
        </w:rPr>
        <w:t xml:space="preserve">In agreement with Ferrajoli, the Maitriyana points to a </w:t>
      </w:r>
      <w:r w:rsidR="00852370" w:rsidRPr="00852370">
        <w:rPr>
          <w:rFonts w:asciiTheme="minorHAnsi" w:hAnsiTheme="minorHAnsi"/>
          <w:i/>
          <w:sz w:val="22"/>
          <w:szCs w:val="22"/>
          <w:lang w:val="en-US"/>
        </w:rPr>
        <w:t>global constitutionalism</w:t>
      </w:r>
      <w:r w:rsidR="00852370" w:rsidRPr="00852370">
        <w:rPr>
          <w:rFonts w:asciiTheme="minorHAnsi" w:hAnsiTheme="minorHAnsi"/>
          <w:sz w:val="22"/>
          <w:szCs w:val="22"/>
          <w:lang w:val="en-US"/>
        </w:rPr>
        <w:t xml:space="preserve">, building a </w:t>
      </w:r>
      <w:r w:rsidR="00852370" w:rsidRPr="00852370">
        <w:rPr>
          <w:rFonts w:asciiTheme="minorHAnsi" w:hAnsiTheme="minorHAnsi"/>
          <w:i/>
          <w:sz w:val="22"/>
          <w:szCs w:val="22"/>
          <w:lang w:val="en-US"/>
        </w:rPr>
        <w:t>cosmopolitan democracy</w:t>
      </w:r>
      <w:r w:rsidR="00852370" w:rsidRPr="00852370">
        <w:rPr>
          <w:rFonts w:asciiTheme="minorHAnsi" w:hAnsiTheme="minorHAnsi"/>
          <w:sz w:val="22"/>
          <w:szCs w:val="22"/>
          <w:lang w:val="en-US"/>
        </w:rPr>
        <w:t xml:space="preserve"> that guarantees the full compliance of human rights and fundamental freedoms.</w:t>
      </w:r>
      <w:r w:rsidR="00852370">
        <w:rPr>
          <w:rFonts w:asciiTheme="minorHAnsi" w:hAnsiTheme="minorHAnsi"/>
          <w:sz w:val="22"/>
          <w:szCs w:val="22"/>
          <w:lang w:val="en-US"/>
        </w:rPr>
        <w:t xml:space="preserve"> </w:t>
      </w:r>
      <w:r w:rsidR="00852370" w:rsidRPr="00852370">
        <w:rPr>
          <w:rFonts w:asciiTheme="minorHAnsi" w:hAnsiTheme="minorHAnsi"/>
          <w:sz w:val="22"/>
          <w:szCs w:val="22"/>
          <w:lang w:val="en-US"/>
        </w:rPr>
        <w:t>Here, Abolitionism becomes the formulation of the annulment of State Law, which should leave place for the operative effectiveness of International Law in order to ensure harmonious coexistence and peaceful solution of conflicts both between individuals and between nations.</w:t>
      </w:r>
      <w:r w:rsidR="00CB7EFB" w:rsidRPr="00CB7EFB">
        <w:rPr>
          <w:rFonts w:asciiTheme="minorHAnsi" w:hAnsiTheme="minorHAnsi"/>
          <w:sz w:val="22"/>
          <w:szCs w:val="22"/>
          <w:lang w:val="en-US"/>
        </w:rPr>
        <w:t xml:space="preserve"> Although the legitimacy of Buddhist Law does not come from the consensus of the majority (consensus omnium) of society, its foundation of legitimacy is nothing less than the defense of liberty, equality and fraternity, which are superior values to both laws and acts of the governments of majorities. Although the universal system of human rights is currently in crisis and decay due to populist regimes emerging as symptoms of the decline of capitalist civilization, undoubtedly, the Path of the Maitriyana will never fail to sustain the constitutionality of fundamental rights, guiding the peoples toward a global democratic constitutionalism.</w:t>
      </w:r>
      <w:r w:rsidR="00CB7EFB">
        <w:rPr>
          <w:rFonts w:asciiTheme="minorHAnsi" w:hAnsiTheme="minorHAnsi"/>
          <w:sz w:val="22"/>
          <w:szCs w:val="22"/>
          <w:lang w:val="en-US"/>
        </w:rPr>
        <w:t xml:space="preserve"> </w:t>
      </w:r>
      <w:r w:rsidR="007E2F8B" w:rsidRPr="007E2F8B">
        <w:rPr>
          <w:rFonts w:asciiTheme="minorHAnsi" w:hAnsiTheme="minorHAnsi"/>
          <w:sz w:val="22"/>
          <w:szCs w:val="22"/>
          <w:lang w:val="en-US"/>
        </w:rPr>
        <w:t xml:space="preserve">This utopia goes back to the ancient </w:t>
      </w:r>
      <w:r w:rsidR="007E2F8B" w:rsidRPr="007E2F8B">
        <w:rPr>
          <w:rFonts w:asciiTheme="minorHAnsi" w:hAnsiTheme="minorHAnsi"/>
          <w:i/>
          <w:sz w:val="22"/>
          <w:szCs w:val="22"/>
          <w:lang w:val="en-US"/>
        </w:rPr>
        <w:t>Buddhist Civilization</w:t>
      </w:r>
      <w:r w:rsidR="007E2F8B" w:rsidRPr="007E2F8B">
        <w:rPr>
          <w:rFonts w:asciiTheme="minorHAnsi" w:hAnsiTheme="minorHAnsi"/>
          <w:sz w:val="22"/>
          <w:szCs w:val="22"/>
          <w:lang w:val="en-US"/>
        </w:rPr>
        <w:t xml:space="preserve">, appealing to conquer the world through the </w:t>
      </w:r>
      <w:r w:rsidR="007E2F8B" w:rsidRPr="007E2F8B">
        <w:rPr>
          <w:rFonts w:asciiTheme="minorHAnsi" w:hAnsiTheme="minorHAnsi"/>
          <w:i/>
          <w:sz w:val="22"/>
          <w:szCs w:val="22"/>
          <w:lang w:val="en-US"/>
        </w:rPr>
        <w:t>Purpose (Dharma)</w:t>
      </w:r>
      <w:r w:rsidR="007E2F8B" w:rsidRPr="007E2F8B">
        <w:rPr>
          <w:rFonts w:asciiTheme="minorHAnsi" w:hAnsiTheme="minorHAnsi"/>
          <w:sz w:val="22"/>
          <w:szCs w:val="22"/>
          <w:lang w:val="en-US"/>
        </w:rPr>
        <w:t xml:space="preserve"> of world peace and the </w:t>
      </w:r>
      <w:r w:rsidR="007E2F8B" w:rsidRPr="007E2F8B">
        <w:rPr>
          <w:rFonts w:asciiTheme="minorHAnsi" w:hAnsiTheme="minorHAnsi"/>
          <w:i/>
          <w:sz w:val="22"/>
          <w:szCs w:val="22"/>
          <w:lang w:val="en-US"/>
        </w:rPr>
        <w:t>rule of righteousness (dhamma-cakkam)</w:t>
      </w:r>
      <w:r w:rsidR="007E2F8B" w:rsidRPr="007E2F8B">
        <w:rPr>
          <w:rFonts w:asciiTheme="minorHAnsi" w:hAnsiTheme="minorHAnsi"/>
          <w:sz w:val="22"/>
          <w:szCs w:val="22"/>
          <w:lang w:val="en-US"/>
        </w:rPr>
        <w:t xml:space="preserve">. In this way, the Maitriyana does not aim at a mythical time and place, but rather is a critical way to build a better world in the here </w:t>
      </w:r>
      <w:r w:rsidR="007E2F8B" w:rsidRPr="007E2F8B">
        <w:rPr>
          <w:rFonts w:asciiTheme="minorHAnsi" w:hAnsiTheme="minorHAnsi"/>
          <w:sz w:val="22"/>
          <w:szCs w:val="22"/>
          <w:lang w:val="en-US"/>
        </w:rPr>
        <w:lastRenderedPageBreak/>
        <w:t>and now.</w:t>
      </w:r>
      <w:r w:rsidR="0015497D">
        <w:rPr>
          <w:rFonts w:asciiTheme="minorHAnsi" w:hAnsiTheme="minorHAnsi"/>
          <w:sz w:val="22"/>
          <w:szCs w:val="22"/>
          <w:lang w:val="en-US"/>
        </w:rPr>
        <w:t xml:space="preserve"> </w:t>
      </w:r>
      <w:r w:rsidR="0015497D" w:rsidRPr="0015497D">
        <w:rPr>
          <w:rFonts w:asciiTheme="minorHAnsi" w:hAnsiTheme="minorHAnsi"/>
          <w:sz w:val="22"/>
          <w:szCs w:val="22"/>
          <w:lang w:val="en-US"/>
        </w:rPr>
        <w:t xml:space="preserve">This perspective revalues not only the ethical value of </w:t>
      </w:r>
      <w:r w:rsidR="0015497D" w:rsidRPr="0015497D">
        <w:rPr>
          <w:rFonts w:asciiTheme="minorHAnsi" w:hAnsiTheme="minorHAnsi"/>
          <w:i/>
          <w:sz w:val="22"/>
          <w:szCs w:val="22"/>
          <w:lang w:val="en-US"/>
        </w:rPr>
        <w:t>Peace (Santi)</w:t>
      </w:r>
      <w:r w:rsidR="0015497D" w:rsidRPr="0015497D">
        <w:rPr>
          <w:rFonts w:asciiTheme="minorHAnsi" w:hAnsiTheme="minorHAnsi"/>
          <w:sz w:val="22"/>
          <w:szCs w:val="22"/>
          <w:lang w:val="en-US"/>
        </w:rPr>
        <w:t xml:space="preserve">, but also its pragmatic value, because in times of </w:t>
      </w:r>
      <w:r w:rsidR="0015497D" w:rsidRPr="0015497D">
        <w:rPr>
          <w:rFonts w:asciiTheme="minorHAnsi" w:hAnsiTheme="minorHAnsi"/>
          <w:i/>
          <w:sz w:val="22"/>
          <w:szCs w:val="22"/>
          <w:lang w:val="en-US"/>
        </w:rPr>
        <w:t xml:space="preserve">Peace (Santi) </w:t>
      </w:r>
      <w:r w:rsidR="0015497D" w:rsidRPr="0015497D">
        <w:rPr>
          <w:rFonts w:asciiTheme="minorHAnsi" w:hAnsiTheme="minorHAnsi"/>
          <w:sz w:val="22"/>
          <w:szCs w:val="22"/>
          <w:lang w:val="en-US"/>
        </w:rPr>
        <w:t xml:space="preserve">people are happier, more developed and friendly, while in times of war only the suffering, involution and hatred emerge. The Utopia of Buddhist Law is a </w:t>
      </w:r>
      <w:r w:rsidR="0015497D" w:rsidRPr="0015497D">
        <w:rPr>
          <w:rFonts w:asciiTheme="minorHAnsi" w:hAnsiTheme="minorHAnsi"/>
          <w:i/>
          <w:sz w:val="22"/>
          <w:szCs w:val="22"/>
          <w:lang w:val="en-US"/>
        </w:rPr>
        <w:t>New Reformation</w:t>
      </w:r>
      <w:r w:rsidR="0015497D" w:rsidRPr="0015497D">
        <w:rPr>
          <w:rFonts w:asciiTheme="minorHAnsi" w:hAnsiTheme="minorHAnsi"/>
          <w:sz w:val="22"/>
          <w:szCs w:val="22"/>
          <w:lang w:val="en-US"/>
        </w:rPr>
        <w:t xml:space="preserve"> that criticizes the incorrect concept of </w:t>
      </w:r>
      <w:r w:rsidR="0015497D" w:rsidRPr="0015497D">
        <w:rPr>
          <w:rFonts w:asciiTheme="minorHAnsi" w:hAnsiTheme="minorHAnsi"/>
          <w:i/>
          <w:sz w:val="22"/>
          <w:szCs w:val="22"/>
          <w:lang w:val="en-US"/>
        </w:rPr>
        <w:t>Peace (Santi)</w:t>
      </w:r>
      <w:r w:rsidR="0015497D" w:rsidRPr="0015497D">
        <w:rPr>
          <w:rFonts w:asciiTheme="minorHAnsi" w:hAnsiTheme="minorHAnsi"/>
          <w:sz w:val="22"/>
          <w:szCs w:val="22"/>
          <w:lang w:val="en-US"/>
        </w:rPr>
        <w:t xml:space="preserve"> that is characteristic of contemporary civilization, building what is understood as </w:t>
      </w:r>
      <w:r w:rsidR="0015497D" w:rsidRPr="0015497D">
        <w:rPr>
          <w:rFonts w:asciiTheme="minorHAnsi" w:hAnsiTheme="minorHAnsi"/>
          <w:i/>
          <w:sz w:val="22"/>
          <w:szCs w:val="22"/>
          <w:lang w:val="en-US"/>
        </w:rPr>
        <w:t>righteous or adequate peace (Samma-santi)</w:t>
      </w:r>
      <w:r w:rsidR="0015497D" w:rsidRPr="0015497D">
        <w:rPr>
          <w:rFonts w:asciiTheme="minorHAnsi" w:hAnsiTheme="minorHAnsi"/>
          <w:sz w:val="22"/>
          <w:szCs w:val="22"/>
          <w:lang w:val="en-US"/>
        </w:rPr>
        <w:t>.</w:t>
      </w:r>
      <w:r w:rsidR="00494BDC" w:rsidRPr="00494BDC">
        <w:rPr>
          <w:rFonts w:asciiTheme="minorHAnsi" w:hAnsiTheme="minorHAnsi"/>
          <w:sz w:val="22"/>
          <w:szCs w:val="22"/>
          <w:lang w:val="en-US"/>
        </w:rPr>
        <w:t xml:space="preserve"> A just society can only be developed as a product of the beneficial result of the defense of the supreme human right to </w:t>
      </w:r>
      <w:r w:rsidR="00494BDC" w:rsidRPr="00494BDC">
        <w:rPr>
          <w:rFonts w:asciiTheme="minorHAnsi" w:hAnsiTheme="minorHAnsi"/>
          <w:i/>
          <w:sz w:val="22"/>
          <w:szCs w:val="22"/>
          <w:lang w:val="en-US"/>
        </w:rPr>
        <w:t>Peace (Santi)</w:t>
      </w:r>
      <w:r w:rsidR="00494BDC" w:rsidRPr="00494BDC">
        <w:rPr>
          <w:rFonts w:asciiTheme="minorHAnsi" w:hAnsiTheme="minorHAnsi"/>
          <w:sz w:val="22"/>
          <w:szCs w:val="22"/>
          <w:lang w:val="en-US"/>
        </w:rPr>
        <w:t xml:space="preserve">. Like the juridical tradition of Kant and Ferrajoli, the Maitriyana seeks the establishment of a Cosmopolitan Supra-State that abolishes war by means of the unity of the peoples, bringing </w:t>
      </w:r>
      <w:r w:rsidR="00494BDC" w:rsidRPr="00494BDC">
        <w:rPr>
          <w:rFonts w:asciiTheme="minorHAnsi" w:hAnsiTheme="minorHAnsi"/>
          <w:i/>
          <w:sz w:val="22"/>
          <w:szCs w:val="22"/>
          <w:lang w:val="en-US"/>
        </w:rPr>
        <w:t>Peace (Santi)</w:t>
      </w:r>
      <w:r w:rsidR="00494BDC" w:rsidRPr="00494BDC">
        <w:rPr>
          <w:rFonts w:asciiTheme="minorHAnsi" w:hAnsiTheme="minorHAnsi"/>
          <w:sz w:val="22"/>
          <w:szCs w:val="22"/>
          <w:lang w:val="en-US"/>
        </w:rPr>
        <w:t xml:space="preserve"> back, which is the intrinsic nature of the human being.</w:t>
      </w:r>
      <w:r w:rsidR="00022E08">
        <w:rPr>
          <w:rFonts w:asciiTheme="minorHAnsi" w:hAnsiTheme="minorHAnsi"/>
          <w:sz w:val="22"/>
          <w:szCs w:val="22"/>
          <w:lang w:val="en-US"/>
        </w:rPr>
        <w:t xml:space="preserve"> </w:t>
      </w:r>
      <w:r w:rsidR="00FB46E8" w:rsidRPr="00FB46E8">
        <w:rPr>
          <w:rFonts w:asciiTheme="minorHAnsi" w:hAnsiTheme="minorHAnsi"/>
          <w:sz w:val="22"/>
          <w:szCs w:val="22"/>
          <w:lang w:val="en-US"/>
        </w:rPr>
        <w:t xml:space="preserve">Such a Cosmopolitan Supra-State must be ruled by World or International Law, which is what the Buddhist Law is proposed to be. The Maitriyana designs an ethical framework of international community in which ethics, metapolitics and justice are integrated, and where </w:t>
      </w:r>
      <w:r w:rsidR="00FB46E8" w:rsidRPr="00FB46E8">
        <w:rPr>
          <w:rFonts w:asciiTheme="minorHAnsi" w:hAnsiTheme="minorHAnsi"/>
          <w:i/>
          <w:sz w:val="22"/>
          <w:szCs w:val="22"/>
          <w:lang w:val="en-US"/>
        </w:rPr>
        <w:t>Peace (Santi)</w:t>
      </w:r>
      <w:r w:rsidR="00FB46E8" w:rsidRPr="00FB46E8">
        <w:rPr>
          <w:rFonts w:asciiTheme="minorHAnsi" w:hAnsiTheme="minorHAnsi"/>
          <w:sz w:val="22"/>
          <w:szCs w:val="22"/>
          <w:lang w:val="en-US"/>
        </w:rPr>
        <w:t xml:space="preserve"> should not be established but rather </w:t>
      </w:r>
      <w:r w:rsidR="00FB46E8" w:rsidRPr="00FB46E8">
        <w:rPr>
          <w:rFonts w:asciiTheme="minorHAnsi" w:hAnsiTheme="minorHAnsi"/>
          <w:i/>
          <w:sz w:val="22"/>
          <w:szCs w:val="22"/>
          <w:lang w:val="en-US"/>
        </w:rPr>
        <w:t>reconquered</w:t>
      </w:r>
      <w:r w:rsidR="00FB46E8" w:rsidRPr="00FB46E8">
        <w:rPr>
          <w:rFonts w:asciiTheme="minorHAnsi" w:hAnsiTheme="minorHAnsi"/>
          <w:sz w:val="22"/>
          <w:szCs w:val="22"/>
          <w:lang w:val="en-US"/>
        </w:rPr>
        <w:t xml:space="preserve">, since it is the natural condition or intrinsic dignity of humanity, even though this has been forgotten. In tune with Kant and Ferrajoli, the Buddhist Law has the idea of creating an international community regulated by world peace and democracy, fully recognizing and fulfilling the fundamental rights of sentient beings. This is because Buddhist Spirituality is the incarnation of the Supreme Compassion (Maha Karuna) extended to all humankind, animals and the Cosmos. Therefore, because they belong to a higher legal ethical order, the spiritual masters of Maitriyana can never stop saying what the world </w:t>
      </w:r>
      <w:r w:rsidR="00FB46E8" w:rsidRPr="00FB46E8">
        <w:rPr>
          <w:rFonts w:asciiTheme="minorHAnsi" w:hAnsiTheme="minorHAnsi"/>
          <w:i/>
          <w:sz w:val="22"/>
          <w:szCs w:val="22"/>
          <w:lang w:val="en-US"/>
        </w:rPr>
        <w:t>should be</w:t>
      </w:r>
      <w:r w:rsidR="00FB46E8" w:rsidRPr="00FB46E8">
        <w:rPr>
          <w:rFonts w:asciiTheme="minorHAnsi" w:hAnsiTheme="minorHAnsi"/>
          <w:sz w:val="22"/>
          <w:szCs w:val="22"/>
          <w:lang w:val="en-US"/>
        </w:rPr>
        <w:t xml:space="preserve">. In agreement with Ferrajoli, the Buddhist Law proposes to erect a new international community that is a </w:t>
      </w:r>
      <w:r w:rsidR="00FB46E8" w:rsidRPr="00FB46E8">
        <w:rPr>
          <w:rFonts w:asciiTheme="minorHAnsi" w:hAnsiTheme="minorHAnsi"/>
          <w:i/>
          <w:sz w:val="22"/>
          <w:szCs w:val="22"/>
          <w:lang w:val="en-US"/>
        </w:rPr>
        <w:t>Constitutional Supra-State of Fundamental Rights</w:t>
      </w:r>
      <w:r w:rsidR="00FB46E8" w:rsidRPr="00FB46E8">
        <w:rPr>
          <w:rFonts w:asciiTheme="minorHAnsi" w:hAnsiTheme="minorHAnsi"/>
          <w:sz w:val="22"/>
          <w:szCs w:val="22"/>
          <w:lang w:val="en-US"/>
        </w:rPr>
        <w:t>, functioning above all the local executive, legislative and judicial powers. The daily work of Maitriyana, whose force of</w:t>
      </w:r>
      <w:r w:rsidR="00FB46E8" w:rsidRPr="00FB46E8">
        <w:rPr>
          <w:rFonts w:asciiTheme="minorHAnsi" w:hAnsiTheme="minorHAnsi"/>
          <w:i/>
          <w:sz w:val="22"/>
          <w:szCs w:val="22"/>
          <w:lang w:val="en-US"/>
        </w:rPr>
        <w:t xml:space="preserve"> righteous and adequate peace</w:t>
      </w:r>
      <w:r w:rsidR="00FB46E8" w:rsidRPr="00FB46E8">
        <w:rPr>
          <w:rFonts w:asciiTheme="minorHAnsi" w:hAnsiTheme="minorHAnsi"/>
          <w:sz w:val="22"/>
          <w:szCs w:val="22"/>
          <w:lang w:val="en-US"/>
        </w:rPr>
        <w:t xml:space="preserve"> </w:t>
      </w:r>
      <w:r w:rsidR="00FB46E8" w:rsidRPr="00FB46E8">
        <w:rPr>
          <w:rFonts w:asciiTheme="minorHAnsi" w:hAnsiTheme="minorHAnsi"/>
          <w:i/>
          <w:sz w:val="22"/>
          <w:szCs w:val="22"/>
          <w:lang w:val="en-US"/>
        </w:rPr>
        <w:t xml:space="preserve">(Samma-santi) </w:t>
      </w:r>
      <w:r w:rsidR="00FB46E8" w:rsidRPr="00FB46E8">
        <w:rPr>
          <w:rFonts w:asciiTheme="minorHAnsi" w:hAnsiTheme="minorHAnsi"/>
          <w:sz w:val="22"/>
          <w:szCs w:val="22"/>
          <w:lang w:val="en-US"/>
        </w:rPr>
        <w:t>is reconciliation (maitri), aspires to the effective realization of this social construction. By eliminating violence and war as legal sanctions, the Buddhist Law is a global juridical pacifism whose utopian horizon is to reshape contemporary civilization. This cosmovision teaches the peoples to be liberated from all forms of domination that violate their fundamental rights, so that contemplative reason is always directed by the Analytical-Existential-Libertarian Discourse (Buddha-Dharma-Sangha).</w:t>
      </w:r>
      <w:r w:rsidR="00A22B90">
        <w:rPr>
          <w:rFonts w:asciiTheme="minorHAnsi" w:hAnsiTheme="minorHAnsi"/>
          <w:sz w:val="22"/>
          <w:szCs w:val="22"/>
          <w:lang w:val="en-US"/>
        </w:rPr>
        <w:t xml:space="preserve"> (…) </w:t>
      </w:r>
      <w:r w:rsidR="00A22B90" w:rsidRPr="00A22B90">
        <w:rPr>
          <w:rFonts w:asciiTheme="minorHAnsi" w:hAnsiTheme="minorHAnsi"/>
          <w:sz w:val="22"/>
          <w:szCs w:val="22"/>
          <w:lang w:val="en-US"/>
        </w:rPr>
        <w:t>This utopia of Buddhist Law transforms justice in the direction of the fundamental rights of liberty, equality and fraternity. Obviously, this implies that States will be subordinated to the fulfillment of fundamental rights, and not to their mere recognition.</w:t>
      </w:r>
      <w:r w:rsidR="00A22B90">
        <w:rPr>
          <w:rFonts w:asciiTheme="minorHAnsi" w:hAnsiTheme="minorHAnsi"/>
          <w:sz w:val="22"/>
          <w:szCs w:val="22"/>
          <w:lang w:val="en-US"/>
        </w:rPr>
        <w:t xml:space="preserve"> (…)</w:t>
      </w:r>
      <w:r w:rsidR="00A22B90" w:rsidRPr="00A22B90">
        <w:rPr>
          <w:rFonts w:asciiTheme="minorHAnsi" w:hAnsiTheme="minorHAnsi"/>
          <w:sz w:val="22"/>
          <w:szCs w:val="22"/>
          <w:lang w:val="en-US"/>
        </w:rPr>
        <w:t xml:space="preserve">The Buddhist Law, as supra-state global constitutionalism, is deeply linked to the fundamental rights and never dissociates itself from the idea that </w:t>
      </w:r>
      <w:r w:rsidR="00A22B90" w:rsidRPr="00A22B90">
        <w:rPr>
          <w:rFonts w:asciiTheme="minorHAnsi" w:hAnsiTheme="minorHAnsi"/>
          <w:i/>
          <w:sz w:val="22"/>
          <w:szCs w:val="22"/>
          <w:lang w:val="en-US"/>
        </w:rPr>
        <w:t>world citizenship</w:t>
      </w:r>
      <w:r w:rsidR="00A22B90" w:rsidRPr="00A22B90">
        <w:rPr>
          <w:rFonts w:asciiTheme="minorHAnsi" w:hAnsiTheme="minorHAnsi"/>
          <w:sz w:val="22"/>
          <w:szCs w:val="22"/>
          <w:lang w:val="en-US"/>
        </w:rPr>
        <w:t xml:space="preserve"> has universal access to </w:t>
      </w:r>
      <w:r w:rsidR="00A22B90" w:rsidRPr="00A22B90">
        <w:rPr>
          <w:rFonts w:asciiTheme="minorHAnsi" w:hAnsiTheme="minorHAnsi"/>
          <w:i/>
          <w:sz w:val="22"/>
          <w:szCs w:val="22"/>
          <w:lang w:val="en-US"/>
        </w:rPr>
        <w:t>Peace (Santi)</w:t>
      </w:r>
      <w:r w:rsidR="00A22B90" w:rsidRPr="00A22B90">
        <w:rPr>
          <w:rFonts w:asciiTheme="minorHAnsi" w:hAnsiTheme="minorHAnsi"/>
          <w:sz w:val="22"/>
          <w:szCs w:val="22"/>
          <w:lang w:val="en-US"/>
        </w:rPr>
        <w:t>, justice, education and health. The constitutional legal dimension of Maitriyana is then integrated to the level of supra-state democracy and humanitarianism in which it is imperative to abolish war, poverty, ignorance and pollution.</w:t>
      </w:r>
      <w:r w:rsidR="00A22B90">
        <w:rPr>
          <w:rFonts w:asciiTheme="minorHAnsi" w:hAnsiTheme="minorHAnsi"/>
          <w:sz w:val="22"/>
          <w:szCs w:val="22"/>
          <w:lang w:val="en-US"/>
        </w:rPr>
        <w:t xml:space="preserve"> </w:t>
      </w:r>
      <w:r w:rsidR="00F57348">
        <w:rPr>
          <w:rFonts w:asciiTheme="minorHAnsi" w:hAnsiTheme="minorHAnsi"/>
          <w:sz w:val="22"/>
          <w:szCs w:val="22"/>
          <w:lang w:val="en-US"/>
        </w:rPr>
        <w:t>(…)</w:t>
      </w:r>
      <w:r w:rsidR="00F57348" w:rsidRPr="00F57348">
        <w:rPr>
          <w:rFonts w:asciiTheme="minorHAnsi" w:hAnsiTheme="minorHAnsi"/>
          <w:sz w:val="22"/>
          <w:szCs w:val="22"/>
          <w:lang w:val="en-US"/>
        </w:rPr>
        <w:t>This ethical, juridical and metapolitical construction implies to surpass the limits of the national States, thinking from a globalized conscience whose support is liberty, equality and fraternity.</w:t>
      </w:r>
      <w:r w:rsidR="00977533">
        <w:rPr>
          <w:rFonts w:asciiTheme="minorHAnsi" w:hAnsiTheme="minorHAnsi"/>
          <w:sz w:val="22"/>
          <w:szCs w:val="22"/>
          <w:lang w:val="en-US"/>
        </w:rPr>
        <w:t xml:space="preserve"> </w:t>
      </w:r>
      <w:r w:rsidRPr="00977533">
        <w:rPr>
          <w:rFonts w:asciiTheme="minorHAnsi" w:hAnsiTheme="minorHAnsi"/>
          <w:sz w:val="22"/>
          <w:szCs w:val="22"/>
          <w:lang w:val="en-US"/>
        </w:rPr>
        <w:t xml:space="preserve">The utopian juridical program carried out by the Maitriyana's courts demands the ongoing struggle for higher principles of fundamental rights, such as the supreme human right to </w:t>
      </w:r>
      <w:r w:rsidRPr="00977533">
        <w:rPr>
          <w:rFonts w:asciiTheme="minorHAnsi" w:hAnsiTheme="minorHAnsi"/>
          <w:i/>
          <w:sz w:val="22"/>
          <w:szCs w:val="22"/>
          <w:lang w:val="en-US"/>
        </w:rPr>
        <w:t>Peace (Santi)</w:t>
      </w:r>
      <w:r w:rsidRPr="00977533">
        <w:rPr>
          <w:rFonts w:asciiTheme="minorHAnsi" w:hAnsiTheme="minorHAnsi"/>
          <w:sz w:val="22"/>
          <w:szCs w:val="22"/>
          <w:lang w:val="en-US"/>
        </w:rPr>
        <w:t xml:space="preserve">, which is frequently violated by States and international bodies. As long as there is no </w:t>
      </w:r>
      <w:r w:rsidRPr="00977533">
        <w:rPr>
          <w:rFonts w:asciiTheme="minorHAnsi" w:hAnsiTheme="minorHAnsi"/>
          <w:i/>
          <w:sz w:val="22"/>
          <w:szCs w:val="22"/>
          <w:lang w:val="en-US"/>
        </w:rPr>
        <w:t>righteous and adequate peace (Samma-santi)</w:t>
      </w:r>
      <w:r w:rsidRPr="00977533">
        <w:rPr>
          <w:rFonts w:asciiTheme="minorHAnsi" w:hAnsiTheme="minorHAnsi"/>
          <w:sz w:val="22"/>
          <w:szCs w:val="22"/>
          <w:lang w:val="en-US"/>
        </w:rPr>
        <w:t xml:space="preserve">, according to the point of view of the Buddhist Law, the international community will be failing, since violence and war -even when carried out for supposed ethical purposes- are unlawful and immoral acts. Although the </w:t>
      </w:r>
      <w:r w:rsidRPr="00977533">
        <w:rPr>
          <w:rFonts w:asciiTheme="minorHAnsi" w:hAnsiTheme="minorHAnsi"/>
          <w:i/>
          <w:sz w:val="22"/>
          <w:szCs w:val="22"/>
          <w:lang w:val="en-US"/>
        </w:rPr>
        <w:t>Path of Peace (Santimagga)</w:t>
      </w:r>
      <w:r w:rsidRPr="00977533">
        <w:rPr>
          <w:rFonts w:asciiTheme="minorHAnsi" w:hAnsiTheme="minorHAnsi"/>
          <w:sz w:val="22"/>
          <w:szCs w:val="22"/>
          <w:lang w:val="en-US"/>
        </w:rPr>
        <w:t xml:space="preserve"> followed by Maitriyana is certainly difficult, for it </w:t>
      </w:r>
      <w:r w:rsidRPr="00977533">
        <w:rPr>
          <w:rFonts w:asciiTheme="minorHAnsi" w:hAnsiTheme="minorHAnsi"/>
          <w:sz w:val="22"/>
          <w:szCs w:val="22"/>
          <w:lang w:val="en-US"/>
        </w:rPr>
        <w:lastRenderedPageBreak/>
        <w:t xml:space="preserve">implies the fulfillment of justice and the fundamental rights, </w:t>
      </w:r>
      <w:r w:rsidRPr="00977533">
        <w:rPr>
          <w:rFonts w:asciiTheme="minorHAnsi" w:hAnsiTheme="minorHAnsi"/>
          <w:i/>
          <w:sz w:val="22"/>
          <w:szCs w:val="22"/>
          <w:lang w:val="en-US"/>
        </w:rPr>
        <w:t>there is no other alternative</w:t>
      </w:r>
      <w:r w:rsidRPr="00977533">
        <w:rPr>
          <w:rFonts w:asciiTheme="minorHAnsi" w:hAnsiTheme="minorHAnsi"/>
          <w:sz w:val="22"/>
          <w:szCs w:val="22"/>
          <w:lang w:val="en-US"/>
        </w:rPr>
        <w:t xml:space="preserve"> as long as the survival of the world is sought. </w:t>
      </w:r>
      <w:r w:rsidRPr="00320734">
        <w:rPr>
          <w:rFonts w:asciiTheme="minorHAnsi" w:hAnsiTheme="minorHAnsi"/>
          <w:sz w:val="22"/>
          <w:szCs w:val="22"/>
          <w:lang w:val="en-US"/>
        </w:rPr>
        <w:t xml:space="preserve">Throughout the whole of its practice and theory, the Buddhist Law has demonstrated a social engagement with world peace and the </w:t>
      </w:r>
      <w:r w:rsidRPr="00320734">
        <w:rPr>
          <w:rFonts w:asciiTheme="minorHAnsi" w:hAnsiTheme="minorHAnsi"/>
          <w:i/>
          <w:sz w:val="22"/>
          <w:szCs w:val="22"/>
          <w:lang w:val="en-US"/>
        </w:rPr>
        <w:t>rule of righteousness (dhamma-cakkam)</w:t>
      </w:r>
      <w:r w:rsidRPr="00320734">
        <w:rPr>
          <w:rFonts w:asciiTheme="minorHAnsi" w:hAnsiTheme="minorHAnsi"/>
          <w:sz w:val="22"/>
          <w:szCs w:val="22"/>
          <w:lang w:val="en-US"/>
        </w:rPr>
        <w:t xml:space="preserve">, being totally against any form of war, even denouncing that those supposed </w:t>
      </w:r>
      <w:r w:rsidRPr="00320734">
        <w:rPr>
          <w:rFonts w:asciiTheme="minorHAnsi" w:hAnsiTheme="minorHAnsi"/>
          <w:i/>
          <w:sz w:val="22"/>
          <w:szCs w:val="22"/>
          <w:lang w:val="en-US"/>
        </w:rPr>
        <w:t xml:space="preserve">holy, just, ethical </w:t>
      </w:r>
      <w:r w:rsidRPr="00320734">
        <w:rPr>
          <w:rFonts w:asciiTheme="minorHAnsi" w:hAnsiTheme="minorHAnsi"/>
          <w:sz w:val="22"/>
          <w:szCs w:val="22"/>
          <w:lang w:val="en-US"/>
        </w:rPr>
        <w:t>and</w:t>
      </w:r>
      <w:r w:rsidRPr="00320734">
        <w:rPr>
          <w:rFonts w:asciiTheme="minorHAnsi" w:hAnsiTheme="minorHAnsi"/>
          <w:i/>
          <w:sz w:val="22"/>
          <w:szCs w:val="22"/>
          <w:lang w:val="en-US"/>
        </w:rPr>
        <w:t xml:space="preserve"> humanitarian wars</w:t>
      </w:r>
      <w:r w:rsidRPr="00320734">
        <w:rPr>
          <w:rFonts w:asciiTheme="minorHAnsi" w:hAnsiTheme="minorHAnsi"/>
          <w:sz w:val="22"/>
          <w:szCs w:val="22"/>
          <w:lang w:val="en-US"/>
        </w:rPr>
        <w:t xml:space="preserve"> are nothing more than </w:t>
      </w:r>
      <w:r w:rsidRPr="00320734">
        <w:rPr>
          <w:rFonts w:asciiTheme="minorHAnsi" w:hAnsiTheme="minorHAnsi"/>
          <w:i/>
          <w:sz w:val="22"/>
          <w:szCs w:val="22"/>
          <w:lang w:val="en-US"/>
        </w:rPr>
        <w:t>false peace or inadequate peace</w:t>
      </w:r>
      <w:r w:rsidRPr="00320734">
        <w:rPr>
          <w:rFonts w:asciiTheme="minorHAnsi" w:hAnsiTheme="minorHAnsi"/>
          <w:sz w:val="22"/>
          <w:szCs w:val="22"/>
          <w:lang w:val="en-US"/>
        </w:rPr>
        <w:t xml:space="preserve">. For this reason, the courts of Maitriyana are within the tradition of juridical pacifism, whose model goes beyond state sovereignty in proposing that </w:t>
      </w:r>
      <w:r w:rsidRPr="00320734">
        <w:rPr>
          <w:rFonts w:asciiTheme="minorHAnsi" w:hAnsiTheme="minorHAnsi"/>
          <w:i/>
          <w:sz w:val="22"/>
          <w:szCs w:val="22"/>
          <w:lang w:val="en-US"/>
        </w:rPr>
        <w:t>Peace (Santi)</w:t>
      </w:r>
      <w:r w:rsidRPr="00320734">
        <w:rPr>
          <w:rFonts w:asciiTheme="minorHAnsi" w:hAnsiTheme="minorHAnsi"/>
          <w:sz w:val="22"/>
          <w:szCs w:val="22"/>
          <w:lang w:val="en-US"/>
        </w:rPr>
        <w:t xml:space="preserve"> is a supreme international regulation. In accordance with Ferrajoli, the Buddhist Law califies war as the absolute denial of human rights, performing a pacifist activism that has been recorded in numerous cases and sentences of the </w:t>
      </w:r>
      <w:r w:rsidRPr="00320734">
        <w:rPr>
          <w:rFonts w:asciiTheme="minorHAnsi" w:hAnsiTheme="minorHAnsi"/>
          <w:b/>
          <w:sz w:val="22"/>
          <w:szCs w:val="22"/>
          <w:lang w:val="en-US"/>
        </w:rPr>
        <w:t>Buddhist Tribunal on Human Rights</w:t>
      </w:r>
      <w:r w:rsidRPr="00320734">
        <w:rPr>
          <w:rFonts w:asciiTheme="minorHAnsi" w:hAnsiTheme="minorHAnsi"/>
          <w:sz w:val="22"/>
          <w:szCs w:val="22"/>
          <w:lang w:val="en-US"/>
        </w:rPr>
        <w:t xml:space="preserve">. With the same pacifist commitment of Gautama's, the Maitriyana responds to wars by means of arguments that de-legitimize their validity and legality, which means extending the abolitionist logic to the international field. </w:t>
      </w:r>
      <w:r w:rsidR="007B6098" w:rsidRPr="007B6098">
        <w:rPr>
          <w:rFonts w:asciiTheme="minorHAnsi" w:hAnsiTheme="minorHAnsi"/>
          <w:sz w:val="22"/>
          <w:szCs w:val="22"/>
          <w:lang w:val="en-US"/>
        </w:rPr>
        <w:t xml:space="preserve">(…) </w:t>
      </w:r>
      <w:r w:rsidRPr="007B6098">
        <w:rPr>
          <w:rFonts w:asciiTheme="minorHAnsi" w:hAnsiTheme="minorHAnsi"/>
          <w:sz w:val="22"/>
          <w:szCs w:val="22"/>
          <w:lang w:val="en-US"/>
        </w:rPr>
        <w:t xml:space="preserve">The legal pacifism of Maitriyana must criticize the </w:t>
      </w:r>
      <w:r w:rsidRPr="007B6098">
        <w:rPr>
          <w:rFonts w:asciiTheme="minorHAnsi" w:hAnsiTheme="minorHAnsi"/>
          <w:i/>
          <w:sz w:val="22"/>
          <w:szCs w:val="22"/>
          <w:lang w:val="en-US"/>
        </w:rPr>
        <w:t xml:space="preserve">antinomies </w:t>
      </w:r>
      <w:r w:rsidRPr="007B6098">
        <w:rPr>
          <w:rFonts w:asciiTheme="minorHAnsi" w:hAnsiTheme="minorHAnsi"/>
          <w:sz w:val="22"/>
          <w:szCs w:val="22"/>
          <w:lang w:val="en-US"/>
        </w:rPr>
        <w:t xml:space="preserve">of State Law that are contrary to the protection of the human right to </w:t>
      </w:r>
      <w:r w:rsidRPr="007B6098">
        <w:rPr>
          <w:rFonts w:asciiTheme="minorHAnsi" w:hAnsiTheme="minorHAnsi"/>
          <w:i/>
          <w:sz w:val="22"/>
          <w:szCs w:val="22"/>
          <w:lang w:val="en-US"/>
        </w:rPr>
        <w:t>Peace (Santi)</w:t>
      </w:r>
      <w:r w:rsidRPr="007B6098">
        <w:rPr>
          <w:rFonts w:asciiTheme="minorHAnsi" w:hAnsiTheme="minorHAnsi"/>
          <w:sz w:val="22"/>
          <w:szCs w:val="22"/>
          <w:lang w:val="en-US"/>
        </w:rPr>
        <w:t xml:space="preserve">, also having to fill the </w:t>
      </w:r>
      <w:r w:rsidRPr="007B6098">
        <w:rPr>
          <w:rFonts w:asciiTheme="minorHAnsi" w:hAnsiTheme="minorHAnsi"/>
          <w:i/>
          <w:sz w:val="22"/>
          <w:szCs w:val="22"/>
          <w:lang w:val="en-US"/>
        </w:rPr>
        <w:t xml:space="preserve">absences </w:t>
      </w:r>
      <w:r w:rsidRPr="007B6098">
        <w:rPr>
          <w:rFonts w:asciiTheme="minorHAnsi" w:hAnsiTheme="minorHAnsi"/>
          <w:sz w:val="22"/>
          <w:szCs w:val="22"/>
          <w:lang w:val="en-US"/>
        </w:rPr>
        <w:t xml:space="preserve">of the normative guarantees. This conception leads Buddhist Law to consider that the war, poverty, ignorance and pollution that people suffer are juridical violations. In this way, the Maitriyana reformulates the International Law from a new ethical, abolitionist and restorative paradigm, criticizing the unfulfilled promises of the International Law of UN with regard to </w:t>
      </w:r>
      <w:r w:rsidRPr="007B6098">
        <w:rPr>
          <w:rFonts w:asciiTheme="minorHAnsi" w:hAnsiTheme="minorHAnsi"/>
          <w:i/>
          <w:sz w:val="22"/>
          <w:szCs w:val="22"/>
          <w:lang w:val="en-US"/>
        </w:rPr>
        <w:t>Peace (Santi)</w:t>
      </w:r>
      <w:r w:rsidRPr="007B6098">
        <w:rPr>
          <w:rFonts w:asciiTheme="minorHAnsi" w:hAnsiTheme="minorHAnsi"/>
          <w:sz w:val="22"/>
          <w:szCs w:val="22"/>
          <w:lang w:val="en-US"/>
        </w:rPr>
        <w:t xml:space="preserve"> and human rights. </w:t>
      </w:r>
      <w:r w:rsidRPr="000C6660">
        <w:rPr>
          <w:rFonts w:asciiTheme="minorHAnsi" w:hAnsiTheme="minorHAnsi"/>
          <w:sz w:val="22"/>
          <w:szCs w:val="22"/>
          <w:lang w:val="en-US"/>
        </w:rPr>
        <w:t xml:space="preserve">The legal nature of Buddhist Law is then </w:t>
      </w:r>
      <w:r w:rsidRPr="000C6660">
        <w:rPr>
          <w:rFonts w:asciiTheme="minorHAnsi" w:hAnsiTheme="minorHAnsi"/>
          <w:i/>
          <w:sz w:val="22"/>
          <w:szCs w:val="22"/>
          <w:lang w:val="en-US"/>
        </w:rPr>
        <w:t xml:space="preserve">communal </w:t>
      </w:r>
      <w:r w:rsidRPr="000C6660">
        <w:rPr>
          <w:rFonts w:asciiTheme="minorHAnsi" w:hAnsiTheme="minorHAnsi"/>
          <w:sz w:val="22"/>
          <w:szCs w:val="22"/>
          <w:lang w:val="en-US"/>
        </w:rPr>
        <w:t xml:space="preserve">but also </w:t>
      </w:r>
      <w:r w:rsidRPr="000C6660">
        <w:rPr>
          <w:rFonts w:asciiTheme="minorHAnsi" w:hAnsiTheme="minorHAnsi"/>
          <w:i/>
          <w:sz w:val="22"/>
          <w:szCs w:val="22"/>
          <w:lang w:val="en-US"/>
        </w:rPr>
        <w:t>international</w:t>
      </w:r>
      <w:r w:rsidRPr="000C6660">
        <w:rPr>
          <w:rFonts w:asciiTheme="minorHAnsi" w:hAnsiTheme="minorHAnsi"/>
          <w:sz w:val="22"/>
          <w:szCs w:val="22"/>
          <w:lang w:val="en-US"/>
        </w:rPr>
        <w:t xml:space="preserve">, and it is precisely the prohibition of violence and war which is its constitutive norm, since conflict resolution must always be through </w:t>
      </w:r>
      <w:r w:rsidRPr="000C6660">
        <w:rPr>
          <w:rFonts w:asciiTheme="minorHAnsi" w:hAnsiTheme="minorHAnsi"/>
          <w:i/>
          <w:sz w:val="22"/>
          <w:szCs w:val="22"/>
          <w:lang w:val="en-US"/>
        </w:rPr>
        <w:t>righteous and adequate peace (Samma-santi</w:t>
      </w:r>
      <w:r w:rsidRPr="000C6660">
        <w:rPr>
          <w:rFonts w:asciiTheme="minorHAnsi" w:hAnsiTheme="minorHAnsi"/>
          <w:sz w:val="22"/>
          <w:szCs w:val="22"/>
          <w:lang w:val="en-US"/>
        </w:rPr>
        <w:t xml:space="preserve">). </w:t>
      </w:r>
      <w:r w:rsidR="000C6660">
        <w:rPr>
          <w:rFonts w:asciiTheme="minorHAnsi" w:hAnsiTheme="minorHAnsi"/>
          <w:sz w:val="22"/>
          <w:szCs w:val="22"/>
          <w:lang w:val="en-US"/>
        </w:rPr>
        <w:t xml:space="preserve">(…) </w:t>
      </w:r>
      <w:r w:rsidRPr="000C6660">
        <w:rPr>
          <w:rFonts w:asciiTheme="minorHAnsi" w:hAnsiTheme="minorHAnsi"/>
          <w:sz w:val="22"/>
          <w:szCs w:val="22"/>
          <w:lang w:val="en-US"/>
        </w:rPr>
        <w:t xml:space="preserve">Thus the Maitriyana argues that legality and justice must be clearly guided by ethical values and never by mere conventional laws that often justify the perverse existence of </w:t>
      </w:r>
      <w:r w:rsidRPr="000C6660">
        <w:rPr>
          <w:rFonts w:asciiTheme="minorHAnsi" w:hAnsiTheme="minorHAnsi"/>
          <w:i/>
          <w:sz w:val="22"/>
          <w:szCs w:val="22"/>
          <w:lang w:val="en-US"/>
        </w:rPr>
        <w:t xml:space="preserve">legal, just </w:t>
      </w:r>
      <w:r w:rsidRPr="000C6660">
        <w:rPr>
          <w:rFonts w:asciiTheme="minorHAnsi" w:hAnsiTheme="minorHAnsi"/>
          <w:sz w:val="22"/>
          <w:szCs w:val="22"/>
          <w:lang w:val="en-US"/>
        </w:rPr>
        <w:t>or</w:t>
      </w:r>
      <w:r w:rsidRPr="000C6660">
        <w:rPr>
          <w:rFonts w:asciiTheme="minorHAnsi" w:hAnsiTheme="minorHAnsi"/>
          <w:i/>
          <w:sz w:val="22"/>
          <w:szCs w:val="22"/>
          <w:lang w:val="en-US"/>
        </w:rPr>
        <w:t xml:space="preserve"> humanitarian wars</w:t>
      </w:r>
      <w:r w:rsidRPr="000C6660">
        <w:rPr>
          <w:rFonts w:asciiTheme="minorHAnsi" w:hAnsiTheme="minorHAnsi"/>
          <w:sz w:val="22"/>
          <w:szCs w:val="22"/>
          <w:lang w:val="en-US"/>
        </w:rPr>
        <w:t xml:space="preserve">. Within the juridical pacifist paradigm of Buddhist Law, the </w:t>
      </w:r>
      <w:r w:rsidRPr="000C6660">
        <w:rPr>
          <w:rFonts w:asciiTheme="minorHAnsi" w:hAnsiTheme="minorHAnsi"/>
          <w:i/>
          <w:sz w:val="22"/>
          <w:szCs w:val="22"/>
          <w:lang w:val="en-US"/>
        </w:rPr>
        <w:t xml:space="preserve">legal </w:t>
      </w:r>
      <w:r w:rsidRPr="000C6660">
        <w:rPr>
          <w:rFonts w:asciiTheme="minorHAnsi" w:hAnsiTheme="minorHAnsi"/>
          <w:sz w:val="22"/>
          <w:szCs w:val="22"/>
          <w:lang w:val="en-US"/>
        </w:rPr>
        <w:t xml:space="preserve">exercise of violence and war is contradictory to fundamental rights, since </w:t>
      </w:r>
      <w:r w:rsidRPr="000C6660">
        <w:rPr>
          <w:rFonts w:asciiTheme="minorHAnsi" w:hAnsiTheme="minorHAnsi"/>
          <w:i/>
          <w:sz w:val="22"/>
          <w:szCs w:val="22"/>
          <w:lang w:val="en-US"/>
        </w:rPr>
        <w:t>Peace (Santi)</w:t>
      </w:r>
      <w:r w:rsidRPr="000C6660">
        <w:rPr>
          <w:rFonts w:asciiTheme="minorHAnsi" w:hAnsiTheme="minorHAnsi"/>
          <w:sz w:val="22"/>
          <w:szCs w:val="22"/>
          <w:lang w:val="en-US"/>
        </w:rPr>
        <w:t xml:space="preserve"> is the structural essence of justice. When the law is not at the service of the peaceful settlement of disputes, making a justified use of violence or war, then the law becomes illegitimate. The Maitriyana concludes that </w:t>
      </w:r>
      <w:r w:rsidRPr="000C6660">
        <w:rPr>
          <w:rFonts w:asciiTheme="minorHAnsi" w:hAnsiTheme="minorHAnsi"/>
          <w:i/>
          <w:sz w:val="22"/>
          <w:szCs w:val="22"/>
          <w:lang w:val="en-US"/>
        </w:rPr>
        <w:t>Peace (Santi)</w:t>
      </w:r>
      <w:r w:rsidRPr="000C6660">
        <w:rPr>
          <w:rFonts w:asciiTheme="minorHAnsi" w:hAnsiTheme="minorHAnsi"/>
          <w:sz w:val="22"/>
          <w:szCs w:val="22"/>
          <w:lang w:val="en-US"/>
        </w:rPr>
        <w:t xml:space="preserve"> consists of the </w:t>
      </w:r>
      <w:r w:rsidRPr="000C6660">
        <w:rPr>
          <w:rFonts w:asciiTheme="minorHAnsi" w:hAnsiTheme="minorHAnsi"/>
          <w:i/>
          <w:sz w:val="22"/>
          <w:szCs w:val="22"/>
          <w:lang w:val="en-US"/>
        </w:rPr>
        <w:t>Perennial Law</w:t>
      </w:r>
      <w:r w:rsidRPr="000C6660">
        <w:rPr>
          <w:rFonts w:asciiTheme="minorHAnsi" w:hAnsiTheme="minorHAnsi"/>
          <w:sz w:val="22"/>
          <w:szCs w:val="22"/>
          <w:lang w:val="en-US"/>
        </w:rPr>
        <w:t xml:space="preserve"> of human nature or intrinsic dignity, whereas war is only an artificial and irrational construction of the State. From this perspective, the use of violence should never be exercised by the individual neither by the State, so that the legal foundation of Buddhist Law is the prohibition of all forms of violence. In agreement with Ferrajoli, the Maitriyana considers that affirming the existence of supposed </w:t>
      </w:r>
      <w:r w:rsidRPr="000C6660">
        <w:rPr>
          <w:rFonts w:asciiTheme="minorHAnsi" w:hAnsiTheme="minorHAnsi"/>
          <w:i/>
          <w:sz w:val="22"/>
          <w:szCs w:val="22"/>
          <w:lang w:val="en-US"/>
        </w:rPr>
        <w:t xml:space="preserve">just, legitimate, ethical </w:t>
      </w:r>
      <w:r w:rsidRPr="000C6660">
        <w:rPr>
          <w:rFonts w:asciiTheme="minorHAnsi" w:hAnsiTheme="minorHAnsi"/>
          <w:sz w:val="22"/>
          <w:szCs w:val="22"/>
          <w:lang w:val="en-US"/>
        </w:rPr>
        <w:t>or</w:t>
      </w:r>
      <w:r w:rsidRPr="000C6660">
        <w:rPr>
          <w:rFonts w:asciiTheme="minorHAnsi" w:hAnsiTheme="minorHAnsi"/>
          <w:i/>
          <w:sz w:val="22"/>
          <w:szCs w:val="22"/>
          <w:lang w:val="en-US"/>
        </w:rPr>
        <w:t xml:space="preserve"> humanitarian wars</w:t>
      </w:r>
      <w:r w:rsidRPr="000C6660">
        <w:rPr>
          <w:rFonts w:asciiTheme="minorHAnsi" w:hAnsiTheme="minorHAnsi"/>
          <w:sz w:val="22"/>
          <w:szCs w:val="22"/>
          <w:lang w:val="en-US"/>
        </w:rPr>
        <w:t xml:space="preserve"> is nothing more than to appeal to the contradiction of </w:t>
      </w:r>
      <w:r w:rsidRPr="000C6660">
        <w:rPr>
          <w:rFonts w:asciiTheme="minorHAnsi" w:hAnsiTheme="minorHAnsi"/>
          <w:i/>
          <w:sz w:val="22"/>
          <w:szCs w:val="22"/>
          <w:lang w:val="en-US"/>
        </w:rPr>
        <w:t>ethical or humanitarian genocides</w:t>
      </w:r>
      <w:r w:rsidRPr="000C6660">
        <w:rPr>
          <w:rFonts w:asciiTheme="minorHAnsi" w:hAnsiTheme="minorHAnsi"/>
          <w:sz w:val="22"/>
          <w:szCs w:val="22"/>
          <w:lang w:val="en-US"/>
        </w:rPr>
        <w:t xml:space="preserve">. </w:t>
      </w:r>
      <w:r w:rsidRPr="008C6E10">
        <w:rPr>
          <w:rFonts w:asciiTheme="minorHAnsi" w:hAnsiTheme="minorHAnsi"/>
          <w:sz w:val="22"/>
          <w:szCs w:val="22"/>
          <w:lang w:val="en-US"/>
        </w:rPr>
        <w:t xml:space="preserve">Thus, in line with Ferrajoli, it is established that humanitarian military interventions have purely </w:t>
      </w:r>
      <w:r w:rsidRPr="008C6E10">
        <w:rPr>
          <w:rFonts w:asciiTheme="minorHAnsi" w:hAnsiTheme="minorHAnsi"/>
          <w:i/>
          <w:sz w:val="22"/>
          <w:szCs w:val="22"/>
          <w:lang w:val="en-US"/>
        </w:rPr>
        <w:t>terrorist connotations</w:t>
      </w:r>
      <w:r w:rsidRPr="008C6E10">
        <w:rPr>
          <w:rFonts w:asciiTheme="minorHAnsi" w:hAnsiTheme="minorHAnsi"/>
          <w:sz w:val="22"/>
          <w:szCs w:val="22"/>
          <w:lang w:val="en-US"/>
        </w:rPr>
        <w:t>, and therefore any political or moral justification of war is illegal</w:t>
      </w:r>
      <w:r w:rsidRPr="008C6E10">
        <w:rPr>
          <w:rFonts w:asciiTheme="minorHAnsi" w:hAnsiTheme="minorHAnsi" w:cs="TimesNewRomanPS-ItalicMT"/>
          <w:iCs/>
          <w:sz w:val="22"/>
          <w:szCs w:val="22"/>
          <w:lang w:val="en-US"/>
        </w:rPr>
        <w:t xml:space="preserve">. Since the time of Master Gautama and King Ashoka, the Buddhist Spirituality has explicitly taught that </w:t>
      </w:r>
      <w:r w:rsidRPr="008C6E10">
        <w:rPr>
          <w:rFonts w:asciiTheme="minorHAnsi" w:hAnsiTheme="minorHAnsi" w:cs="TimesNewRomanPS-ItalicMT"/>
          <w:i/>
          <w:iCs/>
          <w:sz w:val="22"/>
          <w:szCs w:val="22"/>
          <w:lang w:val="en-US"/>
        </w:rPr>
        <w:t>conquest by means of armies</w:t>
      </w:r>
      <w:r w:rsidRPr="008C6E10">
        <w:rPr>
          <w:rFonts w:asciiTheme="minorHAnsi" w:hAnsiTheme="minorHAnsi" w:cs="TimesNewRomanPS-ItalicMT"/>
          <w:iCs/>
          <w:sz w:val="22"/>
          <w:szCs w:val="22"/>
          <w:lang w:val="en-US"/>
        </w:rPr>
        <w:t xml:space="preserve"> must be abandoned, replacing that primitive mechanism with </w:t>
      </w:r>
      <w:r w:rsidRPr="008C6E10">
        <w:rPr>
          <w:rFonts w:asciiTheme="minorHAnsi" w:hAnsiTheme="minorHAnsi" w:cs="TimesNewRomanPS-ItalicMT"/>
          <w:i/>
          <w:iCs/>
          <w:sz w:val="22"/>
          <w:szCs w:val="22"/>
          <w:lang w:val="en-US"/>
        </w:rPr>
        <w:t>conquest by means of Law (dharmavijaya)</w:t>
      </w:r>
      <w:r w:rsidRPr="008C6E10">
        <w:rPr>
          <w:rFonts w:asciiTheme="minorHAnsi" w:hAnsiTheme="minorHAnsi" w:cs="TimesNewRomanPS-ItalicMT"/>
          <w:iCs/>
          <w:sz w:val="22"/>
          <w:szCs w:val="22"/>
          <w:lang w:val="en-US"/>
        </w:rPr>
        <w:t xml:space="preserve">, disseminating the message of Peace and tolerance instead of war and hatred. </w:t>
      </w:r>
      <w:r w:rsidRPr="00C01DBF">
        <w:rPr>
          <w:rFonts w:asciiTheme="minorHAnsi" w:hAnsiTheme="minorHAnsi" w:cs="TimesNewRomanPS-ItalicMT"/>
          <w:iCs/>
          <w:sz w:val="22"/>
          <w:szCs w:val="22"/>
          <w:lang w:val="en-US"/>
        </w:rPr>
        <w:t>The fundamental norm of Buddhist Law is the prohibition of war, and this prohibition is what Ferrajoli has proposed as a fundamental norm for all legal regulations of International Law.</w:t>
      </w:r>
      <w:r w:rsidR="00C01DBF">
        <w:rPr>
          <w:rFonts w:asciiTheme="minorHAnsi" w:hAnsiTheme="minorHAnsi" w:cs="TimesNewRomanPS-ItalicMT"/>
          <w:iCs/>
          <w:sz w:val="22"/>
          <w:szCs w:val="22"/>
          <w:lang w:val="en-US"/>
        </w:rPr>
        <w:t xml:space="preserve"> (…) </w:t>
      </w:r>
      <w:r w:rsidRPr="00C01DBF">
        <w:rPr>
          <w:rFonts w:asciiTheme="minorHAnsi" w:hAnsiTheme="minorHAnsi" w:cs="TimesNewRomanPS-ItalicMT"/>
          <w:iCs/>
          <w:sz w:val="22"/>
          <w:szCs w:val="22"/>
          <w:lang w:val="en-US"/>
        </w:rPr>
        <w:t xml:space="preserve"> The juridical pacifism of Maitriyana also goes beyond the mere </w:t>
      </w:r>
      <w:r w:rsidRPr="00C01DBF">
        <w:rPr>
          <w:rFonts w:asciiTheme="minorHAnsi" w:hAnsiTheme="minorHAnsi" w:cs="TimesNewRomanPS-ItalicMT"/>
          <w:i/>
          <w:iCs/>
          <w:sz w:val="22"/>
          <w:szCs w:val="22"/>
          <w:lang w:val="en-US"/>
        </w:rPr>
        <w:t>abolition of war (adandena asatthena)</w:t>
      </w:r>
      <w:r w:rsidRPr="00C01DBF">
        <w:rPr>
          <w:rFonts w:asciiTheme="minorHAnsi" w:hAnsiTheme="minorHAnsi" w:cs="TimesNewRomanPS-ItalicMT"/>
          <w:iCs/>
          <w:sz w:val="22"/>
          <w:szCs w:val="22"/>
          <w:lang w:val="en-US"/>
        </w:rPr>
        <w:t xml:space="preserve">, since not only proposes </w:t>
      </w:r>
      <w:r w:rsidRPr="00C01DBF">
        <w:rPr>
          <w:rFonts w:asciiTheme="minorHAnsi" w:hAnsiTheme="minorHAnsi" w:cs="TimesNewRomanPS-ItalicMT"/>
          <w:i/>
          <w:iCs/>
          <w:sz w:val="22"/>
          <w:szCs w:val="22"/>
          <w:lang w:val="en-US"/>
        </w:rPr>
        <w:t>Peace (Santi)</w:t>
      </w:r>
      <w:r w:rsidRPr="00C01DBF">
        <w:rPr>
          <w:rFonts w:asciiTheme="minorHAnsi" w:hAnsiTheme="minorHAnsi" w:cs="TimesNewRomanPS-ItalicMT"/>
          <w:iCs/>
          <w:sz w:val="22"/>
          <w:szCs w:val="22"/>
          <w:lang w:val="en-US"/>
        </w:rPr>
        <w:t xml:space="preserve"> as a means of resolving national and international conflicts, but also conceives the close link between world peace, social justice, advanced education and environmental health. In this way, like Ferrajoli, the </w:t>
      </w:r>
      <w:r w:rsidRPr="00C01DBF">
        <w:rPr>
          <w:rFonts w:asciiTheme="minorHAnsi" w:hAnsiTheme="minorHAnsi" w:cs="TimesNewRomanPS-ItalicMT"/>
          <w:iCs/>
          <w:sz w:val="22"/>
          <w:szCs w:val="22"/>
          <w:lang w:val="en-US"/>
        </w:rPr>
        <w:lastRenderedPageBreak/>
        <w:t xml:space="preserve">Buddhist Law is a pacifism concerned with the full compliance of International Human Rights Law, seeking the abolition of war, poverty, ignorance and pollution. </w:t>
      </w:r>
      <w:r w:rsidRPr="0016786B">
        <w:rPr>
          <w:rFonts w:asciiTheme="minorHAnsi" w:hAnsiTheme="minorHAnsi" w:cs="TimesNewRomanPS-ItalicMT"/>
          <w:iCs/>
          <w:sz w:val="22"/>
          <w:szCs w:val="22"/>
          <w:lang w:val="en-US"/>
        </w:rPr>
        <w:t xml:space="preserve">This implies prohibiting and declaring armies and armaments as illegal, redirecting the huge military expenditures toward eliminating social inequality. </w:t>
      </w:r>
      <w:r w:rsidR="0016786B">
        <w:rPr>
          <w:rFonts w:asciiTheme="minorHAnsi" w:hAnsiTheme="minorHAnsi" w:cs="TimesNewRomanPS-ItalicMT"/>
          <w:iCs/>
          <w:sz w:val="22"/>
          <w:szCs w:val="22"/>
          <w:lang w:val="en-US"/>
        </w:rPr>
        <w:t xml:space="preserve">(…) </w:t>
      </w:r>
      <w:r w:rsidRPr="000A21FD">
        <w:rPr>
          <w:rFonts w:asciiTheme="minorHAnsi" w:hAnsiTheme="minorHAnsi" w:cs="TimesNewRomanPS-ItalicMT"/>
          <w:iCs/>
          <w:sz w:val="22"/>
          <w:szCs w:val="22"/>
          <w:lang w:val="en-US"/>
        </w:rPr>
        <w:t xml:space="preserve">This practical Path of Buddhist Law is accompanied by the powerful Analytical-Existential-Libertarian Discourse (Buddha-Dharma-Sangha), which is capable of producing a global </w:t>
      </w:r>
      <w:r w:rsidRPr="000A21FD">
        <w:rPr>
          <w:rFonts w:asciiTheme="minorHAnsi" w:hAnsiTheme="minorHAnsi" w:cs="TimesNewRomanPS-ItalicMT"/>
          <w:i/>
          <w:iCs/>
          <w:sz w:val="22"/>
          <w:szCs w:val="22"/>
          <w:lang w:val="en-US"/>
        </w:rPr>
        <w:t>counterhegemonic transformation</w:t>
      </w:r>
      <w:r w:rsidRPr="000A21FD">
        <w:rPr>
          <w:rFonts w:asciiTheme="minorHAnsi" w:hAnsiTheme="minorHAnsi" w:cs="TimesNewRomanPS-ItalicMT"/>
          <w:iCs/>
          <w:sz w:val="22"/>
          <w:szCs w:val="22"/>
          <w:lang w:val="en-US"/>
        </w:rPr>
        <w:t xml:space="preserve"> from the very foundations of society, ensuring the survival of humanity and Mother Earth through the fulfillment of the human right to </w:t>
      </w:r>
      <w:r w:rsidRPr="000A21FD">
        <w:rPr>
          <w:rFonts w:asciiTheme="minorHAnsi" w:hAnsiTheme="minorHAnsi" w:cs="TimesNewRomanPS-ItalicMT"/>
          <w:i/>
          <w:iCs/>
          <w:sz w:val="22"/>
          <w:szCs w:val="22"/>
          <w:lang w:val="en-US"/>
        </w:rPr>
        <w:t>Peace (Santi)</w:t>
      </w:r>
      <w:r w:rsidRPr="000A21FD">
        <w:rPr>
          <w:rFonts w:asciiTheme="minorHAnsi" w:hAnsiTheme="minorHAnsi" w:cs="TimesNewRomanPS-ItalicMT"/>
          <w:iCs/>
          <w:sz w:val="22"/>
          <w:szCs w:val="22"/>
          <w:lang w:val="en-US"/>
        </w:rPr>
        <w:t xml:space="preserve"> and the human right to a healthy environment. </w:t>
      </w:r>
      <w:r w:rsidR="00AB2634">
        <w:rPr>
          <w:rFonts w:asciiTheme="minorHAnsi" w:hAnsiTheme="minorHAnsi" w:cs="TimesNewRomanPS-ItalicMT"/>
          <w:iCs/>
          <w:sz w:val="22"/>
          <w:szCs w:val="22"/>
          <w:lang w:val="en-US"/>
        </w:rPr>
        <w:t xml:space="preserve">(…) </w:t>
      </w:r>
      <w:r w:rsidRPr="00AB2634">
        <w:rPr>
          <w:rFonts w:asciiTheme="minorHAnsi" w:hAnsiTheme="minorHAnsi"/>
          <w:sz w:val="22"/>
          <w:szCs w:val="22"/>
          <w:lang w:val="en-US"/>
        </w:rPr>
        <w:t xml:space="preserve">For this reason, the Buddhist Law teaches the new generations how to fully enjoy </w:t>
      </w:r>
      <w:r w:rsidRPr="00AB2634">
        <w:rPr>
          <w:rFonts w:asciiTheme="minorHAnsi" w:hAnsiTheme="minorHAnsi"/>
          <w:i/>
          <w:sz w:val="22"/>
          <w:szCs w:val="22"/>
          <w:lang w:val="en-US"/>
        </w:rPr>
        <w:t>Peace (Santi)</w:t>
      </w:r>
      <w:r w:rsidRPr="00AB2634">
        <w:rPr>
          <w:rFonts w:asciiTheme="minorHAnsi" w:hAnsiTheme="minorHAnsi"/>
          <w:sz w:val="22"/>
          <w:szCs w:val="22"/>
          <w:lang w:val="en-US"/>
        </w:rPr>
        <w:t xml:space="preserve">, social justice, education and health, rethinking the democratic system and the human rights. </w:t>
      </w:r>
      <w:r w:rsidR="00AB2634">
        <w:rPr>
          <w:rFonts w:asciiTheme="minorHAnsi" w:hAnsiTheme="minorHAnsi"/>
          <w:sz w:val="22"/>
          <w:szCs w:val="22"/>
          <w:lang w:val="en-US"/>
        </w:rPr>
        <w:t xml:space="preserve">(…) </w:t>
      </w:r>
      <w:r w:rsidRPr="00356567">
        <w:rPr>
          <w:rFonts w:asciiTheme="minorHAnsi" w:hAnsiTheme="minorHAnsi"/>
          <w:sz w:val="22"/>
          <w:szCs w:val="22"/>
          <w:lang w:val="en-US"/>
        </w:rPr>
        <w:t xml:space="preserve">In this way, the Maitriyana maintains an enormous and unbreakable commitment to Truth, memory and justice, developing a peaceful and idealistic struggle for a better world. The starting point for this Path must be the empathic civilization, which is the development of peaceful and harmonious coexistence both between peoples and between humanity and nature. This goal leads to Buddhist Law and its pursuit of democratization and culture of justice. Currently, the Buddhist People have enjoyed two thousand six hundred years of history of culture of </w:t>
      </w:r>
      <w:r w:rsidRPr="00356567">
        <w:rPr>
          <w:rFonts w:asciiTheme="minorHAnsi" w:hAnsiTheme="minorHAnsi"/>
          <w:i/>
          <w:sz w:val="22"/>
          <w:szCs w:val="22"/>
          <w:lang w:val="en-US"/>
        </w:rPr>
        <w:t>Peace (Santi),</w:t>
      </w:r>
      <w:r w:rsidRPr="00356567">
        <w:rPr>
          <w:rFonts w:asciiTheme="minorHAnsi" w:hAnsiTheme="minorHAnsi"/>
          <w:sz w:val="22"/>
          <w:szCs w:val="22"/>
          <w:lang w:val="en-US"/>
        </w:rPr>
        <w:t xml:space="preserve"> so that their experiences are vital for the future of humanity. Thus, the Maitriyana pathway is an absolute disregard for militarism, seeking to extinguish it completely through the </w:t>
      </w:r>
      <w:r w:rsidRPr="00356567">
        <w:rPr>
          <w:rFonts w:asciiTheme="minorHAnsi" w:hAnsiTheme="minorHAnsi"/>
          <w:i/>
          <w:sz w:val="22"/>
          <w:szCs w:val="22"/>
          <w:lang w:val="en-US"/>
        </w:rPr>
        <w:t>Rule of Law and Righteousness (dhamma-cakkam)</w:t>
      </w:r>
      <w:r w:rsidRPr="00356567">
        <w:rPr>
          <w:rFonts w:asciiTheme="minorHAnsi" w:hAnsiTheme="minorHAnsi"/>
          <w:sz w:val="22"/>
          <w:szCs w:val="22"/>
          <w:lang w:val="en-US"/>
        </w:rPr>
        <w:t xml:space="preserve">. </w:t>
      </w:r>
      <w:r w:rsidR="004472B8" w:rsidRPr="00981597">
        <w:rPr>
          <w:rFonts w:asciiTheme="minorHAnsi" w:hAnsiTheme="minorHAnsi"/>
          <w:sz w:val="22"/>
          <w:szCs w:val="22"/>
          <w:lang w:val="en-US"/>
        </w:rPr>
        <w:t>(…)</w:t>
      </w:r>
      <w:r w:rsidR="00981597" w:rsidRPr="00981597">
        <w:rPr>
          <w:rFonts w:asciiTheme="minorHAnsi" w:hAnsiTheme="minorHAnsi"/>
          <w:sz w:val="22"/>
          <w:szCs w:val="22"/>
          <w:lang w:val="en-US"/>
        </w:rPr>
        <w:t xml:space="preserve"> </w:t>
      </w:r>
      <w:r w:rsidRPr="00981597">
        <w:rPr>
          <w:rFonts w:asciiTheme="minorHAnsi" w:hAnsiTheme="minorHAnsi"/>
          <w:sz w:val="22"/>
          <w:szCs w:val="22"/>
          <w:lang w:val="en-US"/>
        </w:rPr>
        <w:t xml:space="preserve">Looking to the past and future, the Maitriyana gives form in the present to a democratic way that protects and evolves the human rights, being a foundational action of a new international order where the scourges of war, poverty, ignorance and pollution are adequately combated. </w:t>
      </w:r>
      <w:r w:rsidR="00981597" w:rsidRPr="00981597">
        <w:rPr>
          <w:rFonts w:asciiTheme="minorHAnsi" w:hAnsiTheme="minorHAnsi"/>
          <w:sz w:val="22"/>
          <w:szCs w:val="22"/>
          <w:lang w:val="en-US"/>
        </w:rPr>
        <w:t xml:space="preserve">(…) </w:t>
      </w:r>
      <w:r w:rsidRPr="0019582E">
        <w:rPr>
          <w:rFonts w:asciiTheme="minorHAnsi" w:hAnsiTheme="minorHAnsi"/>
          <w:sz w:val="22"/>
          <w:szCs w:val="22"/>
          <w:lang w:val="en-US"/>
        </w:rPr>
        <w:t xml:space="preserve">The Buddhist Law, as a </w:t>
      </w:r>
      <w:r w:rsidRPr="0019582E">
        <w:rPr>
          <w:rFonts w:asciiTheme="minorHAnsi" w:hAnsiTheme="minorHAnsi"/>
          <w:i/>
          <w:sz w:val="22"/>
          <w:szCs w:val="22"/>
          <w:lang w:val="en-US"/>
        </w:rPr>
        <w:t>Global Ethical Power</w:t>
      </w:r>
      <w:r w:rsidRPr="0019582E">
        <w:rPr>
          <w:rFonts w:asciiTheme="minorHAnsi" w:hAnsiTheme="minorHAnsi"/>
          <w:sz w:val="22"/>
          <w:szCs w:val="22"/>
          <w:lang w:val="en-US"/>
        </w:rPr>
        <w:t xml:space="preserve">, has the duty to confront these conflicts, seeking the fulfillment of human rights in order to build a civilization of </w:t>
      </w:r>
      <w:r w:rsidRPr="0019582E">
        <w:rPr>
          <w:rFonts w:asciiTheme="minorHAnsi" w:hAnsiTheme="minorHAnsi"/>
          <w:i/>
          <w:sz w:val="22"/>
          <w:szCs w:val="22"/>
          <w:lang w:val="en-US"/>
        </w:rPr>
        <w:t>Peace (Santi)</w:t>
      </w:r>
      <w:r w:rsidRPr="0019582E">
        <w:rPr>
          <w:rFonts w:asciiTheme="minorHAnsi" w:hAnsiTheme="minorHAnsi"/>
          <w:sz w:val="22"/>
          <w:szCs w:val="22"/>
          <w:lang w:val="en-US"/>
        </w:rPr>
        <w:t xml:space="preserve"> and solidarity.  The Maitriyana makes a critical analysis of how the regimes of the world perversely violate democracy and establish authoritarianism in the name of </w:t>
      </w:r>
      <w:r w:rsidRPr="0019582E">
        <w:rPr>
          <w:rFonts w:asciiTheme="minorHAnsi" w:hAnsiTheme="minorHAnsi"/>
          <w:i/>
          <w:sz w:val="22"/>
          <w:szCs w:val="22"/>
          <w:lang w:val="en-US"/>
        </w:rPr>
        <w:t>Peace (Santi)</w:t>
      </w:r>
      <w:r w:rsidRPr="0019582E">
        <w:rPr>
          <w:rFonts w:asciiTheme="minorHAnsi" w:hAnsiTheme="minorHAnsi"/>
          <w:sz w:val="22"/>
          <w:szCs w:val="22"/>
          <w:lang w:val="en-US"/>
        </w:rPr>
        <w:t xml:space="preserve"> and justice. This is due to the complicity by omission of those who do not denounce evil and tolerate the great genocides of history. The contemporary world lacks adequate ethical leadership, for the major superpowers and even some Nobel Peace Prizes seem to be actively participating in </w:t>
      </w:r>
      <w:r w:rsidRPr="0019582E">
        <w:rPr>
          <w:rFonts w:asciiTheme="minorHAnsi" w:hAnsiTheme="minorHAnsi"/>
          <w:i/>
          <w:sz w:val="22"/>
          <w:szCs w:val="22"/>
          <w:lang w:val="en-US"/>
        </w:rPr>
        <w:t>crimes against humanity</w:t>
      </w:r>
      <w:r w:rsidRPr="0019582E">
        <w:rPr>
          <w:rFonts w:asciiTheme="minorHAnsi" w:hAnsiTheme="minorHAnsi"/>
          <w:sz w:val="22"/>
          <w:szCs w:val="22"/>
          <w:lang w:val="en-US"/>
        </w:rPr>
        <w:t xml:space="preserve">. This shows that there is currently a </w:t>
      </w:r>
      <w:r w:rsidRPr="0019582E">
        <w:rPr>
          <w:rFonts w:asciiTheme="minorHAnsi" w:hAnsiTheme="minorHAnsi"/>
          <w:i/>
          <w:sz w:val="22"/>
          <w:szCs w:val="22"/>
          <w:lang w:val="en-US"/>
        </w:rPr>
        <w:t>clash of civilizations</w:t>
      </w:r>
      <w:r w:rsidRPr="0019582E">
        <w:rPr>
          <w:rFonts w:asciiTheme="minorHAnsi" w:hAnsiTheme="minorHAnsi"/>
          <w:sz w:val="22"/>
          <w:szCs w:val="22"/>
          <w:lang w:val="en-US"/>
        </w:rPr>
        <w:t xml:space="preserve"> between the present Capitalist Civilization and the Dharmic Civilization of the future. </w:t>
      </w:r>
      <w:r w:rsidR="0019582E" w:rsidRPr="0019582E">
        <w:rPr>
          <w:rFonts w:asciiTheme="minorHAnsi" w:hAnsiTheme="minorHAnsi"/>
          <w:sz w:val="22"/>
          <w:szCs w:val="22"/>
          <w:lang w:val="en-US"/>
        </w:rPr>
        <w:t>(…)</w:t>
      </w:r>
      <w:r w:rsidRPr="0019582E">
        <w:rPr>
          <w:rFonts w:asciiTheme="minorHAnsi" w:hAnsiTheme="minorHAnsi"/>
          <w:sz w:val="22"/>
          <w:szCs w:val="22"/>
          <w:lang w:val="en-US"/>
        </w:rPr>
        <w:t xml:space="preserve"> There is undoubtedly a </w:t>
      </w:r>
      <w:r w:rsidRPr="0019582E">
        <w:rPr>
          <w:rFonts w:asciiTheme="minorHAnsi" w:hAnsiTheme="minorHAnsi"/>
          <w:i/>
          <w:sz w:val="22"/>
          <w:szCs w:val="22"/>
          <w:lang w:val="en-US"/>
        </w:rPr>
        <w:t>clash of civilizations</w:t>
      </w:r>
      <w:r w:rsidRPr="0019582E">
        <w:rPr>
          <w:rFonts w:asciiTheme="minorHAnsi" w:hAnsiTheme="minorHAnsi"/>
          <w:sz w:val="22"/>
          <w:szCs w:val="22"/>
          <w:lang w:val="en-US"/>
        </w:rPr>
        <w:t xml:space="preserve"> between the contemporary materialistic civilization and the peaceful buddhic civilization that will inevitably emerge. This evolutionary </w:t>
      </w:r>
      <w:r w:rsidRPr="0019582E">
        <w:rPr>
          <w:rFonts w:asciiTheme="minorHAnsi" w:hAnsiTheme="minorHAnsi"/>
          <w:i/>
          <w:sz w:val="22"/>
          <w:szCs w:val="22"/>
          <w:lang w:val="en-US"/>
        </w:rPr>
        <w:t xml:space="preserve">inevitability </w:t>
      </w:r>
      <w:r w:rsidRPr="0019582E">
        <w:rPr>
          <w:rFonts w:asciiTheme="minorHAnsi" w:hAnsiTheme="minorHAnsi"/>
          <w:sz w:val="22"/>
          <w:szCs w:val="22"/>
          <w:lang w:val="en-US"/>
        </w:rPr>
        <w:t xml:space="preserve">is due to the fact that humanity is at a point in its history in which, if it does not accept the </w:t>
      </w:r>
      <w:r w:rsidRPr="0019582E">
        <w:rPr>
          <w:rFonts w:asciiTheme="minorHAnsi" w:hAnsiTheme="minorHAnsi"/>
          <w:i/>
          <w:sz w:val="22"/>
          <w:szCs w:val="22"/>
          <w:lang w:val="en-US"/>
        </w:rPr>
        <w:t>harmonious lifestyle (samma-cariya)</w:t>
      </w:r>
      <w:r w:rsidRPr="0019582E">
        <w:rPr>
          <w:rFonts w:asciiTheme="minorHAnsi" w:hAnsiTheme="minorHAnsi"/>
          <w:sz w:val="22"/>
          <w:szCs w:val="22"/>
          <w:lang w:val="en-US"/>
        </w:rPr>
        <w:t xml:space="preserve"> based on peaceful coexistence, then it will disappear from the face of the planet through self-destruction based on world war, extreme poverty, illiteracy and the destruction of ecosystems. Therefore, there is a turning point in which the human being must make the following decision: to evolve or perish. Thus, if humankind will survive it will </w:t>
      </w:r>
      <w:r w:rsidRPr="0019582E">
        <w:rPr>
          <w:rFonts w:asciiTheme="minorHAnsi" w:hAnsiTheme="minorHAnsi"/>
          <w:i/>
          <w:sz w:val="22"/>
          <w:szCs w:val="22"/>
          <w:lang w:val="en-US"/>
        </w:rPr>
        <w:t>inevitably</w:t>
      </w:r>
      <w:r w:rsidRPr="0019582E">
        <w:rPr>
          <w:rFonts w:asciiTheme="minorHAnsi" w:hAnsiTheme="minorHAnsi"/>
          <w:sz w:val="22"/>
          <w:szCs w:val="22"/>
          <w:lang w:val="en-US"/>
        </w:rPr>
        <w:t xml:space="preserve"> be due to an ethical transformation or spiritual evolution of the international community. The Buddhist Law is then a progress on the </w:t>
      </w:r>
      <w:r w:rsidRPr="0019582E">
        <w:rPr>
          <w:rFonts w:asciiTheme="minorHAnsi" w:hAnsiTheme="minorHAnsi"/>
          <w:i/>
          <w:sz w:val="22"/>
          <w:szCs w:val="22"/>
          <w:lang w:val="en-US"/>
        </w:rPr>
        <w:t>Path of Peace (Santimagga)</w:t>
      </w:r>
      <w:r w:rsidRPr="0019582E">
        <w:rPr>
          <w:rFonts w:asciiTheme="minorHAnsi" w:hAnsiTheme="minorHAnsi"/>
          <w:sz w:val="22"/>
          <w:szCs w:val="22"/>
          <w:lang w:val="en-US"/>
        </w:rPr>
        <w:t xml:space="preserve"> toward the emergence of this new order of planetary justice. While the </w:t>
      </w:r>
      <w:r w:rsidRPr="0019582E">
        <w:rPr>
          <w:rFonts w:asciiTheme="minorHAnsi" w:hAnsiTheme="minorHAnsi"/>
          <w:b/>
          <w:sz w:val="22"/>
          <w:szCs w:val="22"/>
          <w:lang w:val="en-US"/>
        </w:rPr>
        <w:t>Buddhist Tribunal on Human Rights</w:t>
      </w:r>
      <w:r w:rsidRPr="0019582E">
        <w:rPr>
          <w:rFonts w:asciiTheme="minorHAnsi" w:hAnsiTheme="minorHAnsi"/>
          <w:sz w:val="22"/>
          <w:szCs w:val="22"/>
          <w:lang w:val="en-US"/>
        </w:rPr>
        <w:t xml:space="preserve"> criticizes USA's claim to be the </w:t>
      </w:r>
      <w:r w:rsidRPr="0019582E">
        <w:rPr>
          <w:rFonts w:asciiTheme="minorHAnsi" w:hAnsiTheme="minorHAnsi"/>
          <w:i/>
          <w:sz w:val="22"/>
          <w:szCs w:val="22"/>
          <w:lang w:val="en-US"/>
        </w:rPr>
        <w:t>world police</w:t>
      </w:r>
      <w:r w:rsidRPr="0019582E">
        <w:rPr>
          <w:rFonts w:asciiTheme="minorHAnsi" w:hAnsiTheme="minorHAnsi"/>
          <w:sz w:val="22"/>
          <w:szCs w:val="22"/>
          <w:lang w:val="en-US"/>
        </w:rPr>
        <w:t xml:space="preserve">, the Ethical Power of Maitriyana is undoubtedly in favor of building a universal Juridical Power in which all citizens and nations of the world are able to solve conflicts through appropriate peaceful means. This goal to which the </w:t>
      </w:r>
      <w:r w:rsidRPr="0019582E">
        <w:rPr>
          <w:rFonts w:asciiTheme="minorHAnsi" w:hAnsiTheme="minorHAnsi"/>
          <w:b/>
          <w:sz w:val="22"/>
          <w:szCs w:val="22"/>
          <w:lang w:val="en-US"/>
        </w:rPr>
        <w:t>Buddhist Tribunal on Human Rights</w:t>
      </w:r>
      <w:r w:rsidRPr="0019582E">
        <w:rPr>
          <w:rFonts w:asciiTheme="minorHAnsi" w:hAnsiTheme="minorHAnsi"/>
          <w:sz w:val="22"/>
          <w:szCs w:val="22"/>
          <w:lang w:val="en-US"/>
        </w:rPr>
        <w:t xml:space="preserve"> contributes is the most important democratic norm in </w:t>
      </w:r>
      <w:r w:rsidRPr="0019582E">
        <w:rPr>
          <w:rFonts w:asciiTheme="minorHAnsi" w:hAnsiTheme="minorHAnsi"/>
          <w:sz w:val="22"/>
          <w:szCs w:val="22"/>
          <w:lang w:val="en-US"/>
        </w:rPr>
        <w:lastRenderedPageBreak/>
        <w:t>history, being the great legacy of spiritual masters so that the present and future generations may learn to live in eq</w:t>
      </w:r>
      <w:r w:rsidR="0019582E">
        <w:rPr>
          <w:rFonts w:asciiTheme="minorHAnsi" w:hAnsiTheme="minorHAnsi"/>
          <w:sz w:val="22"/>
          <w:szCs w:val="22"/>
          <w:lang w:val="en-US"/>
        </w:rPr>
        <w:t>uanimity and adequate tolerance</w:t>
      </w:r>
      <w:r w:rsidRPr="0019582E">
        <w:rPr>
          <w:rFonts w:asciiTheme="minorHAnsi" w:hAnsiTheme="minorHAnsi"/>
          <w:sz w:val="22"/>
          <w:szCs w:val="22"/>
          <w:lang w:val="en-US"/>
        </w:rPr>
        <w:t xml:space="preserve"> </w:t>
      </w:r>
      <w:r w:rsidR="0019582E">
        <w:rPr>
          <w:rFonts w:asciiTheme="minorHAnsi" w:hAnsiTheme="minorHAnsi"/>
          <w:sz w:val="22"/>
          <w:szCs w:val="22"/>
          <w:lang w:val="en-US"/>
        </w:rPr>
        <w:t>(…)</w:t>
      </w:r>
      <w:proofErr w:type="gramStart"/>
      <w:r w:rsidR="0019582E">
        <w:rPr>
          <w:rFonts w:asciiTheme="minorHAnsi" w:hAnsiTheme="minorHAnsi"/>
          <w:sz w:val="22"/>
          <w:szCs w:val="22"/>
          <w:lang w:val="en-US"/>
        </w:rPr>
        <w:t xml:space="preserve">,  </w:t>
      </w:r>
      <w:r w:rsidRPr="0019582E">
        <w:rPr>
          <w:rFonts w:asciiTheme="minorHAnsi" w:hAnsiTheme="minorHAnsi"/>
          <w:sz w:val="22"/>
          <w:szCs w:val="22"/>
          <w:lang w:val="en-US"/>
        </w:rPr>
        <w:t>it</w:t>
      </w:r>
      <w:proofErr w:type="gramEnd"/>
      <w:r w:rsidRPr="0019582E">
        <w:rPr>
          <w:rFonts w:asciiTheme="minorHAnsi" w:hAnsiTheme="minorHAnsi"/>
          <w:sz w:val="22"/>
          <w:szCs w:val="22"/>
          <w:lang w:val="en-US"/>
        </w:rPr>
        <w:t xml:space="preserve"> is undoubtedly a pacifist tradition of civil resistance against the authoritarian governments that are violating human dignity and adequate liberty </w:t>
      </w:r>
      <w:r w:rsidRPr="0019582E">
        <w:rPr>
          <w:rFonts w:asciiTheme="minorHAnsi" w:hAnsiTheme="minorHAnsi"/>
          <w:i/>
          <w:sz w:val="22"/>
          <w:szCs w:val="22"/>
          <w:lang w:val="en-US"/>
        </w:rPr>
        <w:t>(samma-vimutti)</w:t>
      </w:r>
      <w:r w:rsidRPr="0019582E">
        <w:rPr>
          <w:rFonts w:asciiTheme="minorHAnsi" w:hAnsiTheme="minorHAnsi"/>
          <w:sz w:val="22"/>
          <w:szCs w:val="22"/>
          <w:lang w:val="en-US"/>
        </w:rPr>
        <w:t>.</w:t>
      </w:r>
      <w:r w:rsidR="002A3CD1">
        <w:rPr>
          <w:rFonts w:asciiTheme="minorHAnsi" w:hAnsiTheme="minorHAnsi"/>
          <w:sz w:val="22"/>
          <w:szCs w:val="22"/>
          <w:lang w:val="en-US"/>
        </w:rPr>
        <w:t xml:space="preserve"> </w:t>
      </w:r>
      <w:r w:rsidR="0019582E">
        <w:rPr>
          <w:rFonts w:asciiTheme="minorHAnsi" w:hAnsiTheme="minorHAnsi"/>
          <w:sz w:val="22"/>
          <w:szCs w:val="22"/>
          <w:lang w:val="en-US"/>
        </w:rPr>
        <w:t>(…</w:t>
      </w:r>
      <w:r w:rsidR="0019582E" w:rsidRPr="00046333">
        <w:rPr>
          <w:rFonts w:asciiTheme="minorHAnsi" w:hAnsiTheme="minorHAnsi"/>
          <w:sz w:val="22"/>
          <w:szCs w:val="22"/>
          <w:lang w:val="en-US"/>
        </w:rPr>
        <w:t xml:space="preserve">) </w:t>
      </w:r>
      <w:r w:rsidRPr="00046333">
        <w:rPr>
          <w:rFonts w:asciiTheme="minorHAnsi" w:hAnsiTheme="minorHAnsi"/>
          <w:sz w:val="22"/>
          <w:szCs w:val="22"/>
          <w:lang w:val="en-US"/>
        </w:rPr>
        <w:t xml:space="preserve">Since the </w:t>
      </w:r>
      <w:r w:rsidRPr="00046333">
        <w:rPr>
          <w:rFonts w:asciiTheme="minorHAnsi" w:hAnsiTheme="minorHAnsi"/>
          <w:i/>
          <w:sz w:val="22"/>
          <w:szCs w:val="22"/>
          <w:lang w:val="en-US"/>
        </w:rPr>
        <w:t>materialistic liberal universalism</w:t>
      </w:r>
      <w:r w:rsidRPr="00046333">
        <w:rPr>
          <w:rFonts w:asciiTheme="minorHAnsi" w:hAnsiTheme="minorHAnsi"/>
          <w:sz w:val="22"/>
          <w:szCs w:val="22"/>
          <w:lang w:val="en-US"/>
        </w:rPr>
        <w:t xml:space="preserve"> of the contemporary civilization has absolutely failed, which its greatest symptoms are terrorism and populism, the Buddhist Law is positioned beyond the left and right politics in proposing a </w:t>
      </w:r>
      <w:r w:rsidRPr="00046333">
        <w:rPr>
          <w:rFonts w:asciiTheme="minorHAnsi" w:hAnsiTheme="minorHAnsi"/>
          <w:i/>
          <w:sz w:val="22"/>
          <w:szCs w:val="22"/>
          <w:lang w:val="en-US"/>
        </w:rPr>
        <w:t>libertarian socialist universalism</w:t>
      </w:r>
      <w:r w:rsidRPr="00046333">
        <w:rPr>
          <w:rFonts w:asciiTheme="minorHAnsi" w:hAnsiTheme="minorHAnsi"/>
          <w:sz w:val="22"/>
          <w:szCs w:val="22"/>
          <w:lang w:val="en-US"/>
        </w:rPr>
        <w:t xml:space="preserve"> as a solution to the great problems of the world which are wars, social injustice, ignorance and pollution.</w:t>
      </w:r>
      <w:r w:rsidR="002A3CD1">
        <w:rPr>
          <w:rFonts w:asciiTheme="minorHAnsi" w:hAnsiTheme="minorHAnsi"/>
          <w:sz w:val="22"/>
          <w:szCs w:val="22"/>
          <w:lang w:val="en-US"/>
        </w:rPr>
        <w:t xml:space="preserve"> (…) </w:t>
      </w:r>
      <w:r w:rsidRPr="002A3CD1">
        <w:rPr>
          <w:rFonts w:asciiTheme="minorHAnsi" w:hAnsiTheme="minorHAnsi"/>
          <w:sz w:val="22"/>
          <w:szCs w:val="22"/>
          <w:lang w:val="en-US"/>
        </w:rPr>
        <w:t xml:space="preserve">This implies a psychic and social transformation of the human being, who must assume the guidelines of </w:t>
      </w:r>
      <w:r w:rsidRPr="002A3CD1">
        <w:rPr>
          <w:rFonts w:asciiTheme="minorHAnsi" w:hAnsiTheme="minorHAnsi"/>
          <w:i/>
          <w:sz w:val="22"/>
          <w:szCs w:val="22"/>
          <w:lang w:val="en-US"/>
        </w:rPr>
        <w:t>Peace (Santi)</w:t>
      </w:r>
      <w:r w:rsidRPr="002A3CD1">
        <w:rPr>
          <w:rFonts w:asciiTheme="minorHAnsi" w:hAnsiTheme="minorHAnsi"/>
          <w:sz w:val="22"/>
          <w:szCs w:val="22"/>
          <w:lang w:val="en-US"/>
        </w:rPr>
        <w:t xml:space="preserve">, justice, knowledge and ecology, since otherwise humanity will self-destruct. </w:t>
      </w:r>
      <w:r w:rsidR="002A3CD1" w:rsidRPr="002A3CD1">
        <w:rPr>
          <w:rFonts w:asciiTheme="minorHAnsi" w:hAnsiTheme="minorHAnsi"/>
          <w:sz w:val="22"/>
          <w:szCs w:val="22"/>
          <w:lang w:val="en-US"/>
        </w:rPr>
        <w:t xml:space="preserve">(…) </w:t>
      </w:r>
      <w:r w:rsidRPr="00194230">
        <w:rPr>
          <w:rFonts w:asciiTheme="minorHAnsi" w:hAnsiTheme="minorHAnsi"/>
          <w:sz w:val="22"/>
          <w:szCs w:val="22"/>
          <w:lang w:val="en-US"/>
        </w:rPr>
        <w:t xml:space="preserve">The Maitriyana confirms that the global revolution will not come from the figures of workers, as Marxism mistakenly considered, but rather the future global revolution will come actually from those human beings willing to realize an existence of </w:t>
      </w:r>
      <w:r w:rsidRPr="00194230">
        <w:rPr>
          <w:rFonts w:asciiTheme="minorHAnsi" w:hAnsiTheme="minorHAnsi"/>
          <w:i/>
          <w:sz w:val="22"/>
          <w:szCs w:val="22"/>
          <w:lang w:val="en-US"/>
        </w:rPr>
        <w:t>Peace (Santi)</w:t>
      </w:r>
      <w:r w:rsidRPr="00194230">
        <w:rPr>
          <w:rFonts w:asciiTheme="minorHAnsi" w:hAnsiTheme="minorHAnsi"/>
          <w:sz w:val="22"/>
          <w:szCs w:val="22"/>
          <w:lang w:val="en-US"/>
        </w:rPr>
        <w:t xml:space="preserve"> and respect for the entire human community and also toward all ecosystems. </w:t>
      </w:r>
      <w:r w:rsidR="000C3C9F">
        <w:rPr>
          <w:rFonts w:asciiTheme="minorHAnsi" w:hAnsiTheme="minorHAnsi"/>
          <w:sz w:val="22"/>
          <w:szCs w:val="22"/>
          <w:lang w:val="en-US"/>
        </w:rPr>
        <w:t xml:space="preserve">(…) </w:t>
      </w:r>
      <w:r w:rsidRPr="000C3C9F">
        <w:rPr>
          <w:rFonts w:asciiTheme="minorHAnsi" w:hAnsiTheme="minorHAnsi"/>
          <w:sz w:val="22"/>
          <w:szCs w:val="22"/>
          <w:lang w:val="en-US"/>
        </w:rPr>
        <w:t xml:space="preserve">Only this spiritual revolution will guarantee world peace and the </w:t>
      </w:r>
      <w:r w:rsidRPr="000C3C9F">
        <w:rPr>
          <w:rFonts w:asciiTheme="minorHAnsi" w:hAnsiTheme="minorHAnsi"/>
          <w:i/>
          <w:sz w:val="22"/>
          <w:szCs w:val="22"/>
          <w:lang w:val="en-US"/>
        </w:rPr>
        <w:t>rule of righteousness (dhamma-cakkam)</w:t>
      </w:r>
      <w:r w:rsidRPr="000C3C9F">
        <w:rPr>
          <w:rFonts w:asciiTheme="minorHAnsi" w:hAnsiTheme="minorHAnsi"/>
          <w:sz w:val="22"/>
          <w:szCs w:val="22"/>
          <w:lang w:val="en-US"/>
        </w:rPr>
        <w:t xml:space="preserve"> among the different nations of the world. </w:t>
      </w:r>
      <w:r w:rsidR="000C3C9F">
        <w:rPr>
          <w:rFonts w:asciiTheme="minorHAnsi" w:hAnsiTheme="minorHAnsi"/>
          <w:sz w:val="22"/>
          <w:szCs w:val="22"/>
          <w:lang w:val="en-US"/>
        </w:rPr>
        <w:t xml:space="preserve">(…) </w:t>
      </w:r>
      <w:r w:rsidRPr="008B6F47">
        <w:rPr>
          <w:rFonts w:asciiTheme="minorHAnsi" w:hAnsiTheme="minorHAnsi"/>
          <w:sz w:val="22"/>
          <w:szCs w:val="22"/>
          <w:lang w:val="en-US"/>
        </w:rPr>
        <w:t>In spite of the miseries of current civilization, the Maitriyana teaches that the idea of peace should not be perverted, and that its name should never be associated with the defense of war.</w:t>
      </w:r>
      <w:r w:rsidR="008B6F47">
        <w:rPr>
          <w:rFonts w:asciiTheme="minorHAnsi" w:hAnsiTheme="minorHAnsi"/>
          <w:sz w:val="22"/>
          <w:szCs w:val="22"/>
          <w:lang w:val="en-US"/>
        </w:rPr>
        <w:t xml:space="preserve"> (…) </w:t>
      </w:r>
      <w:r w:rsidRPr="008B6F47">
        <w:rPr>
          <w:rFonts w:asciiTheme="minorHAnsi" w:hAnsiTheme="minorHAnsi"/>
          <w:sz w:val="22"/>
          <w:szCs w:val="22"/>
          <w:lang w:val="en-US"/>
        </w:rPr>
        <w:t xml:space="preserve"> Buddhist Law teaches the nations of the world how to cultivate </w:t>
      </w:r>
      <w:r w:rsidRPr="008B6F47">
        <w:rPr>
          <w:rFonts w:asciiTheme="minorHAnsi" w:hAnsiTheme="minorHAnsi"/>
          <w:i/>
          <w:sz w:val="22"/>
          <w:szCs w:val="22"/>
          <w:lang w:val="en-US"/>
        </w:rPr>
        <w:t>inner Peace (ajjhatta-santi)</w:t>
      </w:r>
      <w:r w:rsidRPr="008B6F47">
        <w:rPr>
          <w:rFonts w:asciiTheme="minorHAnsi" w:hAnsiTheme="minorHAnsi"/>
          <w:sz w:val="22"/>
          <w:szCs w:val="22"/>
          <w:lang w:val="en-US"/>
        </w:rPr>
        <w:t xml:space="preserve"> and outer peace, conveying that </w:t>
      </w:r>
      <w:r w:rsidRPr="008B6F47">
        <w:rPr>
          <w:rFonts w:asciiTheme="minorHAnsi" w:hAnsiTheme="minorHAnsi"/>
          <w:i/>
          <w:sz w:val="22"/>
          <w:szCs w:val="22"/>
          <w:lang w:val="en-US"/>
        </w:rPr>
        <w:t>righteous and adequate peace (samma-santi)</w:t>
      </w:r>
      <w:r w:rsidRPr="008B6F47">
        <w:rPr>
          <w:rFonts w:asciiTheme="minorHAnsi" w:hAnsiTheme="minorHAnsi"/>
          <w:sz w:val="22"/>
          <w:szCs w:val="22"/>
          <w:lang w:val="en-US"/>
        </w:rPr>
        <w:t xml:space="preserve"> can only be achieved through the three essential practices of </w:t>
      </w:r>
      <w:r w:rsidRPr="008B6F47">
        <w:rPr>
          <w:rFonts w:asciiTheme="minorHAnsi" w:hAnsiTheme="minorHAnsi"/>
          <w:i/>
          <w:sz w:val="22"/>
          <w:szCs w:val="22"/>
          <w:lang w:val="en-US"/>
        </w:rPr>
        <w:t>contemplation (dhyana)</w:t>
      </w:r>
      <w:r w:rsidRPr="008B6F47">
        <w:rPr>
          <w:rFonts w:asciiTheme="minorHAnsi" w:hAnsiTheme="minorHAnsi"/>
          <w:sz w:val="22"/>
          <w:szCs w:val="22"/>
          <w:lang w:val="en-US"/>
        </w:rPr>
        <w:t xml:space="preserve">, </w:t>
      </w:r>
      <w:r w:rsidRPr="008B6F47">
        <w:rPr>
          <w:rFonts w:asciiTheme="minorHAnsi" w:hAnsiTheme="minorHAnsi"/>
          <w:i/>
          <w:sz w:val="22"/>
          <w:szCs w:val="22"/>
          <w:lang w:val="en-US"/>
        </w:rPr>
        <w:t>compassionate wisdom (karuna-prajna)</w:t>
      </w:r>
      <w:r w:rsidRPr="008B6F47">
        <w:rPr>
          <w:rFonts w:asciiTheme="minorHAnsi" w:hAnsiTheme="minorHAnsi"/>
          <w:sz w:val="22"/>
          <w:szCs w:val="22"/>
          <w:lang w:val="en-US"/>
        </w:rPr>
        <w:t xml:space="preserve"> and </w:t>
      </w:r>
      <w:r w:rsidRPr="008B6F47">
        <w:rPr>
          <w:rFonts w:asciiTheme="minorHAnsi" w:hAnsiTheme="minorHAnsi"/>
          <w:i/>
          <w:sz w:val="22"/>
          <w:szCs w:val="22"/>
          <w:lang w:val="en-US"/>
        </w:rPr>
        <w:t>ethics (sila)</w:t>
      </w:r>
      <w:r w:rsidRPr="008B6F47">
        <w:rPr>
          <w:rFonts w:asciiTheme="minorHAnsi" w:hAnsiTheme="minorHAnsi"/>
          <w:sz w:val="22"/>
          <w:szCs w:val="22"/>
          <w:lang w:val="en-US"/>
        </w:rPr>
        <w:t xml:space="preserve">. </w:t>
      </w:r>
      <w:r w:rsidRPr="009C40FE">
        <w:rPr>
          <w:rFonts w:asciiTheme="minorHAnsi" w:hAnsiTheme="minorHAnsi"/>
          <w:sz w:val="22"/>
          <w:szCs w:val="22"/>
          <w:lang w:val="en-US"/>
        </w:rPr>
        <w:t xml:space="preserve">The Maitriyana trains the individual to become a </w:t>
      </w:r>
      <w:r w:rsidRPr="009C40FE">
        <w:rPr>
          <w:rFonts w:asciiTheme="minorHAnsi" w:hAnsiTheme="minorHAnsi"/>
          <w:i/>
          <w:sz w:val="22"/>
          <w:szCs w:val="22"/>
          <w:lang w:val="en-US"/>
        </w:rPr>
        <w:t>peace champion (santi-raja)</w:t>
      </w:r>
      <w:r w:rsidRPr="009C40FE">
        <w:rPr>
          <w:rFonts w:asciiTheme="minorHAnsi" w:hAnsiTheme="minorHAnsi"/>
          <w:sz w:val="22"/>
          <w:szCs w:val="22"/>
          <w:lang w:val="en-US"/>
        </w:rPr>
        <w:t xml:space="preserve">, who can assume a position of tranquility and serenity in the face of the great adversities of existence, overcoming them through the peaceful resolution of conflicts, by the achievement of Evanescence (Nirvana) or Sublimation of greed, hatred and deceit. Therefore, the Buddhist Law is the </w:t>
      </w:r>
      <w:r w:rsidRPr="009C40FE">
        <w:rPr>
          <w:rFonts w:asciiTheme="minorHAnsi" w:hAnsiTheme="minorHAnsi"/>
          <w:i/>
          <w:sz w:val="22"/>
          <w:szCs w:val="22"/>
          <w:lang w:val="en-US"/>
        </w:rPr>
        <w:t>Path of Peace (Santimagga)</w:t>
      </w:r>
      <w:r w:rsidRPr="009C40FE">
        <w:rPr>
          <w:rFonts w:asciiTheme="minorHAnsi" w:hAnsiTheme="minorHAnsi"/>
          <w:sz w:val="22"/>
          <w:szCs w:val="22"/>
          <w:lang w:val="en-US"/>
        </w:rPr>
        <w:t>, being deeply associated with the attitude of reconciliation (maitri) and solidarity, which is fundamental to be able to learn with equanimity, overcoming conflicts and never causing harm to others.</w:t>
      </w:r>
      <w:r w:rsidR="004C6AF2">
        <w:rPr>
          <w:rFonts w:asciiTheme="minorHAnsi" w:hAnsiTheme="minorHAnsi"/>
          <w:sz w:val="22"/>
          <w:szCs w:val="22"/>
          <w:lang w:val="en-US"/>
        </w:rPr>
        <w:t xml:space="preserve"> </w:t>
      </w:r>
      <w:r w:rsidRPr="009C40FE">
        <w:rPr>
          <w:rFonts w:asciiTheme="minorHAnsi" w:hAnsiTheme="minorHAnsi"/>
          <w:sz w:val="22"/>
          <w:szCs w:val="22"/>
          <w:lang w:val="en-US"/>
        </w:rPr>
        <w:t xml:space="preserve"> </w:t>
      </w:r>
      <w:r w:rsidRPr="004C6AF2">
        <w:rPr>
          <w:rFonts w:asciiTheme="minorHAnsi" w:hAnsiTheme="minorHAnsi"/>
          <w:sz w:val="22"/>
          <w:szCs w:val="22"/>
          <w:lang w:val="en-US"/>
        </w:rPr>
        <w:t xml:space="preserve">This allows the individual to become a </w:t>
      </w:r>
      <w:r w:rsidRPr="004C6AF2">
        <w:rPr>
          <w:rFonts w:asciiTheme="minorHAnsi" w:hAnsiTheme="minorHAnsi"/>
          <w:i/>
          <w:sz w:val="22"/>
          <w:szCs w:val="22"/>
          <w:lang w:val="en-US"/>
        </w:rPr>
        <w:t>peace champion (santi-raja)</w:t>
      </w:r>
      <w:r w:rsidRPr="004C6AF2">
        <w:rPr>
          <w:rFonts w:asciiTheme="minorHAnsi" w:hAnsiTheme="minorHAnsi"/>
          <w:sz w:val="22"/>
          <w:szCs w:val="22"/>
          <w:lang w:val="en-US"/>
        </w:rPr>
        <w:t xml:space="preserve"> that is someone who is empty of selfishness, dualism and consumerism, being free from attachments and determinations of the materialistic civilization. In this way, the Maitriyana or </w:t>
      </w:r>
      <w:r w:rsidRPr="004C6AF2">
        <w:rPr>
          <w:rFonts w:asciiTheme="minorHAnsi" w:hAnsiTheme="minorHAnsi"/>
          <w:i/>
          <w:sz w:val="22"/>
          <w:szCs w:val="22"/>
          <w:lang w:val="en-US"/>
        </w:rPr>
        <w:t>Path of Peace (Santimagga)</w:t>
      </w:r>
      <w:r w:rsidRPr="004C6AF2">
        <w:rPr>
          <w:rFonts w:asciiTheme="minorHAnsi" w:hAnsiTheme="minorHAnsi"/>
          <w:sz w:val="22"/>
          <w:szCs w:val="22"/>
          <w:lang w:val="en-US"/>
        </w:rPr>
        <w:t xml:space="preserve"> is actually a </w:t>
      </w:r>
      <w:r w:rsidRPr="004C6AF2">
        <w:rPr>
          <w:rFonts w:asciiTheme="minorHAnsi" w:hAnsiTheme="minorHAnsi"/>
          <w:i/>
          <w:sz w:val="22"/>
          <w:szCs w:val="22"/>
          <w:lang w:val="en-US"/>
        </w:rPr>
        <w:t>harmonious lifestyle (samma-cariya)</w:t>
      </w:r>
      <w:r w:rsidRPr="004C6AF2">
        <w:rPr>
          <w:rFonts w:asciiTheme="minorHAnsi" w:hAnsiTheme="minorHAnsi"/>
          <w:sz w:val="22"/>
          <w:szCs w:val="22"/>
          <w:lang w:val="en-US"/>
        </w:rPr>
        <w:t xml:space="preserve"> in which the subject learns to be a peaceful force of love, evolution and Awakening (Bodhi) toward all beings, instead of being attached to the Ego, the Ideology and the State. This obviously implies denouncing the contemporary civilization as a system of domination and exploitation for both the poor and the Nature. The practice of the Free and Enlightened Beings (Arhats-Bodhisattvas) is an absolute defense of </w:t>
      </w:r>
      <w:r w:rsidRPr="004C6AF2">
        <w:rPr>
          <w:rFonts w:asciiTheme="minorHAnsi" w:hAnsiTheme="minorHAnsi"/>
          <w:i/>
          <w:sz w:val="22"/>
          <w:szCs w:val="22"/>
          <w:lang w:val="en-US"/>
        </w:rPr>
        <w:t>peace (santi)</w:t>
      </w:r>
      <w:r w:rsidRPr="004C6AF2">
        <w:rPr>
          <w:rFonts w:asciiTheme="minorHAnsi" w:hAnsiTheme="minorHAnsi"/>
          <w:sz w:val="22"/>
          <w:szCs w:val="22"/>
          <w:lang w:val="en-US"/>
        </w:rPr>
        <w:t xml:space="preserve"> in mind, in society and in the planet, because its action is a </w:t>
      </w:r>
      <w:r w:rsidRPr="004C6AF2">
        <w:rPr>
          <w:rFonts w:asciiTheme="minorHAnsi" w:hAnsiTheme="minorHAnsi"/>
          <w:i/>
          <w:sz w:val="22"/>
          <w:szCs w:val="22"/>
          <w:lang w:val="en-US"/>
        </w:rPr>
        <w:t>permanent revolution</w:t>
      </w:r>
      <w:r w:rsidRPr="004C6AF2">
        <w:rPr>
          <w:rFonts w:asciiTheme="minorHAnsi" w:hAnsiTheme="minorHAnsi"/>
          <w:sz w:val="22"/>
          <w:szCs w:val="22"/>
          <w:lang w:val="en-US"/>
        </w:rPr>
        <w:t xml:space="preserve"> of </w:t>
      </w:r>
      <w:r w:rsidRPr="004C6AF2">
        <w:rPr>
          <w:rFonts w:asciiTheme="minorHAnsi" w:hAnsiTheme="minorHAnsi"/>
          <w:i/>
          <w:sz w:val="22"/>
          <w:szCs w:val="22"/>
          <w:lang w:val="en-US"/>
        </w:rPr>
        <w:t>contemplation (dhyana)</w:t>
      </w:r>
      <w:r w:rsidRPr="004C6AF2">
        <w:rPr>
          <w:rFonts w:asciiTheme="minorHAnsi" w:hAnsiTheme="minorHAnsi"/>
          <w:sz w:val="22"/>
          <w:szCs w:val="22"/>
          <w:lang w:val="en-US"/>
        </w:rPr>
        <w:t xml:space="preserve">, </w:t>
      </w:r>
      <w:r w:rsidRPr="004C6AF2">
        <w:rPr>
          <w:rFonts w:asciiTheme="minorHAnsi" w:hAnsiTheme="minorHAnsi"/>
          <w:i/>
          <w:sz w:val="22"/>
          <w:szCs w:val="22"/>
          <w:lang w:val="en-US"/>
        </w:rPr>
        <w:t>compassionate wisdom (karuna-prajña)</w:t>
      </w:r>
      <w:r w:rsidRPr="004C6AF2">
        <w:rPr>
          <w:rFonts w:asciiTheme="minorHAnsi" w:hAnsiTheme="minorHAnsi"/>
          <w:sz w:val="22"/>
          <w:szCs w:val="22"/>
          <w:lang w:val="en-US"/>
        </w:rPr>
        <w:t xml:space="preserve"> and </w:t>
      </w:r>
      <w:r w:rsidRPr="004C6AF2">
        <w:rPr>
          <w:rFonts w:asciiTheme="minorHAnsi" w:hAnsiTheme="minorHAnsi"/>
          <w:i/>
          <w:sz w:val="22"/>
          <w:szCs w:val="22"/>
          <w:lang w:val="en-US"/>
        </w:rPr>
        <w:t>ethics (sila)</w:t>
      </w:r>
      <w:r w:rsidRPr="004C6AF2">
        <w:rPr>
          <w:rFonts w:asciiTheme="minorHAnsi" w:hAnsiTheme="minorHAnsi"/>
          <w:sz w:val="22"/>
          <w:szCs w:val="22"/>
          <w:lang w:val="en-US"/>
        </w:rPr>
        <w:t xml:space="preserve"> around the world. These practices are the true way of contributing to the </w:t>
      </w:r>
      <w:r w:rsidRPr="004C6AF2">
        <w:rPr>
          <w:rFonts w:asciiTheme="minorHAnsi" w:hAnsiTheme="minorHAnsi"/>
          <w:i/>
          <w:sz w:val="22"/>
          <w:szCs w:val="22"/>
          <w:lang w:val="en-US"/>
        </w:rPr>
        <w:t>righteous and adequate peace (samma-santi),</w:t>
      </w:r>
      <w:r w:rsidRPr="004C6AF2">
        <w:rPr>
          <w:rFonts w:asciiTheme="minorHAnsi" w:hAnsiTheme="minorHAnsi"/>
          <w:sz w:val="22"/>
          <w:szCs w:val="22"/>
          <w:lang w:val="en-US"/>
        </w:rPr>
        <w:t xml:space="preserve"> by performing non-violent humanitarian actions and transcendental values that transform and evolve the human life. </w:t>
      </w:r>
      <w:r w:rsidR="00C96D4A" w:rsidRPr="00C96D4A">
        <w:rPr>
          <w:rFonts w:asciiTheme="minorHAnsi" w:hAnsiTheme="minorHAnsi"/>
          <w:sz w:val="22"/>
          <w:szCs w:val="22"/>
          <w:lang w:val="en-US"/>
        </w:rPr>
        <w:t>(…)</w:t>
      </w:r>
      <w:r w:rsidRPr="00C96D4A">
        <w:rPr>
          <w:rFonts w:asciiTheme="minorHAnsi" w:hAnsiTheme="minorHAnsi"/>
          <w:sz w:val="22"/>
          <w:szCs w:val="22"/>
          <w:lang w:val="en-US"/>
        </w:rPr>
        <w:t xml:space="preserve"> In order to solve global problems at a political, economic, cultural and environmental level, humankind must ethically transform its consciousness, by following a </w:t>
      </w:r>
      <w:r w:rsidRPr="00C96D4A">
        <w:rPr>
          <w:rFonts w:asciiTheme="minorHAnsi" w:hAnsiTheme="minorHAnsi"/>
          <w:i/>
          <w:sz w:val="22"/>
          <w:szCs w:val="22"/>
          <w:lang w:val="en-US"/>
        </w:rPr>
        <w:t>harmonious lifestyle (samma-cariya)</w:t>
      </w:r>
      <w:r w:rsidRPr="00C96D4A">
        <w:rPr>
          <w:rFonts w:asciiTheme="minorHAnsi" w:hAnsiTheme="minorHAnsi"/>
          <w:sz w:val="22"/>
          <w:szCs w:val="22"/>
          <w:lang w:val="en-US"/>
        </w:rPr>
        <w:t xml:space="preserve"> of peace, justice, knowledge and health.</w:t>
      </w:r>
      <w:r w:rsidR="00C96D4A">
        <w:rPr>
          <w:rFonts w:asciiTheme="minorHAnsi" w:hAnsiTheme="minorHAnsi"/>
          <w:sz w:val="22"/>
          <w:szCs w:val="22"/>
          <w:lang w:val="en-US"/>
        </w:rPr>
        <w:t xml:space="preserve"> </w:t>
      </w:r>
      <w:r w:rsidRPr="00C96D4A">
        <w:rPr>
          <w:rFonts w:asciiTheme="minorHAnsi" w:hAnsiTheme="minorHAnsi"/>
          <w:sz w:val="22"/>
          <w:szCs w:val="22"/>
          <w:lang w:val="en-US"/>
        </w:rPr>
        <w:t xml:space="preserve">In conclusion, the </w:t>
      </w:r>
      <w:r w:rsidRPr="00C96D4A">
        <w:rPr>
          <w:rFonts w:asciiTheme="minorHAnsi" w:hAnsiTheme="minorHAnsi"/>
          <w:b/>
          <w:sz w:val="22"/>
          <w:szCs w:val="22"/>
          <w:lang w:val="en-US"/>
        </w:rPr>
        <w:t>Buddhist Tribunal on Human Rights</w:t>
      </w:r>
      <w:r w:rsidRPr="00C96D4A">
        <w:rPr>
          <w:rFonts w:asciiTheme="minorHAnsi" w:hAnsiTheme="minorHAnsi"/>
          <w:sz w:val="22"/>
          <w:szCs w:val="22"/>
          <w:lang w:val="en-US"/>
        </w:rPr>
        <w:t xml:space="preserve"> has the Purpose (Dharma) to defend True Peace in the world, which implies criticizing and correcting those organizations that promote a false vision of </w:t>
      </w:r>
      <w:r w:rsidRPr="00C96D4A">
        <w:rPr>
          <w:rFonts w:asciiTheme="minorHAnsi" w:hAnsiTheme="minorHAnsi"/>
          <w:i/>
          <w:sz w:val="22"/>
          <w:szCs w:val="22"/>
          <w:lang w:val="en-US"/>
        </w:rPr>
        <w:t>peace (santi)</w:t>
      </w:r>
      <w:r w:rsidRPr="00C96D4A">
        <w:rPr>
          <w:rFonts w:asciiTheme="minorHAnsi" w:hAnsiTheme="minorHAnsi"/>
          <w:sz w:val="22"/>
          <w:szCs w:val="22"/>
          <w:lang w:val="en-US"/>
        </w:rPr>
        <w:t xml:space="preserve">. </w:t>
      </w:r>
      <w:r w:rsidR="001B1936">
        <w:rPr>
          <w:rFonts w:asciiTheme="minorHAnsi" w:hAnsiTheme="minorHAnsi"/>
          <w:sz w:val="22"/>
          <w:szCs w:val="22"/>
          <w:lang w:val="en-US"/>
        </w:rPr>
        <w:t xml:space="preserve">(…) </w:t>
      </w:r>
      <w:r w:rsidRPr="001B1936">
        <w:rPr>
          <w:rFonts w:asciiTheme="minorHAnsi" w:hAnsiTheme="minorHAnsi"/>
          <w:sz w:val="22"/>
          <w:szCs w:val="22"/>
          <w:lang w:val="en-US"/>
        </w:rPr>
        <w:t xml:space="preserve">Undoubtedly, the </w:t>
      </w:r>
      <w:r w:rsidRPr="001B1936">
        <w:rPr>
          <w:rFonts w:asciiTheme="minorHAnsi" w:hAnsiTheme="minorHAnsi"/>
          <w:sz w:val="22"/>
          <w:szCs w:val="22"/>
          <w:lang w:val="en-US"/>
        </w:rPr>
        <w:lastRenderedPageBreak/>
        <w:t xml:space="preserve">international organizations should be working together in the creation and maintenance of a pacifist civilization. But without ethical and spiritual guidance the organizations become corrupt, associating themselves with a degenerating vision of what is peace. Only by practicing the </w:t>
      </w:r>
      <w:r w:rsidRPr="001B1936">
        <w:rPr>
          <w:rFonts w:asciiTheme="minorHAnsi" w:hAnsiTheme="minorHAnsi"/>
          <w:i/>
          <w:sz w:val="22"/>
          <w:szCs w:val="22"/>
          <w:lang w:val="en-US"/>
        </w:rPr>
        <w:t>Path of Peace (Santimagga)</w:t>
      </w:r>
      <w:r w:rsidRPr="001B1936">
        <w:rPr>
          <w:rFonts w:asciiTheme="minorHAnsi" w:hAnsiTheme="minorHAnsi"/>
          <w:sz w:val="22"/>
          <w:szCs w:val="22"/>
          <w:lang w:val="en-US"/>
        </w:rPr>
        <w:t xml:space="preserve"> taught by Master Gautama and other Awakened Beings (Buddhas) of history, the international organizations will be able to develop </w:t>
      </w:r>
      <w:r w:rsidRPr="001B1936">
        <w:rPr>
          <w:rFonts w:asciiTheme="minorHAnsi" w:hAnsiTheme="minorHAnsi"/>
          <w:i/>
          <w:sz w:val="22"/>
          <w:szCs w:val="22"/>
          <w:lang w:val="en-US"/>
        </w:rPr>
        <w:t>Peace (Santi)</w:t>
      </w:r>
      <w:r w:rsidRPr="001B1936">
        <w:rPr>
          <w:rFonts w:asciiTheme="minorHAnsi" w:hAnsiTheme="minorHAnsi"/>
          <w:sz w:val="22"/>
          <w:szCs w:val="22"/>
          <w:lang w:val="en-US"/>
        </w:rPr>
        <w:t xml:space="preserve"> as a way to save humanity. </w:t>
      </w:r>
      <w:r w:rsidR="001B1936" w:rsidRPr="001B1936">
        <w:rPr>
          <w:rFonts w:asciiTheme="minorHAnsi" w:hAnsiTheme="minorHAnsi"/>
          <w:sz w:val="22"/>
          <w:szCs w:val="22"/>
          <w:lang w:val="en-US"/>
        </w:rPr>
        <w:t xml:space="preserve">(…) </w:t>
      </w:r>
      <w:r w:rsidRPr="001B1936">
        <w:rPr>
          <w:rFonts w:asciiTheme="minorHAnsi" w:hAnsiTheme="minorHAnsi"/>
          <w:sz w:val="22"/>
          <w:szCs w:val="22"/>
          <w:lang w:val="en-US"/>
        </w:rPr>
        <w:t>When international organizations are guided by the Ethical Power of human rights and Buddhist Spirituality, then they become operators of transformation and evolution of the world.</w:t>
      </w:r>
      <w:r w:rsidR="00CC1D9C" w:rsidRPr="001B1936">
        <w:rPr>
          <w:rFonts w:asciiTheme="minorHAnsi" w:hAnsiTheme="minorHAnsi"/>
          <w:sz w:val="22"/>
          <w:szCs w:val="22"/>
          <w:lang w:val="en-US"/>
        </w:rPr>
        <w:t>”</w:t>
      </w:r>
    </w:p>
    <w:p w:rsidR="003779B1" w:rsidRPr="00977533" w:rsidRDefault="003779B1" w:rsidP="00CC1D9C">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p>
    <w:sectPr w:rsidR="003779B1" w:rsidRPr="00977533" w:rsidSect="00B112A6">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3A13" w:rsidRDefault="00293A13" w:rsidP="004633BE">
      <w:pPr>
        <w:spacing w:after="0" w:line="240" w:lineRule="auto"/>
      </w:pPr>
      <w:r>
        <w:separator/>
      </w:r>
    </w:p>
  </w:endnote>
  <w:endnote w:type="continuationSeparator" w:id="0">
    <w:p w:rsidR="00293A13" w:rsidRDefault="00293A13" w:rsidP="004633B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Minion Pro">
    <w:altName w:val="Minion Pro"/>
    <w:panose1 w:val="00000000000000000000"/>
    <w:charset w:val="00"/>
    <w:family w:val="roman"/>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NewRomanPS-BoldMT">
    <w:panose1 w:val="00000000000000000000"/>
    <w:charset w:val="00"/>
    <w:family w:val="auto"/>
    <w:notTrueType/>
    <w:pitch w:val="default"/>
    <w:sig w:usb0="00000003" w:usb1="00000000" w:usb2="00000000" w:usb3="00000000" w:csb0="00000001" w:csb1="00000000"/>
  </w:font>
  <w:font w:name="Benton Sans">
    <w:altName w:val="Benton Sans"/>
    <w:panose1 w:val="00000000000000000000"/>
    <w:charset w:val="00"/>
    <w:family w:val="swiss"/>
    <w:notTrueType/>
    <w:pitch w:val="default"/>
    <w:sig w:usb0="00000003" w:usb1="00000000" w:usb2="00000000" w:usb3="00000000" w:csb0="00000001" w:csb1="00000000"/>
  </w:font>
  <w:font w:name="TimesNewRomanPS-ItalicMT">
    <w:panose1 w:val="00000000000000000000"/>
    <w:charset w:val="00"/>
    <w:family w:val="swiss"/>
    <w:notTrueType/>
    <w:pitch w:val="default"/>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3A13" w:rsidRDefault="00293A13" w:rsidP="004633BE">
      <w:pPr>
        <w:spacing w:after="0" w:line="240" w:lineRule="auto"/>
      </w:pPr>
      <w:r>
        <w:separator/>
      </w:r>
    </w:p>
  </w:footnote>
  <w:footnote w:type="continuationSeparator" w:id="0">
    <w:p w:rsidR="00293A13" w:rsidRDefault="00293A13" w:rsidP="004633BE">
      <w:pPr>
        <w:spacing w:after="0" w:line="240" w:lineRule="auto"/>
      </w:pPr>
      <w:r>
        <w:continuationSeparator/>
      </w:r>
    </w:p>
  </w:footnote>
  <w:footnote w:id="1">
    <w:p w:rsidR="00130A57" w:rsidRPr="009543F0" w:rsidRDefault="00130A57" w:rsidP="007E557E">
      <w:pPr>
        <w:pStyle w:val="Textonotapie"/>
        <w:rPr>
          <w:sz w:val="22"/>
          <w:szCs w:val="22"/>
          <w:lang w:val="en-US"/>
        </w:rPr>
      </w:pPr>
      <w:r w:rsidRPr="009543F0">
        <w:rPr>
          <w:rStyle w:val="Refdenotaalpie"/>
          <w:sz w:val="22"/>
          <w:szCs w:val="22"/>
        </w:rPr>
        <w:footnoteRef/>
      </w:r>
      <w:r w:rsidRPr="009543F0">
        <w:rPr>
          <w:sz w:val="22"/>
          <w:szCs w:val="22"/>
          <w:lang w:val="en-US"/>
        </w:rPr>
        <w:t xml:space="preserve"> </w:t>
      </w:r>
      <w:hyperlink r:id="rId1" w:history="1">
        <w:r w:rsidRPr="009543F0">
          <w:rPr>
            <w:rStyle w:val="Hipervnculo"/>
            <w:sz w:val="22"/>
            <w:szCs w:val="22"/>
            <w:lang w:val="en-US"/>
          </w:rPr>
          <w:t>www.integralzen.org</w:t>
        </w:r>
      </w:hyperlink>
      <w:r w:rsidRPr="009543F0">
        <w:rPr>
          <w:sz w:val="22"/>
          <w:szCs w:val="22"/>
          <w:lang w:val="en-US"/>
        </w:rPr>
        <w:t xml:space="preserve"> </w:t>
      </w:r>
    </w:p>
  </w:footnote>
  <w:footnote w:id="2">
    <w:p w:rsidR="00130A57" w:rsidRPr="009543F0" w:rsidRDefault="00130A57" w:rsidP="007E557E">
      <w:pPr>
        <w:pStyle w:val="Textonotapie"/>
        <w:rPr>
          <w:sz w:val="22"/>
          <w:szCs w:val="22"/>
          <w:lang w:val="en-US"/>
        </w:rPr>
      </w:pPr>
      <w:r w:rsidRPr="009543F0">
        <w:rPr>
          <w:rStyle w:val="Refdenotaalpie"/>
          <w:sz w:val="22"/>
          <w:szCs w:val="22"/>
        </w:rPr>
        <w:footnoteRef/>
      </w:r>
      <w:r w:rsidRPr="009543F0">
        <w:rPr>
          <w:sz w:val="22"/>
          <w:szCs w:val="22"/>
          <w:lang w:val="en-US"/>
        </w:rPr>
        <w:t xml:space="preserve"> </w:t>
      </w:r>
      <w:hyperlink r:id="rId2" w:history="1">
        <w:r w:rsidRPr="009543F0">
          <w:rPr>
            <w:rStyle w:val="Hipervnculo"/>
            <w:sz w:val="22"/>
            <w:szCs w:val="22"/>
            <w:lang w:val="en-US"/>
          </w:rPr>
          <w:t>www.mondozen.org</w:t>
        </w:r>
      </w:hyperlink>
      <w:r w:rsidRPr="009543F0">
        <w:rPr>
          <w:sz w:val="22"/>
          <w:szCs w:val="22"/>
          <w:lang w:val="en-US"/>
        </w:rPr>
        <w:t xml:space="preserve"> </w:t>
      </w:r>
    </w:p>
  </w:footnote>
  <w:footnote w:id="3">
    <w:p w:rsidR="00130A57" w:rsidRPr="00322B39" w:rsidRDefault="00130A57">
      <w:pPr>
        <w:pStyle w:val="Textonotapie"/>
        <w:rPr>
          <w:lang w:val="es-AR"/>
        </w:rPr>
      </w:pPr>
      <w:r>
        <w:rPr>
          <w:rStyle w:val="Refdenotaalpie"/>
        </w:rPr>
        <w:footnoteRef/>
      </w:r>
      <w:r>
        <w:t xml:space="preserve"> </w:t>
      </w:r>
      <w:hyperlink r:id="rId3" w:history="1">
        <w:r w:rsidRPr="00322B39">
          <w:rPr>
            <w:rStyle w:val="Hipervnculo"/>
            <w:lang w:val="en-US"/>
          </w:rPr>
          <w:t>http://www.shimanoarchive.com/PDFs/19930206_Kelly_Board.pdf</w:t>
        </w:r>
      </w:hyperlink>
    </w:p>
  </w:footnote>
  <w:footnote w:id="4">
    <w:p w:rsidR="00130A57" w:rsidRPr="009543F0" w:rsidRDefault="00130A57" w:rsidP="00A86521">
      <w:pPr>
        <w:pStyle w:val="Textonotapie"/>
        <w:rPr>
          <w:lang w:val="en-US"/>
        </w:rPr>
      </w:pPr>
      <w:r w:rsidRPr="009543F0">
        <w:rPr>
          <w:rStyle w:val="Refdenotaalpie"/>
        </w:rPr>
        <w:footnoteRef/>
      </w:r>
      <w:r w:rsidRPr="009543F0">
        <w:rPr>
          <w:lang w:val="en-US"/>
        </w:rPr>
        <w:t xml:space="preserve"> </w:t>
      </w:r>
      <w:hyperlink r:id="rId4" w:history="1">
        <w:r w:rsidRPr="009543F0">
          <w:rPr>
            <w:rStyle w:val="Hipervnculo"/>
            <w:lang w:val="en-US"/>
          </w:rPr>
          <w:t>http://www.keithmartinsmith.com/heart-of-zen-excerpts/2014/12/sex-and-spiritual-teachers</w:t>
        </w:r>
      </w:hyperlink>
    </w:p>
  </w:footnote>
  <w:footnote w:id="5">
    <w:p w:rsidR="00130A57" w:rsidRPr="009543F0" w:rsidRDefault="00130A57" w:rsidP="008B5888">
      <w:pPr>
        <w:pStyle w:val="Textonotapie"/>
        <w:rPr>
          <w:lang w:val="en-US"/>
        </w:rPr>
      </w:pPr>
      <w:r w:rsidRPr="009543F0">
        <w:rPr>
          <w:rStyle w:val="Refdenotaalpie"/>
        </w:rPr>
        <w:footnoteRef/>
      </w:r>
      <w:r w:rsidRPr="009543F0">
        <w:rPr>
          <w:lang w:val="en-US"/>
        </w:rPr>
        <w:t xml:space="preserve"> https://www.webcitation.org/5vUmB0YSp?url=http://www.tricycle.com/p/2067</w:t>
      </w:r>
    </w:p>
  </w:footnote>
  <w:footnote w:id="6">
    <w:p w:rsidR="00130A57" w:rsidRPr="009543F0" w:rsidRDefault="00130A57" w:rsidP="008B5888">
      <w:pPr>
        <w:pStyle w:val="Textonotapie"/>
        <w:rPr>
          <w:lang w:val="en-US"/>
        </w:rPr>
      </w:pPr>
      <w:r w:rsidRPr="009543F0">
        <w:rPr>
          <w:rStyle w:val="Refdenotaalpie"/>
        </w:rPr>
        <w:footnoteRef/>
      </w:r>
      <w:r w:rsidRPr="009543F0">
        <w:rPr>
          <w:lang w:val="en-US"/>
        </w:rPr>
        <w:t xml:space="preserve"> http://www.shimanoarchive.com/html/19820400R_Zen_Seduction.html</w:t>
      </w:r>
    </w:p>
  </w:footnote>
  <w:footnote w:id="7">
    <w:p w:rsidR="00130A57" w:rsidRPr="009543F0" w:rsidRDefault="00130A57" w:rsidP="008F1858">
      <w:pPr>
        <w:pStyle w:val="Textonotapie"/>
        <w:rPr>
          <w:lang w:val="es-AR"/>
        </w:rPr>
      </w:pPr>
      <w:r w:rsidRPr="009543F0">
        <w:rPr>
          <w:rStyle w:val="Refdenotaalpie"/>
        </w:rPr>
        <w:footnoteRef/>
      </w:r>
      <w:r w:rsidRPr="009543F0">
        <w:t xml:space="preserve"> </w:t>
      </w:r>
      <w:hyperlink r:id="rId5" w:history="1">
        <w:r w:rsidRPr="009543F0">
          <w:rPr>
            <w:rStyle w:val="Hipervnculo"/>
            <w:lang w:val="en-US"/>
          </w:rPr>
          <w:t>https://tricycle.org/trikedaily/eido-shimano-roshi-and-dai-bosatsu/</w:t>
        </w:r>
      </w:hyperlink>
    </w:p>
  </w:footnote>
  <w:footnote w:id="8">
    <w:p w:rsidR="00130A57" w:rsidRPr="009543F0" w:rsidRDefault="00130A57" w:rsidP="00D64F43">
      <w:pPr>
        <w:pStyle w:val="Textonotapie"/>
        <w:rPr>
          <w:lang w:val="en-US"/>
        </w:rPr>
      </w:pPr>
      <w:r w:rsidRPr="009543F0">
        <w:rPr>
          <w:rStyle w:val="Refdenotaalpie"/>
        </w:rPr>
        <w:footnoteRef/>
      </w:r>
      <w:r w:rsidRPr="009543F0">
        <w:rPr>
          <w:lang w:val="en-US"/>
        </w:rPr>
        <w:t xml:space="preserve"> </w:t>
      </w:r>
      <w:hyperlink r:id="rId6" w:history="1">
        <w:r w:rsidRPr="009543F0">
          <w:rPr>
            <w:rStyle w:val="Hipervnculo"/>
            <w:lang w:val="en-US"/>
          </w:rPr>
          <w:t>http://www.nytimes.com/2010/08/21/us/21beliefs.html</w:t>
        </w:r>
      </w:hyperlink>
    </w:p>
  </w:footnote>
  <w:footnote w:id="9">
    <w:p w:rsidR="00130A57" w:rsidRPr="009543F0" w:rsidRDefault="00130A57" w:rsidP="00027A7D">
      <w:pPr>
        <w:pStyle w:val="Textonotapie"/>
        <w:rPr>
          <w:lang w:val="en-US"/>
        </w:rPr>
      </w:pPr>
      <w:r w:rsidRPr="009543F0">
        <w:rPr>
          <w:rStyle w:val="Refdenotaalpie"/>
        </w:rPr>
        <w:footnoteRef/>
      </w:r>
      <w:r w:rsidRPr="009543F0">
        <w:rPr>
          <w:lang w:val="en-US"/>
        </w:rPr>
        <w:t xml:space="preserve"> </w:t>
      </w:r>
      <w:hyperlink r:id="rId7" w:history="1">
        <w:r w:rsidRPr="009543F0">
          <w:rPr>
            <w:rStyle w:val="Hipervnculo"/>
            <w:sz w:val="22"/>
            <w:szCs w:val="22"/>
            <w:lang w:val="en-US"/>
          </w:rPr>
          <w:t>http://www.thezensite.com/ZenEssays/CriticalZen/Aitken_Shimano_Letters.html</w:t>
        </w:r>
      </w:hyperlink>
    </w:p>
  </w:footnote>
  <w:footnote w:id="10">
    <w:p w:rsidR="00130A57" w:rsidRPr="009543F0" w:rsidRDefault="00130A57" w:rsidP="000764AF">
      <w:pPr>
        <w:pStyle w:val="Textonotapie"/>
        <w:rPr>
          <w:lang w:val="en-US"/>
        </w:rPr>
      </w:pPr>
      <w:r w:rsidRPr="009543F0">
        <w:rPr>
          <w:rStyle w:val="Refdenotaalpie"/>
        </w:rPr>
        <w:footnoteRef/>
      </w:r>
      <w:r w:rsidRPr="009543F0">
        <w:rPr>
          <w:lang w:val="en-US"/>
        </w:rPr>
        <w:t xml:space="preserve"> http://sweepingzen.com/myoshin-ji-announces-no-connection-with-eido-shimano-or-zen-studies-society/</w:t>
      </w:r>
    </w:p>
  </w:footnote>
  <w:footnote w:id="11">
    <w:p w:rsidR="00130A57" w:rsidRPr="009543F0" w:rsidRDefault="00130A57" w:rsidP="007A2BE7">
      <w:pPr>
        <w:pStyle w:val="Textonotapie"/>
        <w:rPr>
          <w:lang w:val="es-AR"/>
        </w:rPr>
      </w:pPr>
      <w:r w:rsidRPr="009543F0">
        <w:rPr>
          <w:rStyle w:val="Refdenotaalpie"/>
        </w:rPr>
        <w:footnoteRef/>
      </w:r>
      <w:r w:rsidRPr="009543F0">
        <w:t xml:space="preserve"> </w:t>
      </w:r>
      <w:hyperlink r:id="rId8" w:history="1">
        <w:r w:rsidRPr="009543F0">
          <w:rPr>
            <w:rStyle w:val="Hipervnculo"/>
            <w:lang w:val="en-US"/>
          </w:rPr>
          <w:t>https://www.theatlantic.com/national/archive/2014/12/the-zen-predator-of-the-upper-east-side/383831/</w:t>
        </w:r>
      </w:hyperlink>
    </w:p>
  </w:footnote>
  <w:footnote w:id="12">
    <w:p w:rsidR="00130A57" w:rsidRPr="009543F0" w:rsidRDefault="00130A57" w:rsidP="008F2FA2">
      <w:pPr>
        <w:pStyle w:val="Textonotapie"/>
        <w:rPr>
          <w:lang w:val="es-AR"/>
        </w:rPr>
      </w:pPr>
      <w:r w:rsidRPr="009543F0">
        <w:rPr>
          <w:rStyle w:val="Refdenotaalpie"/>
        </w:rPr>
        <w:footnoteRef/>
      </w:r>
      <w:r w:rsidRPr="009543F0">
        <w:t xml:space="preserve"> </w:t>
      </w:r>
      <w:hyperlink r:id="rId9" w:history="1">
        <w:r w:rsidRPr="009543F0">
          <w:rPr>
            <w:rStyle w:val="Hipervnculo"/>
            <w:lang w:val="en-US"/>
          </w:rPr>
          <w:t>https://www.thedailybeast.com/the-shocking-scandal-at-the-heart-of-american-zen</w:t>
        </w:r>
      </w:hyperlink>
    </w:p>
  </w:footnote>
  <w:footnote w:id="13">
    <w:p w:rsidR="00130A57" w:rsidRPr="009543F0" w:rsidRDefault="00130A57" w:rsidP="00E66A58">
      <w:pPr>
        <w:pStyle w:val="Textonotapie"/>
        <w:rPr>
          <w:lang w:val="es-AR"/>
        </w:rPr>
      </w:pPr>
      <w:r w:rsidRPr="009543F0">
        <w:rPr>
          <w:rStyle w:val="Refdenotaalpie"/>
        </w:rPr>
        <w:footnoteRef/>
      </w:r>
      <w:r w:rsidRPr="009543F0">
        <w:t xml:space="preserve"> </w:t>
      </w:r>
      <w:hyperlink r:id="rId10" w:history="1">
        <w:r w:rsidRPr="009543F0">
          <w:rPr>
            <w:rStyle w:val="Hipervnculo"/>
            <w:lang w:val="en-US"/>
          </w:rPr>
          <w:t>https://www.upaya.org/2011/01/open-letter-from-roshi-regarding-eido-shimano/</w:t>
        </w:r>
      </w:hyperlink>
    </w:p>
  </w:footnote>
  <w:footnote w:id="14">
    <w:p w:rsidR="00130A57" w:rsidRPr="009543F0" w:rsidRDefault="00130A57" w:rsidP="00B27317">
      <w:pPr>
        <w:pStyle w:val="Textonotapie"/>
        <w:rPr>
          <w:lang w:val="es-AR"/>
        </w:rPr>
      </w:pPr>
      <w:r w:rsidRPr="009543F0">
        <w:rPr>
          <w:rStyle w:val="Refdenotaalpie"/>
        </w:rPr>
        <w:footnoteRef/>
      </w:r>
      <w:r w:rsidRPr="009543F0">
        <w:t xml:space="preserve"> </w:t>
      </w:r>
      <w:hyperlink r:id="rId11" w:history="1">
        <w:r w:rsidRPr="009543F0">
          <w:rPr>
            <w:rStyle w:val="Hipervnculo"/>
            <w:lang w:val="en-US"/>
          </w:rPr>
          <w:t>http://sweepingzen.com/lineage-delusions-eido-shimano-roshi-dharma-transmission-and-american-zen/</w:t>
        </w:r>
      </w:hyperlink>
    </w:p>
  </w:footnote>
  <w:footnote w:id="15">
    <w:p w:rsidR="00130A57" w:rsidRPr="009543F0" w:rsidRDefault="00130A57">
      <w:pPr>
        <w:pStyle w:val="Textonotapie"/>
        <w:rPr>
          <w:lang w:val="es-AR"/>
        </w:rPr>
      </w:pPr>
      <w:r w:rsidRPr="009543F0">
        <w:rPr>
          <w:rStyle w:val="Refdenotaalpie"/>
        </w:rPr>
        <w:footnoteRef/>
      </w:r>
      <w:r w:rsidRPr="009543F0">
        <w:t xml:space="preserve"> </w:t>
      </w:r>
      <w:hyperlink r:id="rId12" w:history="1">
        <w:r w:rsidRPr="009543F0">
          <w:rPr>
            <w:rStyle w:val="Hipervnculo"/>
            <w:lang w:val="en-US"/>
          </w:rPr>
          <w:t>http://sweepingzen.com/enabling-by-genjo-marinello/</w:t>
        </w:r>
      </w:hyperlink>
    </w:p>
  </w:footnote>
  <w:footnote w:id="16">
    <w:p w:rsidR="00130A57" w:rsidRPr="009543F0" w:rsidRDefault="00130A57" w:rsidP="00ED3EA8">
      <w:pPr>
        <w:pStyle w:val="Textonotapie"/>
        <w:rPr>
          <w:lang w:val="es-AR"/>
        </w:rPr>
      </w:pPr>
      <w:r w:rsidRPr="009543F0">
        <w:rPr>
          <w:rStyle w:val="Refdenotaalpie"/>
        </w:rPr>
        <w:footnoteRef/>
      </w:r>
      <w:r w:rsidRPr="009543F0">
        <w:t xml:space="preserve"> </w:t>
      </w:r>
      <w:hyperlink r:id="rId13" w:history="1">
        <w:r w:rsidRPr="009543F0">
          <w:rPr>
            <w:rStyle w:val="Hipervnculo"/>
            <w:lang w:val="en-US"/>
          </w:rPr>
          <w:t>http://sweepingzen.com/eido-shimano-continues-teaching-names-new-dharma-successor/</w:t>
        </w:r>
      </w:hyperlink>
    </w:p>
  </w:footnote>
  <w:footnote w:id="17">
    <w:p w:rsidR="00130A57" w:rsidRPr="009543F0" w:rsidRDefault="00130A57">
      <w:pPr>
        <w:pStyle w:val="Textonotapie"/>
        <w:rPr>
          <w:lang w:val="es-AR"/>
        </w:rPr>
      </w:pPr>
      <w:r w:rsidRPr="009543F0">
        <w:rPr>
          <w:rStyle w:val="Refdenotaalpie"/>
        </w:rPr>
        <w:footnoteRef/>
      </w:r>
      <w:r w:rsidRPr="009543F0">
        <w:t xml:space="preserve"> </w:t>
      </w:r>
      <w:hyperlink r:id="rId14" w:history="1">
        <w:r w:rsidRPr="009543F0">
          <w:rPr>
            <w:rStyle w:val="Hipervnculo"/>
            <w:lang w:val="en-US"/>
          </w:rPr>
          <w:t>http://sweepingzen.com/zen-predator-upper-east-side/</w:t>
        </w:r>
      </w:hyperlink>
    </w:p>
  </w:footnote>
  <w:footnote w:id="18">
    <w:p w:rsidR="00130A57" w:rsidRPr="009543F0" w:rsidRDefault="00130A57">
      <w:pPr>
        <w:pStyle w:val="Textonotapie"/>
        <w:rPr>
          <w:lang w:val="es-AR"/>
        </w:rPr>
      </w:pPr>
      <w:r w:rsidRPr="009543F0">
        <w:rPr>
          <w:rStyle w:val="Refdenotaalpie"/>
        </w:rPr>
        <w:footnoteRef/>
      </w:r>
      <w:r w:rsidRPr="009543F0">
        <w:t xml:space="preserve"> </w:t>
      </w:r>
      <w:hyperlink r:id="rId15" w:history="1">
        <w:r w:rsidRPr="009543F0">
          <w:rPr>
            <w:rStyle w:val="Hipervnculo"/>
            <w:lang w:val="en-US"/>
          </w:rPr>
          <w:t>http://shimanoarchive.com/PDFs/19990321_Caryl_Gopfert_excerpt.pdf</w:t>
        </w:r>
      </w:hyperlink>
    </w:p>
  </w:footnote>
  <w:footnote w:id="19">
    <w:p w:rsidR="00130A57" w:rsidRPr="00E963A9" w:rsidRDefault="00130A57">
      <w:pPr>
        <w:pStyle w:val="Textonotapie"/>
        <w:rPr>
          <w:lang w:val="es-AR"/>
        </w:rPr>
      </w:pPr>
      <w:r>
        <w:rPr>
          <w:rStyle w:val="Refdenotaalpie"/>
        </w:rPr>
        <w:footnoteRef/>
      </w:r>
      <w:r>
        <w:t xml:space="preserve"> </w:t>
      </w:r>
      <w:hyperlink r:id="rId16" w:history="1">
        <w:r w:rsidRPr="000C3758">
          <w:rPr>
            <w:rStyle w:val="Hipervnculo"/>
            <w:lang w:val="en-US"/>
          </w:rPr>
          <w:t>http://sweepingzen.com/update-eido-shimano-to-lead-sesshin-at-providence-zen-center-in-2013/</w:t>
        </w:r>
      </w:hyperlink>
    </w:p>
  </w:footnote>
  <w:footnote w:id="20">
    <w:p w:rsidR="00130A57" w:rsidRPr="00E119F1" w:rsidRDefault="00130A57">
      <w:pPr>
        <w:pStyle w:val="Textonotapie"/>
        <w:rPr>
          <w:lang w:val="es-AR"/>
        </w:rPr>
      </w:pPr>
      <w:r>
        <w:rPr>
          <w:rStyle w:val="Refdenotaalpie"/>
        </w:rPr>
        <w:footnoteRef/>
      </w:r>
      <w:r>
        <w:t xml:space="preserve"> </w:t>
      </w:r>
      <w:hyperlink r:id="rId17" w:history="1">
        <w:r w:rsidRPr="00E119F1">
          <w:rPr>
            <w:rStyle w:val="Hipervnculo"/>
            <w:lang w:val="en-US"/>
          </w:rPr>
          <w:t>http://sweepingzen.com/acknowledging-our-collective-silence-in-eido-shimanos-behavior/</w:t>
        </w:r>
      </w:hyperlink>
    </w:p>
  </w:footnote>
  <w:footnote w:id="21">
    <w:p w:rsidR="00130A57" w:rsidRPr="00B977D4" w:rsidRDefault="00130A57">
      <w:pPr>
        <w:pStyle w:val="Textonotapie"/>
        <w:rPr>
          <w:lang w:val="es-AR"/>
        </w:rPr>
      </w:pPr>
      <w:r>
        <w:rPr>
          <w:rStyle w:val="Refdenotaalpie"/>
        </w:rPr>
        <w:footnoteRef/>
      </w:r>
      <w:r>
        <w:t xml:space="preserve"> </w:t>
      </w:r>
      <w:hyperlink r:id="rId18" w:history="1">
        <w:r w:rsidRPr="00B977D4">
          <w:rPr>
            <w:rStyle w:val="Hipervnculo"/>
            <w:sz w:val="22"/>
            <w:szCs w:val="22"/>
            <w:lang w:val="en-US"/>
          </w:rPr>
          <w:t>http://sweepingzen.com/dharma-transmission-2/</w:t>
        </w:r>
      </w:hyperlink>
    </w:p>
  </w:footnote>
  <w:footnote w:id="22">
    <w:p w:rsidR="00130A57" w:rsidRPr="00547879" w:rsidRDefault="00130A57">
      <w:pPr>
        <w:pStyle w:val="Textonotapie"/>
        <w:rPr>
          <w:lang w:val="es-AR"/>
        </w:rPr>
      </w:pPr>
      <w:r>
        <w:rPr>
          <w:rStyle w:val="Refdenotaalpie"/>
        </w:rPr>
        <w:footnoteRef/>
      </w:r>
      <w:r>
        <w:t xml:space="preserve"> </w:t>
      </w:r>
      <w:hyperlink r:id="rId19" w:history="1">
        <w:r w:rsidRPr="00547879">
          <w:rPr>
            <w:rStyle w:val="Hipervnculo"/>
            <w:lang w:val="en-US"/>
          </w:rPr>
          <w:t>http://sweepingzen.com/new-letter-to-the-board-of-directors-at-the-zen-studies-society/</w:t>
        </w:r>
      </w:hyperlink>
    </w:p>
  </w:footnote>
  <w:footnote w:id="23">
    <w:p w:rsidR="00130A57" w:rsidRPr="00410C64" w:rsidRDefault="00130A57">
      <w:pPr>
        <w:pStyle w:val="Textonotapie"/>
        <w:rPr>
          <w:lang w:val="es-AR"/>
        </w:rPr>
      </w:pPr>
      <w:r>
        <w:rPr>
          <w:rStyle w:val="Refdenotaalpie"/>
        </w:rPr>
        <w:footnoteRef/>
      </w:r>
      <w:r>
        <w:t xml:space="preserve"> </w:t>
      </w:r>
      <w:hyperlink r:id="rId20" w:history="1">
        <w:r w:rsidRPr="00410C64">
          <w:rPr>
            <w:rStyle w:val="Hipervnculo"/>
            <w:lang w:val="en-US"/>
          </w:rPr>
          <w:t>http://sweepingzen.com/some-fundamental-problems-with-zen-practice/</w:t>
        </w:r>
      </w:hyperlink>
    </w:p>
  </w:footnote>
  <w:footnote w:id="24">
    <w:p w:rsidR="00130A57" w:rsidRPr="00646D0F" w:rsidRDefault="00130A57">
      <w:pPr>
        <w:pStyle w:val="Textonotapie"/>
        <w:rPr>
          <w:lang w:val="es-AR"/>
        </w:rPr>
      </w:pPr>
      <w:r>
        <w:rPr>
          <w:rStyle w:val="Refdenotaalpie"/>
        </w:rPr>
        <w:footnoteRef/>
      </w:r>
      <w:r>
        <w:t xml:space="preserve"> </w:t>
      </w:r>
      <w:hyperlink r:id="rId21" w:history="1">
        <w:r w:rsidRPr="00646D0F">
          <w:rPr>
            <w:rStyle w:val="Hipervnculo"/>
            <w:sz w:val="22"/>
            <w:szCs w:val="22"/>
            <w:lang w:val="en-US"/>
          </w:rPr>
          <w:t>http://sweepingzen.com/the-zss-dialogue-an-ongoing-study-in-healing-a-community/</w:t>
        </w:r>
      </w:hyperlink>
    </w:p>
  </w:footnote>
  <w:footnote w:id="25">
    <w:p w:rsidR="00130A57" w:rsidRPr="00FD0F14" w:rsidRDefault="00130A57">
      <w:pPr>
        <w:pStyle w:val="Textonotapie"/>
        <w:rPr>
          <w:lang w:val="es-AR"/>
        </w:rPr>
      </w:pPr>
      <w:r>
        <w:rPr>
          <w:rStyle w:val="Refdenotaalpie"/>
        </w:rPr>
        <w:footnoteRef/>
      </w:r>
      <w:r>
        <w:t xml:space="preserve"> </w:t>
      </w:r>
      <w:hyperlink r:id="rId22" w:history="1">
        <w:r w:rsidRPr="00FD0F14">
          <w:rPr>
            <w:rStyle w:val="Hipervnculo"/>
            <w:lang w:val="en-US"/>
          </w:rPr>
          <w:t>http://sweepingzen.com/true-dharma-eye-enlightenment-versus-social-misconduct/</w:t>
        </w:r>
      </w:hyperlink>
    </w:p>
  </w:footnote>
  <w:footnote w:id="26">
    <w:p w:rsidR="00130A57" w:rsidRPr="00843C5C" w:rsidRDefault="00130A57">
      <w:pPr>
        <w:pStyle w:val="Textonotapie"/>
        <w:rPr>
          <w:lang w:val="es-AR"/>
        </w:rPr>
      </w:pPr>
      <w:r>
        <w:rPr>
          <w:rStyle w:val="Refdenotaalpie"/>
        </w:rPr>
        <w:footnoteRef/>
      </w:r>
      <w:r>
        <w:t xml:space="preserve"> </w:t>
      </w:r>
      <w:hyperlink r:id="rId23" w:history="1">
        <w:r w:rsidRPr="00843C5C">
          <w:rPr>
            <w:rStyle w:val="Hipervnculo"/>
            <w:lang w:val="en-US"/>
          </w:rPr>
          <w:t>http://sweepingzen.com/open-letter-to-the-zen-studies-society/</w:t>
        </w:r>
      </w:hyperlink>
    </w:p>
  </w:footnote>
  <w:footnote w:id="27">
    <w:p w:rsidR="00130A57" w:rsidRPr="00022F86" w:rsidRDefault="00130A57">
      <w:pPr>
        <w:pStyle w:val="Textonotapie"/>
        <w:rPr>
          <w:lang w:val="es-AR"/>
        </w:rPr>
      </w:pPr>
      <w:r>
        <w:rPr>
          <w:rStyle w:val="Refdenotaalpie"/>
        </w:rPr>
        <w:footnoteRef/>
      </w:r>
      <w:r>
        <w:t xml:space="preserve"> </w:t>
      </w:r>
      <w:hyperlink r:id="rId24" w:history="1">
        <w:r w:rsidRPr="00022F86">
          <w:rPr>
            <w:rStyle w:val="Hipervnculo"/>
            <w:lang w:val="en-US"/>
          </w:rPr>
          <w:t>http://sweepingzen.com/zen-studies-society-resignation/</w:t>
        </w:r>
      </w:hyperlink>
    </w:p>
  </w:footnote>
  <w:footnote w:id="28">
    <w:p w:rsidR="00130A57" w:rsidRPr="00D83E11" w:rsidRDefault="00130A57">
      <w:pPr>
        <w:pStyle w:val="Textonotapie"/>
        <w:rPr>
          <w:lang w:val="es-AR"/>
        </w:rPr>
      </w:pPr>
      <w:r>
        <w:rPr>
          <w:rStyle w:val="Refdenotaalpie"/>
        </w:rPr>
        <w:footnoteRef/>
      </w:r>
      <w:r>
        <w:t xml:space="preserve"> </w:t>
      </w:r>
      <w:hyperlink r:id="rId25" w:history="1">
        <w:r w:rsidRPr="00D83E11">
          <w:rPr>
            <w:rStyle w:val="Hipervnculo"/>
            <w:lang w:val="en-US"/>
          </w:rPr>
          <w:t>http://sweepingzen.com/open-letter-on-eido-shimanos-resignation-2/</w:t>
        </w:r>
      </w:hyperlink>
    </w:p>
  </w:footnote>
  <w:footnote w:id="29">
    <w:p w:rsidR="00130A57" w:rsidRPr="00BC06C9" w:rsidRDefault="00130A57">
      <w:pPr>
        <w:pStyle w:val="Textonotapie"/>
        <w:rPr>
          <w:lang w:val="es-AR"/>
        </w:rPr>
      </w:pPr>
      <w:r>
        <w:rPr>
          <w:rStyle w:val="Refdenotaalpie"/>
        </w:rPr>
        <w:footnoteRef/>
      </w:r>
      <w:r>
        <w:t xml:space="preserve"> </w:t>
      </w:r>
      <w:hyperlink r:id="rId26" w:history="1">
        <w:r w:rsidRPr="00BC6645">
          <w:rPr>
            <w:rStyle w:val="Hipervnculo"/>
            <w:sz w:val="22"/>
            <w:szCs w:val="22"/>
            <w:lang w:val="en-US"/>
          </w:rPr>
          <w:t>http://sweepingzen.com/eido-shimano-resigns/</w:t>
        </w:r>
      </w:hyperlink>
    </w:p>
  </w:footnote>
  <w:footnote w:id="30">
    <w:p w:rsidR="00130A57" w:rsidRPr="00D15597" w:rsidRDefault="00130A57" w:rsidP="00B419F8">
      <w:pPr>
        <w:pStyle w:val="Textonotapie"/>
        <w:rPr>
          <w:lang w:val="es-AR"/>
        </w:rPr>
      </w:pPr>
      <w:r>
        <w:rPr>
          <w:rStyle w:val="Refdenotaalpie"/>
        </w:rPr>
        <w:footnoteRef/>
      </w:r>
      <w:r>
        <w:t xml:space="preserve"> </w:t>
      </w:r>
      <w:hyperlink r:id="rId27" w:history="1">
        <w:r w:rsidRPr="00D15597">
          <w:rPr>
            <w:rStyle w:val="Hipervnculo"/>
            <w:lang w:val="en-US"/>
          </w:rPr>
          <w:t>http://www.shimanoarchive.com/html/inkastinkadoo.html</w:t>
        </w:r>
      </w:hyperlink>
    </w:p>
  </w:footnote>
  <w:footnote w:id="31">
    <w:p w:rsidR="00130A57" w:rsidRPr="00495790" w:rsidRDefault="00130A57" w:rsidP="00B419F8">
      <w:pPr>
        <w:pStyle w:val="Textonotapie"/>
        <w:rPr>
          <w:lang w:val="es-AR"/>
        </w:rPr>
      </w:pPr>
      <w:r>
        <w:rPr>
          <w:rStyle w:val="Refdenotaalpie"/>
        </w:rPr>
        <w:footnoteRef/>
      </w:r>
      <w:r>
        <w:t xml:space="preserve"> </w:t>
      </w:r>
      <w:hyperlink r:id="rId28" w:history="1">
        <w:r w:rsidRPr="00495790">
          <w:rPr>
            <w:rStyle w:val="Hipervnculo"/>
            <w:sz w:val="22"/>
            <w:szCs w:val="22"/>
            <w:lang w:val="en-US"/>
          </w:rPr>
          <w:t>http://www.shimanoarchive.com/PDFs/20100905_Resignation_Petition.pdf</w:t>
        </w:r>
      </w:hyperlink>
    </w:p>
  </w:footnote>
  <w:footnote w:id="32">
    <w:p w:rsidR="00130A57" w:rsidRPr="00D747D3" w:rsidRDefault="00130A57">
      <w:pPr>
        <w:pStyle w:val="Textonotapie"/>
        <w:rPr>
          <w:lang w:val="es-AR"/>
        </w:rPr>
      </w:pPr>
      <w:r>
        <w:rPr>
          <w:rStyle w:val="Refdenotaalpie"/>
        </w:rPr>
        <w:footnoteRef/>
      </w:r>
      <w:r>
        <w:t xml:space="preserve"> </w:t>
      </w:r>
      <w:r w:rsidRPr="00D747D3">
        <w:t>https://www.lionsroar.com/openletteronabuse/</w:t>
      </w:r>
    </w:p>
  </w:footnote>
  <w:footnote w:id="33">
    <w:p w:rsidR="00130A57" w:rsidRPr="00F05882" w:rsidRDefault="00130A57">
      <w:pPr>
        <w:pStyle w:val="Textonotapie"/>
        <w:rPr>
          <w:lang w:val="es-AR"/>
        </w:rPr>
      </w:pPr>
      <w:r>
        <w:rPr>
          <w:rStyle w:val="Refdenotaalpie"/>
        </w:rPr>
        <w:footnoteRef/>
      </w:r>
      <w:r>
        <w:t xml:space="preserve"> </w:t>
      </w:r>
      <w:r w:rsidRPr="00F05882">
        <w:rPr>
          <w:sz w:val="22"/>
          <w:szCs w:val="22"/>
          <w:lang w:val="en-US"/>
        </w:rPr>
        <w:t xml:space="preserve">Christopher Hamacher, </w:t>
      </w:r>
      <w:r w:rsidRPr="00F05882">
        <w:rPr>
          <w:i/>
          <w:sz w:val="22"/>
          <w:szCs w:val="22"/>
          <w:lang w:val="en-US"/>
        </w:rPr>
        <w:t>“Zen Has No Morals!” - The Latent Potential for Corruption and Abuse in Zen Buddhism, as Exemplified by Two Recent Cases. Paper presented on 7 July 2012 at the International Cultic Studies Association's annual conference in Montreal, Canada</w:t>
      </w:r>
      <w:r w:rsidRPr="00F05882">
        <w:rPr>
          <w:sz w:val="22"/>
          <w:szCs w:val="22"/>
          <w:lang w:val="en-US"/>
        </w:rPr>
        <w:t>.</w:t>
      </w:r>
    </w:p>
  </w:footnote>
  <w:footnote w:id="34">
    <w:p w:rsidR="00130A57" w:rsidRPr="009543F0" w:rsidRDefault="00130A57" w:rsidP="00123DCE">
      <w:pPr>
        <w:pStyle w:val="Textonotapie"/>
        <w:rPr>
          <w:sz w:val="22"/>
          <w:szCs w:val="22"/>
          <w:lang w:val="en-US"/>
        </w:rPr>
      </w:pPr>
      <w:r w:rsidRPr="009543F0">
        <w:rPr>
          <w:rStyle w:val="Refdenotaalpie"/>
          <w:sz w:val="22"/>
          <w:szCs w:val="22"/>
        </w:rPr>
        <w:footnoteRef/>
      </w:r>
      <w:r w:rsidRPr="009543F0">
        <w:rPr>
          <w:sz w:val="22"/>
          <w:szCs w:val="22"/>
          <w:lang w:val="en-US"/>
        </w:rPr>
        <w:t xml:space="preserve"> </w:t>
      </w:r>
      <w:hyperlink r:id="rId29" w:history="1">
        <w:r w:rsidRPr="009543F0">
          <w:rPr>
            <w:rStyle w:val="Hipervnculo"/>
            <w:rFonts w:eastAsia="Times New Roman" w:cs="Arial"/>
            <w:color w:val="auto"/>
            <w:sz w:val="22"/>
            <w:szCs w:val="22"/>
            <w:lang w:val="en-US"/>
          </w:rPr>
          <w:t>http://sweepingzen.com/the-non-self-as-a-killer/</w:t>
        </w:r>
      </w:hyperlink>
    </w:p>
  </w:footnote>
  <w:footnote w:id="35">
    <w:p w:rsidR="00130A57" w:rsidRPr="009543F0" w:rsidRDefault="00130A57" w:rsidP="00123DCE">
      <w:pPr>
        <w:pStyle w:val="Textonotapie"/>
        <w:rPr>
          <w:sz w:val="22"/>
          <w:szCs w:val="22"/>
          <w:lang w:val="en-US"/>
        </w:rPr>
      </w:pPr>
      <w:r w:rsidRPr="009543F0">
        <w:rPr>
          <w:rStyle w:val="Refdenotaalpie"/>
          <w:sz w:val="22"/>
          <w:szCs w:val="22"/>
        </w:rPr>
        <w:footnoteRef/>
      </w:r>
      <w:r w:rsidRPr="009543F0">
        <w:rPr>
          <w:sz w:val="22"/>
          <w:szCs w:val="22"/>
          <w:lang w:val="en-US"/>
        </w:rPr>
        <w:t xml:space="preserve"> </w:t>
      </w:r>
      <w:hyperlink r:id="rId30" w:history="1">
        <w:r w:rsidRPr="009543F0">
          <w:rPr>
            <w:rStyle w:val="Hipervnculo"/>
            <w:rFonts w:eastAsia="Times New Roman" w:cs="Arial"/>
            <w:color w:val="auto"/>
            <w:sz w:val="22"/>
            <w:szCs w:val="22"/>
            <w:lang w:val="en-US"/>
          </w:rPr>
          <w:t>https://hollowbones.worldsecuresystems.com/people/vice-abbot-rev-dai-en-hi-fu-george-burch?A=SearchResult&amp;SearchID=11497529&amp;ObjectID=3188301&amp;ObjectType=35</w:t>
        </w:r>
      </w:hyperlink>
    </w:p>
  </w:footnote>
  <w:footnote w:id="36">
    <w:p w:rsidR="00130A57" w:rsidRPr="009543F0" w:rsidRDefault="00130A57" w:rsidP="00123DCE">
      <w:pPr>
        <w:pStyle w:val="Textonotapie"/>
        <w:rPr>
          <w:sz w:val="22"/>
          <w:szCs w:val="22"/>
          <w:lang w:val="en-US"/>
        </w:rPr>
      </w:pPr>
      <w:r w:rsidRPr="009543F0">
        <w:rPr>
          <w:rStyle w:val="Refdenotaalpie"/>
          <w:sz w:val="22"/>
          <w:szCs w:val="22"/>
        </w:rPr>
        <w:footnoteRef/>
      </w:r>
      <w:r w:rsidRPr="009543F0">
        <w:rPr>
          <w:sz w:val="22"/>
          <w:szCs w:val="22"/>
          <w:lang w:val="en-US"/>
        </w:rPr>
        <w:t xml:space="preserve"> </w:t>
      </w:r>
      <w:hyperlink r:id="rId31" w:history="1">
        <w:r w:rsidRPr="009543F0">
          <w:rPr>
            <w:rStyle w:val="Hipervnculo"/>
            <w:rFonts w:eastAsia="Times New Roman" w:cs="Arial"/>
            <w:color w:val="auto"/>
            <w:sz w:val="22"/>
            <w:szCs w:val="22"/>
            <w:lang w:val="en-US"/>
          </w:rPr>
          <w:t>http://buddhistmilitarysangha.blogspot.com.ar/2007/11/usaf-academy-buddhist-chapel-dedication.html</w:t>
        </w:r>
      </w:hyperlink>
    </w:p>
  </w:footnote>
  <w:footnote w:id="37">
    <w:p w:rsidR="00130A57" w:rsidRPr="009543F0" w:rsidRDefault="00130A57" w:rsidP="00123DCE">
      <w:pPr>
        <w:pStyle w:val="Textonotapie"/>
        <w:rPr>
          <w:sz w:val="22"/>
          <w:szCs w:val="22"/>
          <w:lang w:val="en-US"/>
        </w:rPr>
      </w:pPr>
      <w:r w:rsidRPr="009543F0">
        <w:rPr>
          <w:rStyle w:val="Refdenotaalpie"/>
          <w:sz w:val="22"/>
          <w:szCs w:val="22"/>
        </w:rPr>
        <w:footnoteRef/>
      </w:r>
      <w:r w:rsidRPr="009543F0">
        <w:rPr>
          <w:sz w:val="22"/>
          <w:szCs w:val="22"/>
          <w:lang w:val="en-US"/>
        </w:rPr>
        <w:t xml:space="preserve"> </w:t>
      </w:r>
      <w:hyperlink r:id="rId32" w:history="1">
        <w:r w:rsidRPr="009543F0">
          <w:rPr>
            <w:rStyle w:val="Hipervnculo"/>
            <w:rFonts w:eastAsia="Times New Roman" w:cs="Arial"/>
            <w:color w:val="auto"/>
            <w:sz w:val="22"/>
            <w:szCs w:val="22"/>
            <w:lang w:val="en-US"/>
          </w:rPr>
          <w:t>http://gazette.com/a-sanctuary-opens-for-buddhist-cadets/article/29093</w:t>
        </w:r>
      </w:hyperlink>
    </w:p>
  </w:footnote>
  <w:footnote w:id="38">
    <w:p w:rsidR="00130A57" w:rsidRPr="009543F0" w:rsidRDefault="00130A57" w:rsidP="00123DCE">
      <w:pPr>
        <w:pStyle w:val="Textonotapie"/>
        <w:rPr>
          <w:sz w:val="22"/>
          <w:szCs w:val="22"/>
          <w:lang w:val="en-US"/>
        </w:rPr>
      </w:pPr>
      <w:r w:rsidRPr="009543F0">
        <w:rPr>
          <w:rStyle w:val="Refdenotaalpie"/>
          <w:sz w:val="22"/>
          <w:szCs w:val="22"/>
        </w:rPr>
        <w:footnoteRef/>
      </w:r>
      <w:r w:rsidRPr="009543F0">
        <w:rPr>
          <w:sz w:val="22"/>
          <w:szCs w:val="22"/>
          <w:lang w:val="en-US"/>
        </w:rPr>
        <w:t xml:space="preserve"> </w:t>
      </w:r>
      <w:hyperlink r:id="rId33" w:history="1">
        <w:r w:rsidRPr="009543F0">
          <w:rPr>
            <w:rStyle w:val="Hipervnculo"/>
            <w:rFonts w:eastAsia="Times New Roman" w:cs="Arial"/>
            <w:color w:val="auto"/>
            <w:sz w:val="22"/>
            <w:szCs w:val="22"/>
            <w:lang w:val="en-US"/>
          </w:rPr>
          <w:t>https://tricycle.org/magazine/salute-buddhism/</w:t>
        </w:r>
      </w:hyperlink>
    </w:p>
  </w:footnote>
  <w:footnote w:id="39">
    <w:p w:rsidR="00130A57" w:rsidRPr="009543F0" w:rsidRDefault="00130A57" w:rsidP="00123DCE">
      <w:pPr>
        <w:pStyle w:val="Textonotapie"/>
        <w:rPr>
          <w:lang w:val="en-US"/>
        </w:rPr>
      </w:pPr>
      <w:r w:rsidRPr="009543F0">
        <w:rPr>
          <w:rStyle w:val="Refdenotaalpie"/>
        </w:rPr>
        <w:footnoteRef/>
      </w:r>
      <w:r w:rsidRPr="009543F0">
        <w:rPr>
          <w:lang w:val="en-US"/>
        </w:rPr>
        <w:t xml:space="preserve"> </w:t>
      </w:r>
      <w:r w:rsidRPr="009543F0">
        <w:rPr>
          <w:sz w:val="22"/>
          <w:szCs w:val="22"/>
          <w:lang w:val="en-US"/>
        </w:rPr>
        <w:t>https://www.upaya.org/newsletter/view/2009/10/19#story4</w:t>
      </w:r>
    </w:p>
  </w:footnote>
  <w:footnote w:id="40">
    <w:p w:rsidR="00130A57" w:rsidRPr="009543F0" w:rsidRDefault="00130A57" w:rsidP="00123DCE">
      <w:pPr>
        <w:pStyle w:val="Textonotapie"/>
        <w:rPr>
          <w:sz w:val="22"/>
          <w:szCs w:val="22"/>
          <w:lang w:val="en-US"/>
        </w:rPr>
      </w:pPr>
      <w:r w:rsidRPr="009543F0">
        <w:rPr>
          <w:rStyle w:val="Refdenotaalpie"/>
          <w:sz w:val="22"/>
          <w:szCs w:val="22"/>
        </w:rPr>
        <w:footnoteRef/>
      </w:r>
      <w:r w:rsidRPr="009543F0">
        <w:rPr>
          <w:sz w:val="22"/>
          <w:szCs w:val="22"/>
          <w:lang w:val="en-US"/>
        </w:rPr>
        <w:t xml:space="preserve"> </w:t>
      </w:r>
      <w:r w:rsidRPr="009543F0">
        <w:rPr>
          <w:rStyle w:val="A4"/>
          <w:sz w:val="22"/>
          <w:szCs w:val="22"/>
          <w:lang w:val="en-US"/>
        </w:rPr>
        <w:t xml:space="preserve">International Criminal Court, </w:t>
      </w:r>
      <w:r w:rsidRPr="009543F0">
        <w:rPr>
          <w:rStyle w:val="A4"/>
          <w:i/>
          <w:iCs/>
          <w:sz w:val="22"/>
          <w:szCs w:val="22"/>
          <w:lang w:val="en-US"/>
        </w:rPr>
        <w:t>Elements of Crimes</w:t>
      </w:r>
      <w:r w:rsidRPr="009543F0">
        <w:rPr>
          <w:rStyle w:val="A4"/>
          <w:sz w:val="22"/>
          <w:szCs w:val="22"/>
          <w:lang w:val="en-US"/>
        </w:rPr>
        <w:t>, entered into force Sept. 9, 2002, ICC-ASP/1/3, p. 114.</w:t>
      </w:r>
    </w:p>
  </w:footnote>
  <w:footnote w:id="41">
    <w:p w:rsidR="00130A57" w:rsidRPr="00B91682" w:rsidRDefault="00130A57" w:rsidP="00123DCE">
      <w:pPr>
        <w:pStyle w:val="Textonotapie"/>
        <w:rPr>
          <w:sz w:val="22"/>
          <w:szCs w:val="22"/>
          <w:lang w:val="en-US"/>
        </w:rPr>
      </w:pPr>
      <w:r w:rsidRPr="009543F0">
        <w:rPr>
          <w:rStyle w:val="Refdenotaalpie"/>
          <w:sz w:val="22"/>
          <w:szCs w:val="22"/>
        </w:rPr>
        <w:footnoteRef/>
      </w:r>
      <w:r w:rsidRPr="009543F0">
        <w:rPr>
          <w:sz w:val="22"/>
          <w:szCs w:val="22"/>
          <w:lang w:val="en-US"/>
        </w:rPr>
        <w:t xml:space="preserve"> </w:t>
      </w:r>
      <w:r w:rsidRPr="009543F0">
        <w:rPr>
          <w:rStyle w:val="A4"/>
          <w:i/>
          <w:sz w:val="22"/>
          <w:szCs w:val="22"/>
          <w:lang w:val="en-US"/>
        </w:rPr>
        <w:t xml:space="preserve">Draft Articles on Responsibility of States for Internationally Wrongful Acts, Report of the International Law Commission on the Work of its Fifty-Third Session, U.N. Doc. </w:t>
      </w:r>
      <w:proofErr w:type="gramStart"/>
      <w:r w:rsidRPr="009543F0">
        <w:rPr>
          <w:rStyle w:val="A4"/>
          <w:i/>
          <w:sz w:val="22"/>
          <w:szCs w:val="22"/>
          <w:lang w:val="en-US"/>
        </w:rPr>
        <w:t>A/56/10, art.</w:t>
      </w:r>
      <w:proofErr w:type="gramEnd"/>
      <w:r w:rsidRPr="009543F0">
        <w:rPr>
          <w:rStyle w:val="A4"/>
          <w:i/>
          <w:sz w:val="22"/>
          <w:szCs w:val="22"/>
          <w:lang w:val="en-US"/>
        </w:rPr>
        <w:t xml:space="preserve"> </w:t>
      </w:r>
      <w:proofErr w:type="gramStart"/>
      <w:r w:rsidRPr="009543F0">
        <w:rPr>
          <w:rStyle w:val="A4"/>
          <w:i/>
          <w:sz w:val="22"/>
          <w:szCs w:val="22"/>
          <w:lang w:val="en-US"/>
        </w:rPr>
        <w:t>IV (2001) [Articles on State Responsibility].</w:t>
      </w:r>
      <w:proofErr w:type="gramEnd"/>
    </w:p>
  </w:footnote>
  <w:footnote w:id="42">
    <w:p w:rsidR="00130A57" w:rsidRPr="00A66919" w:rsidRDefault="00130A57">
      <w:pPr>
        <w:pStyle w:val="Textonotapie"/>
        <w:rPr>
          <w:lang w:val="es-AR"/>
        </w:rPr>
      </w:pPr>
      <w:r>
        <w:rPr>
          <w:rStyle w:val="Refdenotaalpie"/>
        </w:rPr>
        <w:footnoteRef/>
      </w:r>
      <w:r>
        <w:t xml:space="preserve"> </w:t>
      </w:r>
      <w:hyperlink r:id="rId34" w:history="1">
        <w:r w:rsidRPr="00A66919">
          <w:rPr>
            <w:rStyle w:val="Hipervnculo"/>
            <w:lang w:val="en-US"/>
          </w:rPr>
          <w:t>https://www.mainstreamweekly.net/article779.html</w:t>
        </w:r>
      </w:hyperlink>
    </w:p>
  </w:footnote>
  <w:footnote w:id="43">
    <w:p w:rsidR="00130A57" w:rsidRPr="007D09C3" w:rsidRDefault="00130A57">
      <w:pPr>
        <w:pStyle w:val="Textonotapie"/>
        <w:rPr>
          <w:lang w:val="es-AR"/>
        </w:rPr>
      </w:pPr>
      <w:r>
        <w:rPr>
          <w:rStyle w:val="Refdenotaalpie"/>
        </w:rPr>
        <w:footnoteRef/>
      </w:r>
      <w:r>
        <w:t xml:space="preserve"> </w:t>
      </w:r>
      <w:hyperlink r:id="rId35" w:history="1">
        <w:r w:rsidRPr="007D09C3">
          <w:rPr>
            <w:rStyle w:val="Hipervnculo"/>
            <w:lang w:val="en-US"/>
          </w:rPr>
          <w:t>https://www.hrw.org/news/2017/11/20/interview-finally-justice-victims-afghanistan</w:t>
        </w:r>
      </w:hyperlink>
    </w:p>
  </w:footnote>
  <w:footnote w:id="44">
    <w:p w:rsidR="00130A57" w:rsidRPr="00B95B6B" w:rsidRDefault="00130A57">
      <w:pPr>
        <w:pStyle w:val="Textonotapie"/>
        <w:rPr>
          <w:lang w:val="es-AR"/>
        </w:rPr>
      </w:pPr>
      <w:r>
        <w:rPr>
          <w:rStyle w:val="Refdenotaalpie"/>
        </w:rPr>
        <w:footnoteRef/>
      </w:r>
      <w:r>
        <w:t xml:space="preserve"> </w:t>
      </w:r>
      <w:hyperlink r:id="rId36" w:history="1">
        <w:r w:rsidRPr="00B95B6B">
          <w:rPr>
            <w:rStyle w:val="Hipervnculo"/>
            <w:lang w:val="en-US"/>
          </w:rPr>
          <w:t>https://www.hrw.org/news/2017/11/20/afghanistan-icc-prosecutor-asks-open-inquiry</w:t>
        </w:r>
      </w:hyperlink>
    </w:p>
  </w:footnote>
  <w:footnote w:id="45">
    <w:p w:rsidR="00130A57" w:rsidRPr="002A4F7B" w:rsidRDefault="00130A57">
      <w:pPr>
        <w:pStyle w:val="Textonotapie"/>
        <w:rPr>
          <w:lang w:val="es-AR"/>
        </w:rPr>
      </w:pPr>
      <w:r>
        <w:rPr>
          <w:rStyle w:val="Refdenotaalpie"/>
        </w:rPr>
        <w:footnoteRef/>
      </w:r>
      <w:r>
        <w:t xml:space="preserve"> </w:t>
      </w:r>
      <w:hyperlink r:id="rId37" w:history="1">
        <w:r w:rsidRPr="002A4F7B">
          <w:rPr>
            <w:rStyle w:val="Hipervnculo"/>
            <w:rFonts w:cstheme="minorHAnsi"/>
            <w:color w:val="auto"/>
            <w:lang w:val="en-US"/>
          </w:rPr>
          <w:t>https://www.theguardian.com/law/2016/nov/15/us-army-and-cia-may-be-guilty-of-war-crimes-afghanistan-says-icc</w:t>
        </w:r>
      </w:hyperlink>
    </w:p>
  </w:footnote>
  <w:footnote w:id="46">
    <w:p w:rsidR="00130A57" w:rsidRPr="00657C1B" w:rsidRDefault="00130A57">
      <w:pPr>
        <w:pStyle w:val="Textonotapie"/>
        <w:rPr>
          <w:lang w:val="es-AR"/>
        </w:rPr>
      </w:pPr>
      <w:r>
        <w:rPr>
          <w:rStyle w:val="Refdenotaalpie"/>
        </w:rPr>
        <w:footnoteRef/>
      </w:r>
      <w:r>
        <w:t xml:space="preserve"> </w:t>
      </w:r>
      <w:hyperlink r:id="rId38" w:history="1">
        <w:r w:rsidRPr="00657C1B">
          <w:rPr>
            <w:rStyle w:val="Hipervnculo"/>
            <w:color w:val="auto"/>
            <w:lang w:val="en-US"/>
          </w:rPr>
          <w:t>http://www.nytimes.com/2016/11/15/world/asia/united-states-torture-afghanistan-international-criminal-court.html?_r=0</w:t>
        </w:r>
      </w:hyperlink>
    </w:p>
  </w:footnote>
  <w:footnote w:id="47">
    <w:p w:rsidR="00130A57" w:rsidRPr="00A02A98" w:rsidRDefault="00130A57">
      <w:pPr>
        <w:pStyle w:val="Textonotapie"/>
        <w:rPr>
          <w:lang w:val="es-AR"/>
        </w:rPr>
      </w:pPr>
      <w:r>
        <w:rPr>
          <w:rStyle w:val="Refdenotaalpie"/>
        </w:rPr>
        <w:footnoteRef/>
      </w:r>
      <w:r>
        <w:t xml:space="preserve"> </w:t>
      </w:r>
      <w:r w:rsidRPr="00A02A98">
        <w:rPr>
          <w:lang w:val="en-US"/>
        </w:rPr>
        <w:t>Human Rights Watch, </w:t>
      </w:r>
      <w:r w:rsidRPr="00A02A98">
        <w:rPr>
          <w:rStyle w:val="nfasis"/>
          <w:lang w:val="en-US"/>
        </w:rPr>
        <w:t>Getting Away with Torture</w:t>
      </w:r>
      <w:r w:rsidRPr="00A02A98">
        <w:rPr>
          <w:lang w:val="en-US"/>
        </w:rPr>
        <w:t>, July 12, 2011, </w:t>
      </w:r>
      <w:hyperlink r:id="rId39" w:history="1">
        <w:r w:rsidRPr="00A02A98">
          <w:rPr>
            <w:rStyle w:val="Hipervnculo"/>
            <w:color w:val="auto"/>
            <w:lang w:val="en-US"/>
          </w:rPr>
          <w:t>https://www.hrw.org/sites/default/files/reports/us0711webwcover_1.pdf</w:t>
        </w:r>
      </w:hyperlink>
    </w:p>
  </w:footnote>
  <w:footnote w:id="48">
    <w:p w:rsidR="00130A57" w:rsidRPr="00130A57" w:rsidRDefault="00130A57">
      <w:pPr>
        <w:pStyle w:val="Textonotapie"/>
        <w:rPr>
          <w:lang w:val="es-AR"/>
        </w:rPr>
      </w:pPr>
      <w:r>
        <w:rPr>
          <w:rStyle w:val="Refdenotaalpie"/>
        </w:rPr>
        <w:footnoteRef/>
      </w:r>
      <w:r>
        <w:t xml:space="preserve"> </w:t>
      </w:r>
      <w:hyperlink r:id="rId40" w:history="1">
        <w:r w:rsidRPr="00130A57">
          <w:rPr>
            <w:rStyle w:val="Hipervnculo"/>
            <w:color w:val="auto"/>
            <w:lang w:val="en-US"/>
          </w:rPr>
          <w:t>https://www.hrw.org/news/2014/12/09/usa-and-torture-history-hypocrisy</w:t>
        </w:r>
      </w:hyperlink>
    </w:p>
  </w:footnote>
  <w:footnote w:id="49">
    <w:p w:rsidR="00F914F2" w:rsidRPr="00F914F2" w:rsidRDefault="00F914F2">
      <w:pPr>
        <w:pStyle w:val="Textonotapie"/>
        <w:rPr>
          <w:lang w:val="es-AR"/>
        </w:rPr>
      </w:pPr>
      <w:r>
        <w:rPr>
          <w:rStyle w:val="Refdenotaalpie"/>
        </w:rPr>
        <w:footnoteRef/>
      </w:r>
      <w:r>
        <w:t xml:space="preserve"> </w:t>
      </w:r>
      <w:proofErr w:type="gramStart"/>
      <w:r w:rsidRPr="00F914F2">
        <w:rPr>
          <w:lang w:val="en-US"/>
        </w:rPr>
        <w:t>Testimony of Michael Hayden in front of the Senate Select Committee on Intelligence, February 5, 2008, http://www.intelligence.senate.gov/pdfs/110824.pdf, p. 71-72.</w:t>
      </w:r>
      <w:proofErr w:type="gramEnd"/>
      <w:r w:rsidRPr="00F914F2">
        <w:rPr>
          <w:lang w:val="en-US"/>
        </w:rPr>
        <w:t xml:space="preserve"> CIA Office of the Inspector General, “Special Review: Counterterrorism Detention and Interrogation Activities (September 2001 – October 2003),” May 7, 2004, declassified in August 2009, http://graphics8.nytimes.com/packages/pdf/politics/20090825-DETAIN/2004CIAIG.pdf (accessed July 2, 2012), (“CIA OIG report”), p. 90-91</w:t>
      </w:r>
    </w:p>
  </w:footnote>
  <w:footnote w:id="50">
    <w:p w:rsidR="00CF7D39" w:rsidRPr="00CF7D39" w:rsidRDefault="00CF7D39">
      <w:pPr>
        <w:pStyle w:val="Textonotapie"/>
        <w:rPr>
          <w:lang w:val="es-AR"/>
        </w:rPr>
      </w:pPr>
      <w:r>
        <w:rPr>
          <w:rStyle w:val="Refdenotaalpie"/>
        </w:rPr>
        <w:footnoteRef/>
      </w:r>
      <w:r>
        <w:t xml:space="preserve"> </w:t>
      </w:r>
      <w:r w:rsidRPr="00F914F2">
        <w:rPr>
          <w:lang w:val="en-US"/>
        </w:rPr>
        <w:t>ICRC, Regional Delegation for United States and Canada, “ICRC Report on the Treatment of Fourteen “High Value Detainees” in CIA Custody,” p. 9, 29</w:t>
      </w:r>
    </w:p>
  </w:footnote>
  <w:footnote w:id="51">
    <w:p w:rsidR="00F914F2" w:rsidRPr="00130A57" w:rsidRDefault="00F914F2" w:rsidP="00F914F2">
      <w:pPr>
        <w:pStyle w:val="Textonotapie"/>
        <w:rPr>
          <w:lang w:val="es-AR"/>
        </w:rPr>
      </w:pPr>
      <w:r>
        <w:rPr>
          <w:rStyle w:val="Refdenotaalpie"/>
        </w:rPr>
        <w:footnoteRef/>
      </w:r>
      <w:r>
        <w:t xml:space="preserve"> </w:t>
      </w:r>
      <w:hyperlink r:id="rId41" w:history="1">
        <w:r w:rsidRPr="00130A57">
          <w:rPr>
            <w:rStyle w:val="Hipervnculo"/>
            <w:color w:val="auto"/>
            <w:lang w:val="en-US"/>
          </w:rPr>
          <w:t>https://www.hrw.org/news/2014/12/09/usa-and-torture-history-hypocrisy</w:t>
        </w:r>
      </w:hyperlink>
    </w:p>
  </w:footnote>
  <w:footnote w:id="52">
    <w:p w:rsidR="00FF1C11" w:rsidRPr="00FF1C11" w:rsidRDefault="00FF1C11">
      <w:pPr>
        <w:pStyle w:val="Textonotapie"/>
        <w:rPr>
          <w:lang w:val="es-AR"/>
        </w:rPr>
      </w:pPr>
      <w:r>
        <w:rPr>
          <w:rStyle w:val="Refdenotaalpie"/>
        </w:rPr>
        <w:footnoteRef/>
      </w:r>
      <w:r>
        <w:t xml:space="preserve"> </w:t>
      </w:r>
      <w:hyperlink r:id="rId42" w:history="1">
        <w:r w:rsidRPr="00FF1C11">
          <w:rPr>
            <w:rStyle w:val="Hipervnculo"/>
            <w:color w:val="auto"/>
            <w:sz w:val="22"/>
            <w:szCs w:val="22"/>
            <w:lang w:val="en-US"/>
          </w:rPr>
          <w:t>https://www.hrw.org/news/2005/05/20/afghanistan-killing-and-torture-us-predate-abu-ghraib</w:t>
        </w:r>
      </w:hyperlink>
    </w:p>
  </w:footnote>
  <w:footnote w:id="53">
    <w:p w:rsidR="006B7D88" w:rsidRPr="006B7D88" w:rsidRDefault="006B7D88">
      <w:pPr>
        <w:pStyle w:val="Textonotapie"/>
        <w:rPr>
          <w:lang w:val="es-AR"/>
        </w:rPr>
      </w:pPr>
      <w:r>
        <w:rPr>
          <w:rStyle w:val="Refdenotaalpie"/>
        </w:rPr>
        <w:footnoteRef/>
      </w:r>
      <w:r>
        <w:t xml:space="preserve"> </w:t>
      </w:r>
      <w:hyperlink r:id="rId43" w:history="1">
        <w:r w:rsidRPr="006B7D88">
          <w:rPr>
            <w:rStyle w:val="Hipervnculo"/>
            <w:color w:val="auto"/>
            <w:lang w:val="en-US"/>
          </w:rPr>
          <w:t>https://www.washingtonpost.com/world/asia_pacific/amnesty-international-accuses-us-nato-of-human-rights-abuses-in-afghanistan/2014/08/11/e9a2aa02-214c-11e4-8593-da634b334390_story.html?utm_term=.24efee7e9218</w:t>
        </w:r>
      </w:hyperlink>
    </w:p>
  </w:footnote>
  <w:footnote w:id="54">
    <w:p w:rsidR="00CC7124" w:rsidRPr="00CC7124" w:rsidRDefault="00CC7124">
      <w:pPr>
        <w:pStyle w:val="Textonotapie"/>
        <w:rPr>
          <w:lang w:val="es-AR"/>
        </w:rPr>
      </w:pPr>
      <w:r>
        <w:rPr>
          <w:rStyle w:val="Refdenotaalpie"/>
        </w:rPr>
        <w:footnoteRef/>
      </w:r>
      <w:r>
        <w:t xml:space="preserve"> </w:t>
      </w:r>
      <w:hyperlink r:id="rId44" w:history="1">
        <w:r w:rsidRPr="00CC7124">
          <w:rPr>
            <w:rStyle w:val="Hipervnculo"/>
            <w:color w:val="auto"/>
            <w:sz w:val="22"/>
            <w:szCs w:val="22"/>
            <w:lang w:val="en-US"/>
          </w:rPr>
          <w:t>https://www.amnesty.org/en/latest/news/2014/08/afghanistan-no-justice-thousands-civilians-killed-usnato-operations/</w:t>
        </w:r>
      </w:hyperlink>
    </w:p>
  </w:footnote>
  <w:footnote w:id="55">
    <w:p w:rsidR="00072460" w:rsidRPr="00072460" w:rsidRDefault="00072460">
      <w:pPr>
        <w:pStyle w:val="Textonotapie"/>
        <w:rPr>
          <w:lang w:val="es-AR"/>
        </w:rPr>
      </w:pPr>
      <w:r>
        <w:rPr>
          <w:rStyle w:val="Refdenotaalpie"/>
        </w:rPr>
        <w:footnoteRef/>
      </w:r>
      <w:r>
        <w:t xml:space="preserve"> </w:t>
      </w:r>
      <w:hyperlink r:id="rId45" w:history="1">
        <w:r w:rsidRPr="00072460">
          <w:rPr>
            <w:rStyle w:val="Hipervnculo"/>
            <w:rFonts w:cstheme="minorHAnsi"/>
            <w:color w:val="auto"/>
            <w:lang w:val="en-US"/>
          </w:rPr>
          <w:t>https://www.hrw.org/news/2014/12/10/us-senate-report-slams-cia-torture-lies</w:t>
        </w:r>
      </w:hyperlink>
    </w:p>
  </w:footnote>
  <w:footnote w:id="56">
    <w:p w:rsidR="00153D47" w:rsidRPr="00153D47" w:rsidRDefault="00153D47">
      <w:pPr>
        <w:pStyle w:val="Textonotapie"/>
        <w:rPr>
          <w:lang w:val="es-AR"/>
        </w:rPr>
      </w:pPr>
      <w:r>
        <w:rPr>
          <w:rStyle w:val="Refdenotaalpie"/>
        </w:rPr>
        <w:footnoteRef/>
      </w:r>
      <w:r>
        <w:t xml:space="preserve"> </w:t>
      </w:r>
      <w:hyperlink r:id="rId46" w:history="1">
        <w:r w:rsidRPr="00153D47">
          <w:rPr>
            <w:rStyle w:val="Hipervnculo"/>
            <w:color w:val="auto"/>
            <w:lang w:val="en-US"/>
          </w:rPr>
          <w:t>https://www.hrw.org/news/2016/06/16/us-cia-torture-revelations</w:t>
        </w:r>
      </w:hyperlink>
    </w:p>
  </w:footnote>
  <w:footnote w:id="57">
    <w:p w:rsidR="00E71A1A" w:rsidRPr="00E71A1A" w:rsidRDefault="00E71A1A">
      <w:pPr>
        <w:pStyle w:val="Textonotapie"/>
        <w:rPr>
          <w:lang w:val="es-AR"/>
        </w:rPr>
      </w:pPr>
      <w:r>
        <w:rPr>
          <w:rStyle w:val="Refdenotaalpie"/>
        </w:rPr>
        <w:footnoteRef/>
      </w:r>
      <w:r>
        <w:t xml:space="preserve"> </w:t>
      </w:r>
      <w:hyperlink r:id="rId47" w:history="1">
        <w:r w:rsidRPr="00E71A1A">
          <w:rPr>
            <w:rStyle w:val="Hipervnculo"/>
            <w:color w:val="auto"/>
            <w:lang w:val="en-US"/>
          </w:rPr>
          <w:t>http://www.mediamonitors.net/francis21.html</w:t>
        </w:r>
      </w:hyperlink>
    </w:p>
  </w:footnote>
  <w:footnote w:id="58">
    <w:p w:rsidR="00F6448D" w:rsidRPr="00F6448D" w:rsidRDefault="00F6448D">
      <w:pPr>
        <w:pStyle w:val="Textonotapie"/>
        <w:rPr>
          <w:lang w:val="es-AR"/>
        </w:rPr>
      </w:pPr>
      <w:r>
        <w:rPr>
          <w:rStyle w:val="Refdenotaalpie"/>
        </w:rPr>
        <w:footnoteRef/>
      </w:r>
      <w:r>
        <w:t xml:space="preserve"> </w:t>
      </w:r>
      <w:r w:rsidRPr="00F6448D">
        <w:rPr>
          <w:rFonts w:cstheme="minorHAnsi"/>
        </w:rPr>
        <w:t>“</w:t>
      </w:r>
      <w:hyperlink r:id="rId48" w:history="1">
        <w:r w:rsidRPr="00F6448D">
          <w:rPr>
            <w:rStyle w:val="Hipervnculo"/>
            <w:rFonts w:cstheme="minorHAnsi"/>
            <w:color w:val="auto"/>
          </w:rPr>
          <w:t>Toting the Casualties of War</w:t>
        </w:r>
      </w:hyperlink>
      <w:r w:rsidRPr="00F6448D">
        <w:rPr>
          <w:rFonts w:cstheme="minorHAnsi"/>
        </w:rPr>
        <w:t xml:space="preserve">”, </w:t>
      </w:r>
      <w:r w:rsidRPr="00F6448D">
        <w:rPr>
          <w:rFonts w:cstheme="minorHAnsi"/>
          <w:i/>
          <w:iCs/>
        </w:rPr>
        <w:t>Bloomberg Business</w:t>
      </w:r>
      <w:r w:rsidRPr="00F6448D">
        <w:rPr>
          <w:rFonts w:cstheme="minorHAnsi"/>
        </w:rPr>
        <w:t>, February 5, 2013</w:t>
      </w:r>
    </w:p>
  </w:footnote>
  <w:footnote w:id="59">
    <w:p w:rsidR="00F6448D" w:rsidRPr="00F6448D" w:rsidRDefault="00F6448D">
      <w:pPr>
        <w:pStyle w:val="Textonotapie"/>
        <w:rPr>
          <w:lang w:val="es-AR"/>
        </w:rPr>
      </w:pPr>
      <w:r>
        <w:rPr>
          <w:rStyle w:val="Refdenotaalpie"/>
        </w:rPr>
        <w:footnoteRef/>
      </w:r>
      <w:r>
        <w:t xml:space="preserve"> </w:t>
      </w:r>
      <w:r w:rsidRPr="00F6448D">
        <w:rPr>
          <w:rFonts w:cstheme="minorHAnsi"/>
          <w:i/>
          <w:iCs/>
        </w:rPr>
        <w:t>Behind the War on Terror: Western Secret Strategy and the Struggle for Iraq</w:t>
      </w:r>
      <w:r w:rsidRPr="00F6448D">
        <w:rPr>
          <w:rFonts w:cstheme="minorHAnsi"/>
        </w:rPr>
        <w:t>, Nafeez M. Ahmed, New Society Publishers (September 1, 2003).</w:t>
      </w:r>
    </w:p>
  </w:footnote>
  <w:footnote w:id="60">
    <w:p w:rsidR="00F6448D" w:rsidRPr="00F6448D" w:rsidRDefault="00F6448D">
      <w:pPr>
        <w:pStyle w:val="Textonotapie"/>
        <w:rPr>
          <w:lang w:val="es-AR"/>
        </w:rPr>
      </w:pPr>
      <w:r>
        <w:rPr>
          <w:rStyle w:val="Refdenotaalpie"/>
        </w:rPr>
        <w:footnoteRef/>
      </w:r>
      <w:r>
        <w:t xml:space="preserve"> </w:t>
      </w:r>
      <w:r w:rsidRPr="00F6448D">
        <w:rPr>
          <w:rFonts w:cstheme="minorHAnsi"/>
        </w:rPr>
        <w:t>“</w:t>
      </w:r>
      <w:hyperlink r:id="rId49" w:history="1">
        <w:r w:rsidRPr="00F6448D">
          <w:rPr>
            <w:rStyle w:val="Hipervnculo"/>
            <w:rFonts w:cstheme="minorHAnsi"/>
            <w:color w:val="auto"/>
          </w:rPr>
          <w:t>The Role of Iraq Water Treatment Vulnerabilities in Halting One Genocide and Preventing Others</w:t>
        </w:r>
      </w:hyperlink>
      <w:r w:rsidRPr="00F6448D">
        <w:rPr>
          <w:rFonts w:cstheme="minorHAnsi"/>
        </w:rPr>
        <w:t>”, Thomas J. Nagy, Association of Genocide Scholars, June 12, 2001</w:t>
      </w:r>
    </w:p>
  </w:footnote>
  <w:footnote w:id="61">
    <w:p w:rsidR="00085E49" w:rsidRPr="00085E49" w:rsidRDefault="00085E49" w:rsidP="00085E49">
      <w:pPr>
        <w:pStyle w:val="Sinespaciado"/>
        <w:rPr>
          <w:rFonts w:cstheme="minorHAnsi"/>
          <w:sz w:val="20"/>
          <w:szCs w:val="20"/>
        </w:rPr>
      </w:pPr>
      <w:r>
        <w:rPr>
          <w:rStyle w:val="Refdenotaalpie"/>
        </w:rPr>
        <w:footnoteRef/>
      </w:r>
      <w:r>
        <w:t xml:space="preserve"> </w:t>
      </w:r>
      <w:hyperlink r:id="rId50" w:history="1">
        <w:r w:rsidRPr="00085E49">
          <w:rPr>
            <w:rStyle w:val="Hipervnculo"/>
            <w:rFonts w:cstheme="minorHAnsi"/>
            <w:color w:val="auto"/>
            <w:sz w:val="20"/>
            <w:szCs w:val="20"/>
          </w:rPr>
          <w:t>http://www.voltairenet.org/article187299.html</w:t>
        </w:r>
      </w:hyperlink>
    </w:p>
  </w:footnote>
  <w:footnote w:id="62">
    <w:p w:rsidR="006B7A9B" w:rsidRPr="006B7A9B" w:rsidRDefault="006B7A9B">
      <w:pPr>
        <w:pStyle w:val="Textonotapie"/>
        <w:rPr>
          <w:lang w:val="es-AR"/>
        </w:rPr>
      </w:pPr>
      <w:r>
        <w:rPr>
          <w:rStyle w:val="Refdenotaalpie"/>
        </w:rPr>
        <w:footnoteRef/>
      </w:r>
      <w:r>
        <w:t xml:space="preserve"> </w:t>
      </w:r>
      <w:r>
        <w:rPr>
          <w:lang w:val="es-AR"/>
        </w:rPr>
        <w:t xml:space="preserve">Human Rights Watch, </w:t>
      </w:r>
      <w:r w:rsidRPr="006B7A9B">
        <w:rPr>
          <w:lang w:val="es-AR"/>
        </w:rPr>
        <w:t>“Enduring Freedom” Abuses by U.S. Forces in Afghanistan</w:t>
      </w:r>
      <w:r>
        <w:rPr>
          <w:lang w:val="es-AR"/>
        </w:rPr>
        <w:t xml:space="preserve">”. </w:t>
      </w:r>
      <w:r w:rsidRPr="006B7A9B">
        <w:rPr>
          <w:lang w:val="es-AR"/>
        </w:rPr>
        <w:t>March 2004 Vol. 16, No. 3(C)</w:t>
      </w:r>
    </w:p>
  </w:footnote>
  <w:footnote w:id="63">
    <w:p w:rsidR="00641C69" w:rsidRPr="00641C69" w:rsidRDefault="00641C69">
      <w:pPr>
        <w:pStyle w:val="Textonotapie"/>
        <w:rPr>
          <w:lang w:val="es-AR"/>
        </w:rPr>
      </w:pPr>
      <w:r>
        <w:rPr>
          <w:rStyle w:val="Refdenotaalpie"/>
        </w:rPr>
        <w:footnoteRef/>
      </w:r>
      <w:r>
        <w:t xml:space="preserve"> </w:t>
      </w:r>
      <w:r>
        <w:rPr>
          <w:lang w:val="es-AR"/>
        </w:rPr>
        <w:t>Human Rights Watch, No more excuses. A roadmap to justice for CIA Torture.</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16803"/>
    <w:multiLevelType w:val="multilevel"/>
    <w:tmpl w:val="290AE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BF7167B"/>
    <w:multiLevelType w:val="hybridMultilevel"/>
    <w:tmpl w:val="75CA4832"/>
    <w:lvl w:ilvl="0" w:tplc="1B7EF4F8">
      <w:start w:val="1"/>
      <w:numFmt w:val="upperRoman"/>
      <w:lvlText w:val="%1."/>
      <w:lvlJc w:val="left"/>
      <w:pPr>
        <w:ind w:left="1080" w:hanging="720"/>
      </w:pPr>
      <w:rPr>
        <w:rFonts w:cs="Times New Roman"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217419B5"/>
    <w:multiLevelType w:val="multilevel"/>
    <w:tmpl w:val="C6568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D9201A6"/>
    <w:multiLevelType w:val="multilevel"/>
    <w:tmpl w:val="B8369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32E37B1"/>
    <w:multiLevelType w:val="multilevel"/>
    <w:tmpl w:val="8BA0E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4E168CE"/>
    <w:multiLevelType w:val="multilevel"/>
    <w:tmpl w:val="F3E8C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3C92D2D"/>
    <w:multiLevelType w:val="multilevel"/>
    <w:tmpl w:val="91087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464674F"/>
    <w:multiLevelType w:val="multilevel"/>
    <w:tmpl w:val="3CA02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DB90153"/>
    <w:multiLevelType w:val="multilevel"/>
    <w:tmpl w:val="10D89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8731585"/>
    <w:multiLevelType w:val="hybridMultilevel"/>
    <w:tmpl w:val="A7645B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9"/>
  </w:num>
  <w:num w:numId="3">
    <w:abstractNumId w:val="3"/>
  </w:num>
  <w:num w:numId="4">
    <w:abstractNumId w:val="8"/>
  </w:num>
  <w:num w:numId="5">
    <w:abstractNumId w:val="2"/>
  </w:num>
  <w:num w:numId="6">
    <w:abstractNumId w:val="5"/>
  </w:num>
  <w:num w:numId="7">
    <w:abstractNumId w:val="0"/>
  </w:num>
  <w:num w:numId="8">
    <w:abstractNumId w:val="7"/>
  </w:num>
  <w:num w:numId="9">
    <w:abstractNumId w:val="6"/>
  </w:num>
  <w:num w:numId="10">
    <w:abstractNumId w:val="4"/>
  </w:num>
  <w:num w:numId="1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proofState w:grammar="clean"/>
  <w:defaultTabStop w:val="708"/>
  <w:hyphenationZone w:val="425"/>
  <w:characterSpacingControl w:val="doNotCompress"/>
  <w:footnotePr>
    <w:footnote w:id="-1"/>
    <w:footnote w:id="0"/>
  </w:footnotePr>
  <w:endnotePr>
    <w:endnote w:id="-1"/>
    <w:endnote w:id="0"/>
  </w:endnotePr>
  <w:compat>
    <w:useFELayout/>
  </w:compat>
  <w:rsids>
    <w:rsidRoot w:val="004633BE"/>
    <w:rsid w:val="000074E3"/>
    <w:rsid w:val="00010581"/>
    <w:rsid w:val="00012249"/>
    <w:rsid w:val="00016B2C"/>
    <w:rsid w:val="0001757E"/>
    <w:rsid w:val="00022E08"/>
    <w:rsid w:val="00022F86"/>
    <w:rsid w:val="00027A7D"/>
    <w:rsid w:val="00032B0E"/>
    <w:rsid w:val="000372B6"/>
    <w:rsid w:val="00041F53"/>
    <w:rsid w:val="00042360"/>
    <w:rsid w:val="000426DF"/>
    <w:rsid w:val="00046333"/>
    <w:rsid w:val="00050F43"/>
    <w:rsid w:val="00052381"/>
    <w:rsid w:val="00055F2D"/>
    <w:rsid w:val="00056F5E"/>
    <w:rsid w:val="00057CAD"/>
    <w:rsid w:val="000718A4"/>
    <w:rsid w:val="00072460"/>
    <w:rsid w:val="000764AF"/>
    <w:rsid w:val="00077174"/>
    <w:rsid w:val="0008004B"/>
    <w:rsid w:val="00081EDA"/>
    <w:rsid w:val="00085E49"/>
    <w:rsid w:val="00085E8A"/>
    <w:rsid w:val="000914BF"/>
    <w:rsid w:val="00094D8F"/>
    <w:rsid w:val="0009700E"/>
    <w:rsid w:val="000A1153"/>
    <w:rsid w:val="000A21FD"/>
    <w:rsid w:val="000A2934"/>
    <w:rsid w:val="000B46A8"/>
    <w:rsid w:val="000B4FB0"/>
    <w:rsid w:val="000C3758"/>
    <w:rsid w:val="000C3C9F"/>
    <w:rsid w:val="000C61EF"/>
    <w:rsid w:val="000C623A"/>
    <w:rsid w:val="000C6660"/>
    <w:rsid w:val="000C6EDF"/>
    <w:rsid w:val="000C7DD0"/>
    <w:rsid w:val="000D58AC"/>
    <w:rsid w:val="000D5D81"/>
    <w:rsid w:val="000E22D4"/>
    <w:rsid w:val="000E4424"/>
    <w:rsid w:val="000E7964"/>
    <w:rsid w:val="000E7A3F"/>
    <w:rsid w:val="000F1FB8"/>
    <w:rsid w:val="000F712E"/>
    <w:rsid w:val="0010005D"/>
    <w:rsid w:val="001076A5"/>
    <w:rsid w:val="00115A6F"/>
    <w:rsid w:val="00123DCE"/>
    <w:rsid w:val="00125DFA"/>
    <w:rsid w:val="00126D66"/>
    <w:rsid w:val="00130A57"/>
    <w:rsid w:val="00131DFB"/>
    <w:rsid w:val="001332A6"/>
    <w:rsid w:val="00133D46"/>
    <w:rsid w:val="00135E76"/>
    <w:rsid w:val="001369BA"/>
    <w:rsid w:val="00143182"/>
    <w:rsid w:val="001458CB"/>
    <w:rsid w:val="00147634"/>
    <w:rsid w:val="00152F71"/>
    <w:rsid w:val="00153205"/>
    <w:rsid w:val="00153D47"/>
    <w:rsid w:val="001547C0"/>
    <w:rsid w:val="0015497D"/>
    <w:rsid w:val="001549CF"/>
    <w:rsid w:val="00155A0D"/>
    <w:rsid w:val="00160258"/>
    <w:rsid w:val="00160A26"/>
    <w:rsid w:val="001621C0"/>
    <w:rsid w:val="001649AA"/>
    <w:rsid w:val="00166318"/>
    <w:rsid w:val="0016786B"/>
    <w:rsid w:val="00173FBC"/>
    <w:rsid w:val="00184487"/>
    <w:rsid w:val="00191006"/>
    <w:rsid w:val="00194230"/>
    <w:rsid w:val="0019582E"/>
    <w:rsid w:val="00197E1B"/>
    <w:rsid w:val="001B06A0"/>
    <w:rsid w:val="001B0787"/>
    <w:rsid w:val="001B1936"/>
    <w:rsid w:val="001C1724"/>
    <w:rsid w:val="001C2D68"/>
    <w:rsid w:val="001C4FE2"/>
    <w:rsid w:val="001D1332"/>
    <w:rsid w:val="001D1D80"/>
    <w:rsid w:val="001D6A0D"/>
    <w:rsid w:val="001E3CF4"/>
    <w:rsid w:val="001E6182"/>
    <w:rsid w:val="001E6E72"/>
    <w:rsid w:val="001F2F73"/>
    <w:rsid w:val="00201763"/>
    <w:rsid w:val="002028E9"/>
    <w:rsid w:val="00204F6F"/>
    <w:rsid w:val="0020573E"/>
    <w:rsid w:val="00211C93"/>
    <w:rsid w:val="002148E8"/>
    <w:rsid w:val="00222776"/>
    <w:rsid w:val="00225F3D"/>
    <w:rsid w:val="00231D4B"/>
    <w:rsid w:val="00233BE3"/>
    <w:rsid w:val="002342F0"/>
    <w:rsid w:val="00236877"/>
    <w:rsid w:val="0023758F"/>
    <w:rsid w:val="00240326"/>
    <w:rsid w:val="002439C2"/>
    <w:rsid w:val="00245151"/>
    <w:rsid w:val="00252588"/>
    <w:rsid w:val="002613EE"/>
    <w:rsid w:val="002650E0"/>
    <w:rsid w:val="00266D2F"/>
    <w:rsid w:val="0027028B"/>
    <w:rsid w:val="00283875"/>
    <w:rsid w:val="00287480"/>
    <w:rsid w:val="0029394F"/>
    <w:rsid w:val="00293A13"/>
    <w:rsid w:val="00295F52"/>
    <w:rsid w:val="002A2B3E"/>
    <w:rsid w:val="002A3CD1"/>
    <w:rsid w:val="002A4094"/>
    <w:rsid w:val="002A4F7B"/>
    <w:rsid w:val="002B1645"/>
    <w:rsid w:val="002B1C31"/>
    <w:rsid w:val="002B700C"/>
    <w:rsid w:val="002B7549"/>
    <w:rsid w:val="002C32A3"/>
    <w:rsid w:val="002C3474"/>
    <w:rsid w:val="002C3BF6"/>
    <w:rsid w:val="002C4D7F"/>
    <w:rsid w:val="002E17B7"/>
    <w:rsid w:val="002E26DB"/>
    <w:rsid w:val="002E45A6"/>
    <w:rsid w:val="002E4F49"/>
    <w:rsid w:val="002F0B32"/>
    <w:rsid w:val="002F0D83"/>
    <w:rsid w:val="002F3AD7"/>
    <w:rsid w:val="003038AA"/>
    <w:rsid w:val="0030469E"/>
    <w:rsid w:val="00304BC6"/>
    <w:rsid w:val="00307E58"/>
    <w:rsid w:val="00312858"/>
    <w:rsid w:val="00317D1F"/>
    <w:rsid w:val="00320734"/>
    <w:rsid w:val="00322B39"/>
    <w:rsid w:val="00330BEF"/>
    <w:rsid w:val="00332A21"/>
    <w:rsid w:val="00333E71"/>
    <w:rsid w:val="003412B3"/>
    <w:rsid w:val="003417D1"/>
    <w:rsid w:val="00345530"/>
    <w:rsid w:val="00346F2C"/>
    <w:rsid w:val="00350C7F"/>
    <w:rsid w:val="00356567"/>
    <w:rsid w:val="00356BBE"/>
    <w:rsid w:val="00360E22"/>
    <w:rsid w:val="00366329"/>
    <w:rsid w:val="003742BE"/>
    <w:rsid w:val="0037737E"/>
    <w:rsid w:val="003774BC"/>
    <w:rsid w:val="003779B1"/>
    <w:rsid w:val="00382020"/>
    <w:rsid w:val="00383A2E"/>
    <w:rsid w:val="003842F6"/>
    <w:rsid w:val="003857E8"/>
    <w:rsid w:val="003859AA"/>
    <w:rsid w:val="0038761A"/>
    <w:rsid w:val="003946D2"/>
    <w:rsid w:val="00395CB4"/>
    <w:rsid w:val="003A6160"/>
    <w:rsid w:val="003A6552"/>
    <w:rsid w:val="003B18A1"/>
    <w:rsid w:val="003B2751"/>
    <w:rsid w:val="003B76AC"/>
    <w:rsid w:val="003C4418"/>
    <w:rsid w:val="003C5FA1"/>
    <w:rsid w:val="003C7347"/>
    <w:rsid w:val="003C786A"/>
    <w:rsid w:val="003C7B92"/>
    <w:rsid w:val="003D04BC"/>
    <w:rsid w:val="003D5459"/>
    <w:rsid w:val="003D7CB9"/>
    <w:rsid w:val="003E06FF"/>
    <w:rsid w:val="003E24E9"/>
    <w:rsid w:val="003E7ED5"/>
    <w:rsid w:val="003F5538"/>
    <w:rsid w:val="003F7F82"/>
    <w:rsid w:val="004014C7"/>
    <w:rsid w:val="004041BE"/>
    <w:rsid w:val="00405761"/>
    <w:rsid w:val="004057C4"/>
    <w:rsid w:val="00410C64"/>
    <w:rsid w:val="00410EFF"/>
    <w:rsid w:val="004116A3"/>
    <w:rsid w:val="0041203F"/>
    <w:rsid w:val="004133A2"/>
    <w:rsid w:val="00413A7D"/>
    <w:rsid w:val="00421ECA"/>
    <w:rsid w:val="00423AE6"/>
    <w:rsid w:val="004259FC"/>
    <w:rsid w:val="004301BF"/>
    <w:rsid w:val="00440B33"/>
    <w:rsid w:val="00441803"/>
    <w:rsid w:val="00446C78"/>
    <w:rsid w:val="004472B8"/>
    <w:rsid w:val="00447813"/>
    <w:rsid w:val="00447B25"/>
    <w:rsid w:val="00462B44"/>
    <w:rsid w:val="004633BE"/>
    <w:rsid w:val="00466E40"/>
    <w:rsid w:val="0046735A"/>
    <w:rsid w:val="00471FB5"/>
    <w:rsid w:val="00487C65"/>
    <w:rsid w:val="00492D17"/>
    <w:rsid w:val="00493185"/>
    <w:rsid w:val="00494BDC"/>
    <w:rsid w:val="00495790"/>
    <w:rsid w:val="004A3277"/>
    <w:rsid w:val="004A44CD"/>
    <w:rsid w:val="004B5F58"/>
    <w:rsid w:val="004B7176"/>
    <w:rsid w:val="004C4C11"/>
    <w:rsid w:val="004C6AF2"/>
    <w:rsid w:val="004D0484"/>
    <w:rsid w:val="004D06C5"/>
    <w:rsid w:val="004D3A28"/>
    <w:rsid w:val="004D567E"/>
    <w:rsid w:val="004D5977"/>
    <w:rsid w:val="004E3CE9"/>
    <w:rsid w:val="004E636D"/>
    <w:rsid w:val="004F3393"/>
    <w:rsid w:val="00503204"/>
    <w:rsid w:val="005053BA"/>
    <w:rsid w:val="00505A08"/>
    <w:rsid w:val="00507257"/>
    <w:rsid w:val="00510A11"/>
    <w:rsid w:val="00512E79"/>
    <w:rsid w:val="00516B7A"/>
    <w:rsid w:val="00521043"/>
    <w:rsid w:val="00524708"/>
    <w:rsid w:val="00525036"/>
    <w:rsid w:val="005317E5"/>
    <w:rsid w:val="0053255A"/>
    <w:rsid w:val="005364BA"/>
    <w:rsid w:val="0053764E"/>
    <w:rsid w:val="0054133C"/>
    <w:rsid w:val="005426A0"/>
    <w:rsid w:val="005441D4"/>
    <w:rsid w:val="00544449"/>
    <w:rsid w:val="00547879"/>
    <w:rsid w:val="005564A4"/>
    <w:rsid w:val="00577B41"/>
    <w:rsid w:val="00580476"/>
    <w:rsid w:val="00583C3E"/>
    <w:rsid w:val="00585FE8"/>
    <w:rsid w:val="005928AD"/>
    <w:rsid w:val="0059519A"/>
    <w:rsid w:val="00596578"/>
    <w:rsid w:val="00596C61"/>
    <w:rsid w:val="00597422"/>
    <w:rsid w:val="005A542A"/>
    <w:rsid w:val="005B4AEC"/>
    <w:rsid w:val="005B5E9E"/>
    <w:rsid w:val="005B6FFD"/>
    <w:rsid w:val="005B70D3"/>
    <w:rsid w:val="005B78AF"/>
    <w:rsid w:val="005C16CE"/>
    <w:rsid w:val="005C6FB3"/>
    <w:rsid w:val="005D5E66"/>
    <w:rsid w:val="005D7B11"/>
    <w:rsid w:val="005E6BCD"/>
    <w:rsid w:val="005F1E44"/>
    <w:rsid w:val="005F24CE"/>
    <w:rsid w:val="005F283E"/>
    <w:rsid w:val="005F43B2"/>
    <w:rsid w:val="00606150"/>
    <w:rsid w:val="0060691B"/>
    <w:rsid w:val="006101D6"/>
    <w:rsid w:val="00610B08"/>
    <w:rsid w:val="00611831"/>
    <w:rsid w:val="006146BE"/>
    <w:rsid w:val="00614B50"/>
    <w:rsid w:val="0061543F"/>
    <w:rsid w:val="00621C49"/>
    <w:rsid w:val="006229FB"/>
    <w:rsid w:val="0062638D"/>
    <w:rsid w:val="00641851"/>
    <w:rsid w:val="00641C69"/>
    <w:rsid w:val="00642352"/>
    <w:rsid w:val="00646CB9"/>
    <w:rsid w:val="00646D0F"/>
    <w:rsid w:val="006507A3"/>
    <w:rsid w:val="006547AF"/>
    <w:rsid w:val="006572D3"/>
    <w:rsid w:val="00657C1B"/>
    <w:rsid w:val="00661D62"/>
    <w:rsid w:val="00664B83"/>
    <w:rsid w:val="006666EA"/>
    <w:rsid w:val="00671321"/>
    <w:rsid w:val="00675478"/>
    <w:rsid w:val="0067578A"/>
    <w:rsid w:val="00676423"/>
    <w:rsid w:val="00682F43"/>
    <w:rsid w:val="00684590"/>
    <w:rsid w:val="00685E2A"/>
    <w:rsid w:val="006A1EFA"/>
    <w:rsid w:val="006A2CF6"/>
    <w:rsid w:val="006A5720"/>
    <w:rsid w:val="006B2315"/>
    <w:rsid w:val="006B5CF7"/>
    <w:rsid w:val="006B7A9B"/>
    <w:rsid w:val="006B7D88"/>
    <w:rsid w:val="006C11BD"/>
    <w:rsid w:val="006C2143"/>
    <w:rsid w:val="006C2599"/>
    <w:rsid w:val="006C3B6F"/>
    <w:rsid w:val="006C40B5"/>
    <w:rsid w:val="006C59FB"/>
    <w:rsid w:val="006D0E8D"/>
    <w:rsid w:val="006D11F5"/>
    <w:rsid w:val="006E0203"/>
    <w:rsid w:val="006E17FE"/>
    <w:rsid w:val="006E2466"/>
    <w:rsid w:val="006E6A44"/>
    <w:rsid w:val="006E6FAD"/>
    <w:rsid w:val="006E7E59"/>
    <w:rsid w:val="006F1549"/>
    <w:rsid w:val="00705F51"/>
    <w:rsid w:val="00722638"/>
    <w:rsid w:val="00726C22"/>
    <w:rsid w:val="007341BC"/>
    <w:rsid w:val="00735C53"/>
    <w:rsid w:val="00735C70"/>
    <w:rsid w:val="00736311"/>
    <w:rsid w:val="00746441"/>
    <w:rsid w:val="0074770F"/>
    <w:rsid w:val="00750B16"/>
    <w:rsid w:val="00751770"/>
    <w:rsid w:val="00754F73"/>
    <w:rsid w:val="00757053"/>
    <w:rsid w:val="00760F49"/>
    <w:rsid w:val="00761C73"/>
    <w:rsid w:val="00764206"/>
    <w:rsid w:val="007665B2"/>
    <w:rsid w:val="00766890"/>
    <w:rsid w:val="00776B00"/>
    <w:rsid w:val="00776D99"/>
    <w:rsid w:val="00781C0A"/>
    <w:rsid w:val="00782166"/>
    <w:rsid w:val="0078290B"/>
    <w:rsid w:val="007A0D85"/>
    <w:rsid w:val="007A1BE8"/>
    <w:rsid w:val="007A2BE7"/>
    <w:rsid w:val="007A3139"/>
    <w:rsid w:val="007B0C3E"/>
    <w:rsid w:val="007B2C05"/>
    <w:rsid w:val="007B6098"/>
    <w:rsid w:val="007B738A"/>
    <w:rsid w:val="007C2D42"/>
    <w:rsid w:val="007D09C3"/>
    <w:rsid w:val="007D3DCA"/>
    <w:rsid w:val="007E1C30"/>
    <w:rsid w:val="007E2F8B"/>
    <w:rsid w:val="007E557E"/>
    <w:rsid w:val="007E6F4E"/>
    <w:rsid w:val="007F18AF"/>
    <w:rsid w:val="007F26C6"/>
    <w:rsid w:val="007F76C3"/>
    <w:rsid w:val="008112CD"/>
    <w:rsid w:val="00811805"/>
    <w:rsid w:val="00812495"/>
    <w:rsid w:val="0081383C"/>
    <w:rsid w:val="00813C76"/>
    <w:rsid w:val="0081498B"/>
    <w:rsid w:val="00823A9F"/>
    <w:rsid w:val="00833777"/>
    <w:rsid w:val="00833E81"/>
    <w:rsid w:val="00835148"/>
    <w:rsid w:val="00841530"/>
    <w:rsid w:val="00843C5C"/>
    <w:rsid w:val="00846CA2"/>
    <w:rsid w:val="008507DE"/>
    <w:rsid w:val="00852370"/>
    <w:rsid w:val="0085608C"/>
    <w:rsid w:val="008609A4"/>
    <w:rsid w:val="00861AC5"/>
    <w:rsid w:val="0086303D"/>
    <w:rsid w:val="00873295"/>
    <w:rsid w:val="008751C6"/>
    <w:rsid w:val="00877D4D"/>
    <w:rsid w:val="00881616"/>
    <w:rsid w:val="0088426E"/>
    <w:rsid w:val="0088566B"/>
    <w:rsid w:val="008908C0"/>
    <w:rsid w:val="00897F19"/>
    <w:rsid w:val="008A04DA"/>
    <w:rsid w:val="008A1C69"/>
    <w:rsid w:val="008A2D1D"/>
    <w:rsid w:val="008A5876"/>
    <w:rsid w:val="008B5888"/>
    <w:rsid w:val="008B5DC2"/>
    <w:rsid w:val="008B5F8D"/>
    <w:rsid w:val="008B6F47"/>
    <w:rsid w:val="008C2BD9"/>
    <w:rsid w:val="008C3836"/>
    <w:rsid w:val="008C4528"/>
    <w:rsid w:val="008C60EB"/>
    <w:rsid w:val="008C63F0"/>
    <w:rsid w:val="008C6E10"/>
    <w:rsid w:val="008E07C8"/>
    <w:rsid w:val="008E3A83"/>
    <w:rsid w:val="008E4E4B"/>
    <w:rsid w:val="008F1858"/>
    <w:rsid w:val="008F2FA2"/>
    <w:rsid w:val="008F37DA"/>
    <w:rsid w:val="008F7E93"/>
    <w:rsid w:val="00904B23"/>
    <w:rsid w:val="0091106C"/>
    <w:rsid w:val="00912F58"/>
    <w:rsid w:val="00915641"/>
    <w:rsid w:val="009205A5"/>
    <w:rsid w:val="009358FD"/>
    <w:rsid w:val="00943E47"/>
    <w:rsid w:val="00950E35"/>
    <w:rsid w:val="0095159B"/>
    <w:rsid w:val="00951947"/>
    <w:rsid w:val="00951ADE"/>
    <w:rsid w:val="00952B9D"/>
    <w:rsid w:val="00953F0C"/>
    <w:rsid w:val="009543F0"/>
    <w:rsid w:val="00956C4C"/>
    <w:rsid w:val="009575A8"/>
    <w:rsid w:val="00965B18"/>
    <w:rsid w:val="00966662"/>
    <w:rsid w:val="009672D3"/>
    <w:rsid w:val="00973F95"/>
    <w:rsid w:val="00977533"/>
    <w:rsid w:val="00981597"/>
    <w:rsid w:val="0098206A"/>
    <w:rsid w:val="0098372D"/>
    <w:rsid w:val="00990C3D"/>
    <w:rsid w:val="00997556"/>
    <w:rsid w:val="009A3513"/>
    <w:rsid w:val="009A404C"/>
    <w:rsid w:val="009A4D37"/>
    <w:rsid w:val="009B7B49"/>
    <w:rsid w:val="009C40FE"/>
    <w:rsid w:val="009C42B5"/>
    <w:rsid w:val="009D164D"/>
    <w:rsid w:val="009D1782"/>
    <w:rsid w:val="009F6A8C"/>
    <w:rsid w:val="00A02A98"/>
    <w:rsid w:val="00A0336B"/>
    <w:rsid w:val="00A0612C"/>
    <w:rsid w:val="00A1347E"/>
    <w:rsid w:val="00A14BC6"/>
    <w:rsid w:val="00A1674D"/>
    <w:rsid w:val="00A16ACA"/>
    <w:rsid w:val="00A22B90"/>
    <w:rsid w:val="00A23C62"/>
    <w:rsid w:val="00A2765A"/>
    <w:rsid w:val="00A307FA"/>
    <w:rsid w:val="00A42903"/>
    <w:rsid w:val="00A51929"/>
    <w:rsid w:val="00A55E7E"/>
    <w:rsid w:val="00A6402A"/>
    <w:rsid w:val="00A6467D"/>
    <w:rsid w:val="00A66791"/>
    <w:rsid w:val="00A66919"/>
    <w:rsid w:val="00A7280C"/>
    <w:rsid w:val="00A73012"/>
    <w:rsid w:val="00A80B5C"/>
    <w:rsid w:val="00A83D81"/>
    <w:rsid w:val="00A856BE"/>
    <w:rsid w:val="00A86521"/>
    <w:rsid w:val="00AA0EB6"/>
    <w:rsid w:val="00AA17FA"/>
    <w:rsid w:val="00AA3B74"/>
    <w:rsid w:val="00AB00AC"/>
    <w:rsid w:val="00AB0CFD"/>
    <w:rsid w:val="00AB1B7D"/>
    <w:rsid w:val="00AB2634"/>
    <w:rsid w:val="00AB71CD"/>
    <w:rsid w:val="00AC193D"/>
    <w:rsid w:val="00AC58C4"/>
    <w:rsid w:val="00AC618C"/>
    <w:rsid w:val="00AD3553"/>
    <w:rsid w:val="00AD3CB6"/>
    <w:rsid w:val="00AE23B9"/>
    <w:rsid w:val="00AE65DA"/>
    <w:rsid w:val="00AF38B9"/>
    <w:rsid w:val="00AF4EE1"/>
    <w:rsid w:val="00AF5640"/>
    <w:rsid w:val="00B009D6"/>
    <w:rsid w:val="00B0584D"/>
    <w:rsid w:val="00B0595A"/>
    <w:rsid w:val="00B05EAE"/>
    <w:rsid w:val="00B062E5"/>
    <w:rsid w:val="00B112A6"/>
    <w:rsid w:val="00B12605"/>
    <w:rsid w:val="00B151DA"/>
    <w:rsid w:val="00B228D5"/>
    <w:rsid w:val="00B24714"/>
    <w:rsid w:val="00B27317"/>
    <w:rsid w:val="00B36E3F"/>
    <w:rsid w:val="00B40F2C"/>
    <w:rsid w:val="00B419F8"/>
    <w:rsid w:val="00B608C9"/>
    <w:rsid w:val="00B613C9"/>
    <w:rsid w:val="00B63717"/>
    <w:rsid w:val="00B64559"/>
    <w:rsid w:val="00B66F09"/>
    <w:rsid w:val="00B6740A"/>
    <w:rsid w:val="00B726BC"/>
    <w:rsid w:val="00B73C55"/>
    <w:rsid w:val="00B74B93"/>
    <w:rsid w:val="00B75AD1"/>
    <w:rsid w:val="00B91682"/>
    <w:rsid w:val="00B9266E"/>
    <w:rsid w:val="00B94B77"/>
    <w:rsid w:val="00B94BC8"/>
    <w:rsid w:val="00B95B6B"/>
    <w:rsid w:val="00B977D4"/>
    <w:rsid w:val="00BA0843"/>
    <w:rsid w:val="00BA763B"/>
    <w:rsid w:val="00BB1E8C"/>
    <w:rsid w:val="00BB22B6"/>
    <w:rsid w:val="00BB3655"/>
    <w:rsid w:val="00BC06C9"/>
    <w:rsid w:val="00BC0A40"/>
    <w:rsid w:val="00BC0BE7"/>
    <w:rsid w:val="00BC3071"/>
    <w:rsid w:val="00BC36D4"/>
    <w:rsid w:val="00BC6645"/>
    <w:rsid w:val="00BC7723"/>
    <w:rsid w:val="00BD6624"/>
    <w:rsid w:val="00BE032B"/>
    <w:rsid w:val="00BE0BA4"/>
    <w:rsid w:val="00BE31FA"/>
    <w:rsid w:val="00BE5127"/>
    <w:rsid w:val="00BF0E64"/>
    <w:rsid w:val="00BF2117"/>
    <w:rsid w:val="00BF708E"/>
    <w:rsid w:val="00C016AC"/>
    <w:rsid w:val="00C01DBF"/>
    <w:rsid w:val="00C032B6"/>
    <w:rsid w:val="00C14223"/>
    <w:rsid w:val="00C154C8"/>
    <w:rsid w:val="00C179D3"/>
    <w:rsid w:val="00C231BD"/>
    <w:rsid w:val="00C25656"/>
    <w:rsid w:val="00C278CE"/>
    <w:rsid w:val="00C301C5"/>
    <w:rsid w:val="00C3533F"/>
    <w:rsid w:val="00C3667C"/>
    <w:rsid w:val="00C41128"/>
    <w:rsid w:val="00C46F91"/>
    <w:rsid w:val="00C519B3"/>
    <w:rsid w:val="00C5745B"/>
    <w:rsid w:val="00C63A2C"/>
    <w:rsid w:val="00C6789E"/>
    <w:rsid w:val="00C74140"/>
    <w:rsid w:val="00C748F3"/>
    <w:rsid w:val="00C74EBF"/>
    <w:rsid w:val="00C81E90"/>
    <w:rsid w:val="00C82BBB"/>
    <w:rsid w:val="00C832DC"/>
    <w:rsid w:val="00C853CB"/>
    <w:rsid w:val="00C90968"/>
    <w:rsid w:val="00C91E73"/>
    <w:rsid w:val="00C932AC"/>
    <w:rsid w:val="00C96D4A"/>
    <w:rsid w:val="00CA1E42"/>
    <w:rsid w:val="00CA3EDE"/>
    <w:rsid w:val="00CB3AF6"/>
    <w:rsid w:val="00CB6F7C"/>
    <w:rsid w:val="00CB7892"/>
    <w:rsid w:val="00CB7EFB"/>
    <w:rsid w:val="00CC07E9"/>
    <w:rsid w:val="00CC1779"/>
    <w:rsid w:val="00CC1D9C"/>
    <w:rsid w:val="00CC3D3A"/>
    <w:rsid w:val="00CC4266"/>
    <w:rsid w:val="00CC4B06"/>
    <w:rsid w:val="00CC7124"/>
    <w:rsid w:val="00CC7BE2"/>
    <w:rsid w:val="00CD1D78"/>
    <w:rsid w:val="00CD3753"/>
    <w:rsid w:val="00CD39A5"/>
    <w:rsid w:val="00CE0BA1"/>
    <w:rsid w:val="00CE3E35"/>
    <w:rsid w:val="00CE56EA"/>
    <w:rsid w:val="00CE7E87"/>
    <w:rsid w:val="00CF030B"/>
    <w:rsid w:val="00CF5FC6"/>
    <w:rsid w:val="00CF61B6"/>
    <w:rsid w:val="00CF7D39"/>
    <w:rsid w:val="00D0098B"/>
    <w:rsid w:val="00D052B6"/>
    <w:rsid w:val="00D0645D"/>
    <w:rsid w:val="00D15597"/>
    <w:rsid w:val="00D2402B"/>
    <w:rsid w:val="00D27C85"/>
    <w:rsid w:val="00D30104"/>
    <w:rsid w:val="00D315BD"/>
    <w:rsid w:val="00D31EF5"/>
    <w:rsid w:val="00D33DE2"/>
    <w:rsid w:val="00D34C06"/>
    <w:rsid w:val="00D37382"/>
    <w:rsid w:val="00D4320E"/>
    <w:rsid w:val="00D46447"/>
    <w:rsid w:val="00D543E9"/>
    <w:rsid w:val="00D545F2"/>
    <w:rsid w:val="00D60807"/>
    <w:rsid w:val="00D62071"/>
    <w:rsid w:val="00D64F43"/>
    <w:rsid w:val="00D720A1"/>
    <w:rsid w:val="00D747D3"/>
    <w:rsid w:val="00D74AB7"/>
    <w:rsid w:val="00D80E52"/>
    <w:rsid w:val="00D83E11"/>
    <w:rsid w:val="00D850BA"/>
    <w:rsid w:val="00D8639F"/>
    <w:rsid w:val="00D918C9"/>
    <w:rsid w:val="00D92953"/>
    <w:rsid w:val="00D92DFC"/>
    <w:rsid w:val="00D971DD"/>
    <w:rsid w:val="00DA30BC"/>
    <w:rsid w:val="00DA4D7B"/>
    <w:rsid w:val="00DA4DB6"/>
    <w:rsid w:val="00DA62F4"/>
    <w:rsid w:val="00DA6A8F"/>
    <w:rsid w:val="00DB551A"/>
    <w:rsid w:val="00DB7DCA"/>
    <w:rsid w:val="00DC38DF"/>
    <w:rsid w:val="00DC629C"/>
    <w:rsid w:val="00DC706E"/>
    <w:rsid w:val="00DD02FF"/>
    <w:rsid w:val="00DD1908"/>
    <w:rsid w:val="00DE0269"/>
    <w:rsid w:val="00DF75F0"/>
    <w:rsid w:val="00E0480C"/>
    <w:rsid w:val="00E119F1"/>
    <w:rsid w:val="00E142CA"/>
    <w:rsid w:val="00E204F1"/>
    <w:rsid w:val="00E23967"/>
    <w:rsid w:val="00E27196"/>
    <w:rsid w:val="00E27F0D"/>
    <w:rsid w:val="00E320EC"/>
    <w:rsid w:val="00E33AF5"/>
    <w:rsid w:val="00E37D50"/>
    <w:rsid w:val="00E4428B"/>
    <w:rsid w:val="00E46459"/>
    <w:rsid w:val="00E6183A"/>
    <w:rsid w:val="00E644C5"/>
    <w:rsid w:val="00E64656"/>
    <w:rsid w:val="00E64DCE"/>
    <w:rsid w:val="00E66519"/>
    <w:rsid w:val="00E667C7"/>
    <w:rsid w:val="00E66A58"/>
    <w:rsid w:val="00E71A1A"/>
    <w:rsid w:val="00E751F9"/>
    <w:rsid w:val="00E75830"/>
    <w:rsid w:val="00E7652B"/>
    <w:rsid w:val="00E81278"/>
    <w:rsid w:val="00E851C9"/>
    <w:rsid w:val="00E86EB6"/>
    <w:rsid w:val="00E87C82"/>
    <w:rsid w:val="00E91E14"/>
    <w:rsid w:val="00E96186"/>
    <w:rsid w:val="00E963A9"/>
    <w:rsid w:val="00EA1452"/>
    <w:rsid w:val="00EA19B1"/>
    <w:rsid w:val="00EA25F0"/>
    <w:rsid w:val="00EA33FB"/>
    <w:rsid w:val="00EA3F51"/>
    <w:rsid w:val="00EA4227"/>
    <w:rsid w:val="00EA4E12"/>
    <w:rsid w:val="00EB2098"/>
    <w:rsid w:val="00EB6368"/>
    <w:rsid w:val="00EC07B4"/>
    <w:rsid w:val="00EC0839"/>
    <w:rsid w:val="00EC2305"/>
    <w:rsid w:val="00EC6024"/>
    <w:rsid w:val="00ED2BF1"/>
    <w:rsid w:val="00ED36E3"/>
    <w:rsid w:val="00ED3EA8"/>
    <w:rsid w:val="00EE11DF"/>
    <w:rsid w:val="00EE4C41"/>
    <w:rsid w:val="00EE4F08"/>
    <w:rsid w:val="00EE574B"/>
    <w:rsid w:val="00EF06FB"/>
    <w:rsid w:val="00EF49AD"/>
    <w:rsid w:val="00F03C38"/>
    <w:rsid w:val="00F05882"/>
    <w:rsid w:val="00F10BB5"/>
    <w:rsid w:val="00F12063"/>
    <w:rsid w:val="00F1256E"/>
    <w:rsid w:val="00F14891"/>
    <w:rsid w:val="00F16C98"/>
    <w:rsid w:val="00F22B41"/>
    <w:rsid w:val="00F314B0"/>
    <w:rsid w:val="00F318F4"/>
    <w:rsid w:val="00F556B9"/>
    <w:rsid w:val="00F563DE"/>
    <w:rsid w:val="00F56E53"/>
    <w:rsid w:val="00F57348"/>
    <w:rsid w:val="00F6099B"/>
    <w:rsid w:val="00F61883"/>
    <w:rsid w:val="00F6448D"/>
    <w:rsid w:val="00F66EBD"/>
    <w:rsid w:val="00F70139"/>
    <w:rsid w:val="00F709A1"/>
    <w:rsid w:val="00F74E63"/>
    <w:rsid w:val="00F7616A"/>
    <w:rsid w:val="00F77C62"/>
    <w:rsid w:val="00F80A24"/>
    <w:rsid w:val="00F914F2"/>
    <w:rsid w:val="00FA078E"/>
    <w:rsid w:val="00FA1D23"/>
    <w:rsid w:val="00FA22FE"/>
    <w:rsid w:val="00FA2AB3"/>
    <w:rsid w:val="00FB1076"/>
    <w:rsid w:val="00FB2991"/>
    <w:rsid w:val="00FB46E8"/>
    <w:rsid w:val="00FB526F"/>
    <w:rsid w:val="00FB6577"/>
    <w:rsid w:val="00FB7352"/>
    <w:rsid w:val="00FB77CD"/>
    <w:rsid w:val="00FC1E23"/>
    <w:rsid w:val="00FD0F14"/>
    <w:rsid w:val="00FD3AFF"/>
    <w:rsid w:val="00FD638D"/>
    <w:rsid w:val="00FE16C9"/>
    <w:rsid w:val="00FE1DE0"/>
    <w:rsid w:val="00FF1C11"/>
    <w:rsid w:val="00FF38BF"/>
    <w:rsid w:val="00FF48A4"/>
    <w:rsid w:val="00FF6230"/>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12A6"/>
  </w:style>
  <w:style w:type="paragraph" w:styleId="Ttulo1">
    <w:name w:val="heading 1"/>
    <w:basedOn w:val="Normal"/>
    <w:link w:val="Ttulo1Car"/>
    <w:uiPriority w:val="9"/>
    <w:qFormat/>
    <w:rsid w:val="00735C5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tulo2">
    <w:name w:val="heading 2"/>
    <w:basedOn w:val="Normal"/>
    <w:next w:val="Normal"/>
    <w:link w:val="Ttulo2Car"/>
    <w:uiPriority w:val="9"/>
    <w:unhideWhenUsed/>
    <w:qFormat/>
    <w:rsid w:val="00333E7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750B16"/>
    <w:pPr>
      <w:keepNext/>
      <w:keepLines/>
      <w:spacing w:before="200" w:after="0"/>
      <w:outlineLvl w:val="2"/>
    </w:pPr>
    <w:rPr>
      <w:rFonts w:asciiTheme="majorHAnsi" w:eastAsiaTheme="majorEastAsia" w:hAnsiTheme="majorHAnsi" w:cstheme="majorBidi"/>
      <w:b/>
      <w:bCs/>
      <w:color w:val="4F81BD" w:themeColor="accent1"/>
    </w:rPr>
  </w:style>
  <w:style w:type="paragraph" w:styleId="Ttulo6">
    <w:name w:val="heading 6"/>
    <w:basedOn w:val="Normal"/>
    <w:next w:val="Normal"/>
    <w:link w:val="Ttulo6Car"/>
    <w:uiPriority w:val="9"/>
    <w:unhideWhenUsed/>
    <w:qFormat/>
    <w:rsid w:val="00750B16"/>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4633B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4633BE"/>
    <w:rPr>
      <w:sz w:val="20"/>
      <w:szCs w:val="20"/>
    </w:rPr>
  </w:style>
  <w:style w:type="character" w:styleId="Refdenotaalpie">
    <w:name w:val="footnote reference"/>
    <w:basedOn w:val="Fuentedeprrafopredeter"/>
    <w:uiPriority w:val="99"/>
    <w:semiHidden/>
    <w:unhideWhenUsed/>
    <w:rsid w:val="004633BE"/>
    <w:rPr>
      <w:vertAlign w:val="superscript"/>
    </w:rPr>
  </w:style>
  <w:style w:type="character" w:styleId="Hipervnculo">
    <w:name w:val="Hyperlink"/>
    <w:basedOn w:val="Fuentedeprrafopredeter"/>
    <w:uiPriority w:val="99"/>
    <w:unhideWhenUsed/>
    <w:rsid w:val="004633BE"/>
    <w:rPr>
      <w:color w:val="0000FF"/>
      <w:u w:val="single"/>
    </w:rPr>
  </w:style>
  <w:style w:type="character" w:styleId="nfasis">
    <w:name w:val="Emphasis"/>
    <w:basedOn w:val="Fuentedeprrafopredeter"/>
    <w:uiPriority w:val="20"/>
    <w:qFormat/>
    <w:rsid w:val="004633BE"/>
    <w:rPr>
      <w:i/>
      <w:iCs/>
    </w:rPr>
  </w:style>
  <w:style w:type="paragraph" w:styleId="Sinespaciado">
    <w:name w:val="No Spacing"/>
    <w:uiPriority w:val="1"/>
    <w:qFormat/>
    <w:rsid w:val="004633BE"/>
    <w:pPr>
      <w:spacing w:after="0" w:line="240" w:lineRule="auto"/>
    </w:pPr>
  </w:style>
  <w:style w:type="paragraph" w:styleId="NormalWeb">
    <w:name w:val="Normal (Web)"/>
    <w:basedOn w:val="Normal"/>
    <w:uiPriority w:val="99"/>
    <w:unhideWhenUsed/>
    <w:rsid w:val="000B4FB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tulo1Car">
    <w:name w:val="Título 1 Car"/>
    <w:basedOn w:val="Fuentedeprrafopredeter"/>
    <w:link w:val="Ttulo1"/>
    <w:uiPriority w:val="9"/>
    <w:rsid w:val="00735C53"/>
    <w:rPr>
      <w:rFonts w:ascii="Times New Roman" w:eastAsia="Times New Roman" w:hAnsi="Times New Roman" w:cs="Times New Roman"/>
      <w:b/>
      <w:bCs/>
      <w:kern w:val="36"/>
      <w:sz w:val="48"/>
      <w:szCs w:val="48"/>
    </w:rPr>
  </w:style>
  <w:style w:type="character" w:customStyle="1" w:styleId="A4">
    <w:name w:val="A4"/>
    <w:uiPriority w:val="99"/>
    <w:rsid w:val="00345530"/>
    <w:rPr>
      <w:rFonts w:cs="Minion Pro"/>
      <w:color w:val="000000"/>
      <w:sz w:val="20"/>
      <w:szCs w:val="20"/>
    </w:rPr>
  </w:style>
  <w:style w:type="paragraph" w:styleId="Prrafodelista">
    <w:name w:val="List Paragraph"/>
    <w:basedOn w:val="Normal"/>
    <w:uiPriority w:val="34"/>
    <w:qFormat/>
    <w:rsid w:val="001D1332"/>
    <w:pPr>
      <w:ind w:left="720"/>
      <w:contextualSpacing/>
    </w:pPr>
    <w:rPr>
      <w:rFonts w:ascii="Garamond" w:eastAsiaTheme="minorHAnsi" w:hAnsi="Garamond" w:cs="Times New Roman"/>
      <w:sz w:val="28"/>
      <w:szCs w:val="28"/>
      <w:lang w:val="es-AR" w:eastAsia="en-US"/>
    </w:rPr>
  </w:style>
  <w:style w:type="character" w:styleId="Textoennegrita">
    <w:name w:val="Strong"/>
    <w:basedOn w:val="Fuentedeprrafopredeter"/>
    <w:uiPriority w:val="22"/>
    <w:qFormat/>
    <w:rsid w:val="008112CD"/>
    <w:rPr>
      <w:b/>
      <w:bCs/>
    </w:rPr>
  </w:style>
  <w:style w:type="paragraph" w:styleId="z-Principiodelformulario">
    <w:name w:val="HTML Top of Form"/>
    <w:basedOn w:val="Normal"/>
    <w:next w:val="Normal"/>
    <w:link w:val="z-PrincipiodelformularioCar"/>
    <w:hidden/>
    <w:uiPriority w:val="99"/>
    <w:semiHidden/>
    <w:unhideWhenUsed/>
    <w:rsid w:val="00F61883"/>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PrincipiodelformularioCar">
    <w:name w:val="z-Principio del formulario Car"/>
    <w:basedOn w:val="Fuentedeprrafopredeter"/>
    <w:link w:val="z-Principiodelformulario"/>
    <w:uiPriority w:val="99"/>
    <w:semiHidden/>
    <w:rsid w:val="00F61883"/>
    <w:rPr>
      <w:rFonts w:ascii="Arial" w:eastAsia="Times New Roman" w:hAnsi="Arial" w:cs="Arial"/>
      <w:vanish/>
      <w:sz w:val="16"/>
      <w:szCs w:val="16"/>
    </w:rPr>
  </w:style>
  <w:style w:type="paragraph" w:styleId="z-Finaldelformulario">
    <w:name w:val="HTML Bottom of Form"/>
    <w:basedOn w:val="Normal"/>
    <w:next w:val="Normal"/>
    <w:link w:val="z-FinaldelformularioCar"/>
    <w:hidden/>
    <w:uiPriority w:val="99"/>
    <w:semiHidden/>
    <w:unhideWhenUsed/>
    <w:rsid w:val="00F61883"/>
    <w:pPr>
      <w:pBdr>
        <w:top w:val="single" w:sz="6" w:space="1" w:color="auto"/>
      </w:pBdr>
      <w:spacing w:after="0" w:line="240" w:lineRule="auto"/>
      <w:jc w:val="center"/>
    </w:pPr>
    <w:rPr>
      <w:rFonts w:ascii="Arial" w:eastAsia="Times New Roman" w:hAnsi="Arial" w:cs="Arial"/>
      <w:vanish/>
      <w:sz w:val="16"/>
      <w:szCs w:val="16"/>
    </w:rPr>
  </w:style>
  <w:style w:type="character" w:customStyle="1" w:styleId="z-FinaldelformularioCar">
    <w:name w:val="z-Final del formulario Car"/>
    <w:basedOn w:val="Fuentedeprrafopredeter"/>
    <w:link w:val="z-Finaldelformulario"/>
    <w:uiPriority w:val="99"/>
    <w:semiHidden/>
    <w:rsid w:val="00F61883"/>
    <w:rPr>
      <w:rFonts w:ascii="Arial" w:eastAsia="Times New Roman" w:hAnsi="Arial" w:cs="Arial"/>
      <w:vanish/>
      <w:sz w:val="16"/>
      <w:szCs w:val="16"/>
    </w:rPr>
  </w:style>
  <w:style w:type="paragraph" w:styleId="Textodeglobo">
    <w:name w:val="Balloon Text"/>
    <w:basedOn w:val="Normal"/>
    <w:link w:val="TextodegloboCar"/>
    <w:uiPriority w:val="99"/>
    <w:semiHidden/>
    <w:unhideWhenUsed/>
    <w:rsid w:val="00F6188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61883"/>
    <w:rPr>
      <w:rFonts w:ascii="Tahoma" w:hAnsi="Tahoma" w:cs="Tahoma"/>
      <w:sz w:val="16"/>
      <w:szCs w:val="16"/>
    </w:rPr>
  </w:style>
  <w:style w:type="paragraph" w:customStyle="1" w:styleId="info-publi">
    <w:name w:val="info-publi"/>
    <w:basedOn w:val="Normal"/>
    <w:rsid w:val="00AC618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ep">
    <w:name w:val="sep"/>
    <w:basedOn w:val="Fuentedeprrafopredeter"/>
    <w:rsid w:val="00AC618C"/>
  </w:style>
  <w:style w:type="character" w:customStyle="1" w:styleId="auteurs">
    <w:name w:val="auteurs"/>
    <w:basedOn w:val="Fuentedeprrafopredeter"/>
    <w:rsid w:val="00AC618C"/>
  </w:style>
  <w:style w:type="character" w:customStyle="1" w:styleId="vcard">
    <w:name w:val="vcard"/>
    <w:basedOn w:val="Fuentedeprrafopredeter"/>
    <w:rsid w:val="00AC618C"/>
  </w:style>
  <w:style w:type="paragraph" w:customStyle="1" w:styleId="minimal-share">
    <w:name w:val="minimal-share"/>
    <w:basedOn w:val="Normal"/>
    <w:rsid w:val="00CE56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ubtitle">
    <w:name w:val="subtitle"/>
    <w:basedOn w:val="Normal"/>
    <w:rsid w:val="00A856B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ateline">
    <w:name w:val="dateline"/>
    <w:basedOn w:val="Fuentedeprrafopredeter"/>
    <w:rsid w:val="00F10BB5"/>
  </w:style>
  <w:style w:type="character" w:customStyle="1" w:styleId="pb-caption">
    <w:name w:val="pb-caption"/>
    <w:basedOn w:val="Fuentedeprrafopredeter"/>
    <w:rsid w:val="00F10BB5"/>
  </w:style>
  <w:style w:type="paragraph" w:customStyle="1" w:styleId="headline">
    <w:name w:val="headline"/>
    <w:basedOn w:val="Normal"/>
    <w:rsid w:val="00F10BB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gline">
    <w:name w:val="tagline"/>
    <w:basedOn w:val="Normal"/>
    <w:rsid w:val="00F10BB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fo">
    <w:name w:val="info"/>
    <w:basedOn w:val="Normal"/>
    <w:rsid w:val="008609A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tenido">
    <w:name w:val="contenido"/>
    <w:basedOn w:val="Normal"/>
    <w:rsid w:val="008609A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tulo2Car">
    <w:name w:val="Título 2 Car"/>
    <w:basedOn w:val="Fuentedeprrafopredeter"/>
    <w:link w:val="Ttulo2"/>
    <w:uiPriority w:val="9"/>
    <w:rsid w:val="00333E71"/>
    <w:rPr>
      <w:rFonts w:asciiTheme="majorHAnsi" w:eastAsiaTheme="majorEastAsia" w:hAnsiTheme="majorHAnsi" w:cstheme="majorBidi"/>
      <w:b/>
      <w:bCs/>
      <w:color w:val="4F81BD" w:themeColor="accent1"/>
      <w:sz w:val="26"/>
      <w:szCs w:val="26"/>
    </w:rPr>
  </w:style>
  <w:style w:type="paragraph" w:customStyle="1" w:styleId="byline-dateline">
    <w:name w:val="byline-dateline"/>
    <w:basedOn w:val="Normal"/>
    <w:rsid w:val="00776B0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yline">
    <w:name w:val="byline"/>
    <w:basedOn w:val="Fuentedeprrafopredeter"/>
    <w:rsid w:val="00776B00"/>
  </w:style>
  <w:style w:type="character" w:customStyle="1" w:styleId="byline-author">
    <w:name w:val="byline-author"/>
    <w:basedOn w:val="Fuentedeprrafopredeter"/>
    <w:rsid w:val="00776B00"/>
  </w:style>
  <w:style w:type="character" w:customStyle="1" w:styleId="sharetools-label">
    <w:name w:val="sharetools-label"/>
    <w:basedOn w:val="Fuentedeprrafopredeter"/>
    <w:rsid w:val="00776B00"/>
  </w:style>
  <w:style w:type="character" w:customStyle="1" w:styleId="sharetool-text">
    <w:name w:val="sharetool-text"/>
    <w:basedOn w:val="Fuentedeprrafopredeter"/>
    <w:rsid w:val="00776B00"/>
  </w:style>
  <w:style w:type="paragraph" w:customStyle="1" w:styleId="story-body-text">
    <w:name w:val="story-body-text"/>
    <w:basedOn w:val="Normal"/>
    <w:rsid w:val="00776B0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le">
    <w:name w:val="title"/>
    <w:basedOn w:val="Fuentedeprrafopredeter"/>
    <w:rsid w:val="00776B00"/>
  </w:style>
  <w:style w:type="character" w:customStyle="1" w:styleId="visually-hidden">
    <w:name w:val="visually-hidden"/>
    <w:basedOn w:val="Fuentedeprrafopredeter"/>
    <w:rsid w:val="00776B00"/>
  </w:style>
  <w:style w:type="character" w:customStyle="1" w:styleId="caption-text">
    <w:name w:val="caption-text"/>
    <w:basedOn w:val="Fuentedeprrafopredeter"/>
    <w:rsid w:val="00776B00"/>
  </w:style>
  <w:style w:type="character" w:customStyle="1" w:styleId="credit">
    <w:name w:val="credit"/>
    <w:basedOn w:val="Fuentedeprrafopredeter"/>
    <w:rsid w:val="00776B00"/>
  </w:style>
  <w:style w:type="character" w:customStyle="1" w:styleId="author-name">
    <w:name w:val="author-name"/>
    <w:basedOn w:val="Fuentedeprrafopredeter"/>
    <w:rsid w:val="0020573E"/>
  </w:style>
  <w:style w:type="character" w:customStyle="1" w:styleId="publish">
    <w:name w:val="publish"/>
    <w:basedOn w:val="Fuentedeprrafopredeter"/>
    <w:rsid w:val="0020573E"/>
  </w:style>
  <w:style w:type="character" w:customStyle="1" w:styleId="addthis">
    <w:name w:val="addthis"/>
    <w:basedOn w:val="Fuentedeprrafopredeter"/>
    <w:rsid w:val="0020573E"/>
  </w:style>
  <w:style w:type="paragraph" w:customStyle="1" w:styleId="element">
    <w:name w:val="element"/>
    <w:basedOn w:val="Normal"/>
    <w:rsid w:val="0020573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d-post-date">
    <w:name w:val="td-post-date"/>
    <w:basedOn w:val="Fuentedeprrafopredeter"/>
    <w:rsid w:val="001E6182"/>
  </w:style>
  <w:style w:type="character" w:customStyle="1" w:styleId="Ttulo3Car">
    <w:name w:val="Título 3 Car"/>
    <w:basedOn w:val="Fuentedeprrafopredeter"/>
    <w:link w:val="Ttulo3"/>
    <w:uiPriority w:val="9"/>
    <w:semiHidden/>
    <w:rsid w:val="00750B16"/>
    <w:rPr>
      <w:rFonts w:asciiTheme="majorHAnsi" w:eastAsiaTheme="majorEastAsia" w:hAnsiTheme="majorHAnsi" w:cstheme="majorBidi"/>
      <w:b/>
      <w:bCs/>
      <w:color w:val="4F81BD" w:themeColor="accent1"/>
    </w:rPr>
  </w:style>
  <w:style w:type="character" w:customStyle="1" w:styleId="Ttulo6Car">
    <w:name w:val="Título 6 Car"/>
    <w:basedOn w:val="Fuentedeprrafopredeter"/>
    <w:link w:val="Ttulo6"/>
    <w:uiPriority w:val="9"/>
    <w:rsid w:val="00750B16"/>
    <w:rPr>
      <w:rFonts w:asciiTheme="majorHAnsi" w:eastAsiaTheme="majorEastAsia" w:hAnsiTheme="majorHAnsi" w:cstheme="majorBidi"/>
      <w:i/>
      <w:iCs/>
      <w:color w:val="243F60" w:themeColor="accent1" w:themeShade="7F"/>
    </w:rPr>
  </w:style>
  <w:style w:type="character" w:customStyle="1" w:styleId="autorconpublicaciones">
    <w:name w:val="autor_con_publicaciones"/>
    <w:basedOn w:val="Fuentedeprrafopredeter"/>
    <w:rsid w:val="00750B16"/>
  </w:style>
  <w:style w:type="character" w:customStyle="1" w:styleId="megusta">
    <w:name w:val="megusta"/>
    <w:basedOn w:val="Fuentedeprrafopredeter"/>
    <w:rsid w:val="00750B16"/>
  </w:style>
  <w:style w:type="character" w:customStyle="1" w:styleId="news-info-box-title">
    <w:name w:val="news-info-box-title"/>
    <w:basedOn w:val="Fuentedeprrafopredeter"/>
    <w:rsid w:val="00C5745B"/>
  </w:style>
  <w:style w:type="character" w:customStyle="1" w:styleId="author-social-network-name">
    <w:name w:val="author-social-network-name"/>
    <w:basedOn w:val="Fuentedeprrafopredeter"/>
    <w:rsid w:val="00C5745B"/>
  </w:style>
  <w:style w:type="character" w:customStyle="1" w:styleId="news-info-box-title-timeread">
    <w:name w:val="news-info-box-title-timeread"/>
    <w:basedOn w:val="Fuentedeprrafopredeter"/>
    <w:rsid w:val="00C5745B"/>
  </w:style>
  <w:style w:type="character" w:customStyle="1" w:styleId="news-info-box-value-timeread">
    <w:name w:val="news-info-box-value-timeread"/>
    <w:basedOn w:val="Fuentedeprrafopredeter"/>
    <w:rsid w:val="00C5745B"/>
  </w:style>
  <w:style w:type="character" w:customStyle="1" w:styleId="date-act">
    <w:name w:val="date-act"/>
    <w:basedOn w:val="Fuentedeprrafopredeter"/>
    <w:rsid w:val="00C5745B"/>
  </w:style>
  <w:style w:type="character" w:customStyle="1" w:styleId="date-act-hour">
    <w:name w:val="date-act-hour"/>
    <w:basedOn w:val="Fuentedeprrafopredeter"/>
    <w:rsid w:val="00C5745B"/>
  </w:style>
  <w:style w:type="character" w:customStyle="1" w:styleId="apple-converted-space">
    <w:name w:val="apple-converted-space"/>
    <w:basedOn w:val="Fuentedeprrafopredeter"/>
    <w:rsid w:val="00F6099B"/>
  </w:style>
  <w:style w:type="character" w:styleId="Hipervnculovisitado">
    <w:name w:val="FollowedHyperlink"/>
    <w:basedOn w:val="Fuentedeprrafopredeter"/>
    <w:uiPriority w:val="99"/>
    <w:semiHidden/>
    <w:unhideWhenUsed/>
    <w:rsid w:val="007341BC"/>
    <w:rPr>
      <w:color w:val="800080" w:themeColor="followedHyperlink"/>
      <w:u w:val="single"/>
    </w:rPr>
  </w:style>
  <w:style w:type="character" w:customStyle="1" w:styleId="fn">
    <w:name w:val="fn"/>
    <w:basedOn w:val="Fuentedeprrafopredeter"/>
    <w:rsid w:val="00E142CA"/>
  </w:style>
  <w:style w:type="paragraph" w:customStyle="1" w:styleId="lettrine">
    <w:name w:val="lettrine"/>
    <w:basedOn w:val="Normal"/>
    <w:rsid w:val="00661D6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94987955">
      <w:bodyDiv w:val="1"/>
      <w:marLeft w:val="0"/>
      <w:marRight w:val="0"/>
      <w:marTop w:val="0"/>
      <w:marBottom w:val="0"/>
      <w:divBdr>
        <w:top w:val="none" w:sz="0" w:space="0" w:color="auto"/>
        <w:left w:val="none" w:sz="0" w:space="0" w:color="auto"/>
        <w:bottom w:val="none" w:sz="0" w:space="0" w:color="auto"/>
        <w:right w:val="none" w:sz="0" w:space="0" w:color="auto"/>
      </w:divBdr>
      <w:divsChild>
        <w:div w:id="1334139436">
          <w:marLeft w:val="0"/>
          <w:marRight w:val="0"/>
          <w:marTop w:val="0"/>
          <w:marBottom w:val="0"/>
          <w:divBdr>
            <w:top w:val="single" w:sz="6" w:space="0" w:color="DADADA"/>
            <w:left w:val="none" w:sz="0" w:space="0" w:color="auto"/>
            <w:bottom w:val="single" w:sz="6" w:space="0" w:color="DADADA"/>
            <w:right w:val="none" w:sz="0" w:space="0" w:color="auto"/>
          </w:divBdr>
          <w:divsChild>
            <w:div w:id="1085346449">
              <w:marLeft w:val="0"/>
              <w:marRight w:val="0"/>
              <w:marTop w:val="0"/>
              <w:marBottom w:val="0"/>
              <w:divBdr>
                <w:top w:val="none" w:sz="0" w:space="0" w:color="auto"/>
                <w:left w:val="none" w:sz="0" w:space="0" w:color="auto"/>
                <w:bottom w:val="none" w:sz="0" w:space="0" w:color="auto"/>
                <w:right w:val="none" w:sz="0" w:space="0" w:color="auto"/>
              </w:divBdr>
              <w:divsChild>
                <w:div w:id="1959100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031511">
          <w:marLeft w:val="0"/>
          <w:marRight w:val="0"/>
          <w:marTop w:val="0"/>
          <w:marBottom w:val="0"/>
          <w:divBdr>
            <w:top w:val="none" w:sz="0" w:space="0" w:color="auto"/>
            <w:left w:val="none" w:sz="0" w:space="0" w:color="auto"/>
            <w:bottom w:val="none" w:sz="0" w:space="0" w:color="auto"/>
            <w:right w:val="none" w:sz="0" w:space="0" w:color="auto"/>
          </w:divBdr>
        </w:div>
      </w:divsChild>
    </w:div>
    <w:div w:id="111873593">
      <w:bodyDiv w:val="1"/>
      <w:marLeft w:val="0"/>
      <w:marRight w:val="0"/>
      <w:marTop w:val="0"/>
      <w:marBottom w:val="0"/>
      <w:divBdr>
        <w:top w:val="none" w:sz="0" w:space="0" w:color="auto"/>
        <w:left w:val="none" w:sz="0" w:space="0" w:color="auto"/>
        <w:bottom w:val="none" w:sz="0" w:space="0" w:color="auto"/>
        <w:right w:val="none" w:sz="0" w:space="0" w:color="auto"/>
      </w:divBdr>
      <w:divsChild>
        <w:div w:id="604773812">
          <w:marLeft w:val="0"/>
          <w:marRight w:val="0"/>
          <w:marTop w:val="0"/>
          <w:marBottom w:val="0"/>
          <w:divBdr>
            <w:top w:val="none" w:sz="0" w:space="0" w:color="auto"/>
            <w:left w:val="none" w:sz="0" w:space="0" w:color="auto"/>
            <w:bottom w:val="none" w:sz="0" w:space="0" w:color="auto"/>
            <w:right w:val="none" w:sz="0" w:space="0" w:color="auto"/>
          </w:divBdr>
        </w:div>
        <w:div w:id="1243182692">
          <w:marLeft w:val="0"/>
          <w:marRight w:val="0"/>
          <w:marTop w:val="0"/>
          <w:marBottom w:val="245"/>
          <w:divBdr>
            <w:top w:val="none" w:sz="0" w:space="0" w:color="auto"/>
            <w:left w:val="none" w:sz="0" w:space="0" w:color="auto"/>
            <w:bottom w:val="none" w:sz="0" w:space="0" w:color="auto"/>
            <w:right w:val="none" w:sz="0" w:space="0" w:color="auto"/>
          </w:divBdr>
          <w:divsChild>
            <w:div w:id="1963219362">
              <w:marLeft w:val="0"/>
              <w:marRight w:val="0"/>
              <w:marTop w:val="0"/>
              <w:marBottom w:val="0"/>
              <w:divBdr>
                <w:top w:val="none" w:sz="0" w:space="0" w:color="auto"/>
                <w:left w:val="none" w:sz="0" w:space="0" w:color="auto"/>
                <w:bottom w:val="none" w:sz="0" w:space="0" w:color="auto"/>
                <w:right w:val="none" w:sz="0" w:space="0" w:color="auto"/>
              </w:divBdr>
              <w:divsChild>
                <w:div w:id="1334409121">
                  <w:marLeft w:val="0"/>
                  <w:marRight w:val="0"/>
                  <w:marTop w:val="0"/>
                  <w:marBottom w:val="0"/>
                  <w:divBdr>
                    <w:top w:val="none" w:sz="0" w:space="0" w:color="auto"/>
                    <w:left w:val="none" w:sz="0" w:space="0" w:color="auto"/>
                    <w:bottom w:val="none" w:sz="0" w:space="0" w:color="auto"/>
                    <w:right w:val="none" w:sz="0" w:space="0" w:color="auto"/>
                  </w:divBdr>
                  <w:divsChild>
                    <w:div w:id="463622595">
                      <w:marLeft w:val="0"/>
                      <w:marRight w:val="-136"/>
                      <w:marTop w:val="0"/>
                      <w:marBottom w:val="0"/>
                      <w:divBdr>
                        <w:top w:val="none" w:sz="0" w:space="0" w:color="auto"/>
                        <w:left w:val="none" w:sz="0" w:space="0" w:color="auto"/>
                        <w:bottom w:val="none" w:sz="0" w:space="0" w:color="auto"/>
                        <w:right w:val="none" w:sz="0" w:space="0" w:color="auto"/>
                      </w:divBdr>
                      <w:divsChild>
                        <w:div w:id="87622356">
                          <w:marLeft w:val="0"/>
                          <w:marRight w:val="0"/>
                          <w:marTop w:val="0"/>
                          <w:marBottom w:val="0"/>
                          <w:divBdr>
                            <w:top w:val="none" w:sz="0" w:space="0" w:color="auto"/>
                            <w:left w:val="none" w:sz="0" w:space="0" w:color="auto"/>
                            <w:bottom w:val="none" w:sz="0" w:space="0" w:color="auto"/>
                            <w:right w:val="none" w:sz="0" w:space="0" w:color="auto"/>
                          </w:divBdr>
                        </w:div>
                        <w:div w:id="109597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382145">
      <w:bodyDiv w:val="1"/>
      <w:marLeft w:val="0"/>
      <w:marRight w:val="0"/>
      <w:marTop w:val="0"/>
      <w:marBottom w:val="0"/>
      <w:divBdr>
        <w:top w:val="none" w:sz="0" w:space="0" w:color="auto"/>
        <w:left w:val="none" w:sz="0" w:space="0" w:color="auto"/>
        <w:bottom w:val="none" w:sz="0" w:space="0" w:color="auto"/>
        <w:right w:val="none" w:sz="0" w:space="0" w:color="auto"/>
      </w:divBdr>
      <w:divsChild>
        <w:div w:id="435949308">
          <w:marLeft w:val="0"/>
          <w:marRight w:val="0"/>
          <w:marTop w:val="1087"/>
          <w:marBottom w:val="1087"/>
          <w:divBdr>
            <w:top w:val="none" w:sz="0" w:space="0" w:color="auto"/>
            <w:left w:val="none" w:sz="0" w:space="0" w:color="auto"/>
            <w:bottom w:val="none" w:sz="0" w:space="0" w:color="auto"/>
            <w:right w:val="none" w:sz="0" w:space="0" w:color="auto"/>
          </w:divBdr>
        </w:div>
        <w:div w:id="295062083">
          <w:marLeft w:val="0"/>
          <w:marRight w:val="0"/>
          <w:marTop w:val="0"/>
          <w:marBottom w:val="0"/>
          <w:divBdr>
            <w:top w:val="none" w:sz="0" w:space="0" w:color="auto"/>
            <w:left w:val="none" w:sz="0" w:space="0" w:color="auto"/>
            <w:bottom w:val="none" w:sz="0" w:space="0" w:color="auto"/>
            <w:right w:val="none" w:sz="0" w:space="0" w:color="auto"/>
          </w:divBdr>
          <w:divsChild>
            <w:div w:id="1105005756">
              <w:marLeft w:val="0"/>
              <w:marRight w:val="0"/>
              <w:marTop w:val="0"/>
              <w:marBottom w:val="0"/>
              <w:divBdr>
                <w:top w:val="none" w:sz="0" w:space="0" w:color="auto"/>
                <w:left w:val="none" w:sz="0" w:space="0" w:color="auto"/>
                <w:bottom w:val="none" w:sz="0" w:space="0" w:color="auto"/>
                <w:right w:val="none" w:sz="0" w:space="0" w:color="auto"/>
              </w:divBdr>
              <w:divsChild>
                <w:div w:id="248346384">
                  <w:marLeft w:val="0"/>
                  <w:marRight w:val="0"/>
                  <w:marTop w:val="0"/>
                  <w:marBottom w:val="0"/>
                  <w:divBdr>
                    <w:top w:val="none" w:sz="0" w:space="0" w:color="auto"/>
                    <w:left w:val="none" w:sz="0" w:space="0" w:color="auto"/>
                    <w:bottom w:val="none" w:sz="0" w:space="0" w:color="auto"/>
                    <w:right w:val="none" w:sz="0" w:space="0" w:color="auto"/>
                  </w:divBdr>
                  <w:divsChild>
                    <w:div w:id="1328754041">
                      <w:marLeft w:val="0"/>
                      <w:marRight w:val="0"/>
                      <w:marTop w:val="0"/>
                      <w:marBottom w:val="0"/>
                      <w:divBdr>
                        <w:top w:val="none" w:sz="0" w:space="0" w:color="auto"/>
                        <w:left w:val="none" w:sz="0" w:space="0" w:color="auto"/>
                        <w:bottom w:val="none" w:sz="0" w:space="0" w:color="auto"/>
                        <w:right w:val="none" w:sz="0" w:space="0" w:color="auto"/>
                      </w:divBdr>
                      <w:divsChild>
                        <w:div w:id="1864636266">
                          <w:marLeft w:val="0"/>
                          <w:marRight w:val="0"/>
                          <w:marTop w:val="0"/>
                          <w:marBottom w:val="0"/>
                          <w:divBdr>
                            <w:top w:val="none" w:sz="0" w:space="0" w:color="auto"/>
                            <w:left w:val="none" w:sz="0" w:space="0" w:color="auto"/>
                            <w:bottom w:val="none" w:sz="0" w:space="0" w:color="auto"/>
                            <w:right w:val="none" w:sz="0" w:space="0" w:color="auto"/>
                          </w:divBdr>
                        </w:div>
                      </w:divsChild>
                    </w:div>
                    <w:div w:id="1600597796">
                      <w:marLeft w:val="0"/>
                      <w:marRight w:val="0"/>
                      <w:marTop w:val="0"/>
                      <w:marBottom w:val="0"/>
                      <w:divBdr>
                        <w:top w:val="none" w:sz="0" w:space="0" w:color="auto"/>
                        <w:left w:val="none" w:sz="0" w:space="0" w:color="auto"/>
                        <w:bottom w:val="none" w:sz="0" w:space="0" w:color="auto"/>
                        <w:right w:val="none" w:sz="0" w:space="0" w:color="auto"/>
                      </w:divBdr>
                      <w:divsChild>
                        <w:div w:id="335696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635118">
      <w:bodyDiv w:val="1"/>
      <w:marLeft w:val="0"/>
      <w:marRight w:val="0"/>
      <w:marTop w:val="0"/>
      <w:marBottom w:val="0"/>
      <w:divBdr>
        <w:top w:val="none" w:sz="0" w:space="0" w:color="auto"/>
        <w:left w:val="none" w:sz="0" w:space="0" w:color="auto"/>
        <w:bottom w:val="none" w:sz="0" w:space="0" w:color="auto"/>
        <w:right w:val="none" w:sz="0" w:space="0" w:color="auto"/>
      </w:divBdr>
    </w:div>
    <w:div w:id="229656163">
      <w:bodyDiv w:val="1"/>
      <w:marLeft w:val="0"/>
      <w:marRight w:val="0"/>
      <w:marTop w:val="0"/>
      <w:marBottom w:val="0"/>
      <w:divBdr>
        <w:top w:val="none" w:sz="0" w:space="0" w:color="auto"/>
        <w:left w:val="none" w:sz="0" w:space="0" w:color="auto"/>
        <w:bottom w:val="none" w:sz="0" w:space="0" w:color="auto"/>
        <w:right w:val="none" w:sz="0" w:space="0" w:color="auto"/>
      </w:divBdr>
      <w:divsChild>
        <w:div w:id="1808160314">
          <w:marLeft w:val="0"/>
          <w:marRight w:val="0"/>
          <w:marTop w:val="0"/>
          <w:marBottom w:val="0"/>
          <w:divBdr>
            <w:top w:val="none" w:sz="0" w:space="0" w:color="auto"/>
            <w:left w:val="none" w:sz="0" w:space="0" w:color="auto"/>
            <w:bottom w:val="none" w:sz="0" w:space="0" w:color="auto"/>
            <w:right w:val="none" w:sz="0" w:space="0" w:color="auto"/>
          </w:divBdr>
          <w:divsChild>
            <w:div w:id="398066007">
              <w:marLeft w:val="0"/>
              <w:marRight w:val="0"/>
              <w:marTop w:val="0"/>
              <w:marBottom w:val="0"/>
              <w:divBdr>
                <w:top w:val="none" w:sz="0" w:space="0" w:color="auto"/>
                <w:left w:val="none" w:sz="0" w:space="0" w:color="auto"/>
                <w:bottom w:val="none" w:sz="0" w:space="0" w:color="auto"/>
                <w:right w:val="none" w:sz="0" w:space="0" w:color="auto"/>
              </w:divBdr>
              <w:divsChild>
                <w:div w:id="956720566">
                  <w:marLeft w:val="0"/>
                  <w:marRight w:val="0"/>
                  <w:marTop w:val="1522"/>
                  <w:marBottom w:val="0"/>
                  <w:divBdr>
                    <w:top w:val="none" w:sz="0" w:space="0" w:color="auto"/>
                    <w:left w:val="none" w:sz="0" w:space="0" w:color="auto"/>
                    <w:bottom w:val="none" w:sz="0" w:space="0" w:color="auto"/>
                    <w:right w:val="none" w:sz="0" w:space="0" w:color="auto"/>
                  </w:divBdr>
                  <w:divsChild>
                    <w:div w:id="1123504535">
                      <w:marLeft w:val="0"/>
                      <w:marRight w:val="0"/>
                      <w:marTop w:val="0"/>
                      <w:marBottom w:val="0"/>
                      <w:divBdr>
                        <w:top w:val="none" w:sz="0" w:space="0" w:color="auto"/>
                        <w:left w:val="none" w:sz="0" w:space="0" w:color="auto"/>
                        <w:bottom w:val="none" w:sz="0" w:space="0" w:color="auto"/>
                        <w:right w:val="none" w:sz="0" w:space="0" w:color="auto"/>
                      </w:divBdr>
                      <w:divsChild>
                        <w:div w:id="996112231">
                          <w:marLeft w:val="0"/>
                          <w:marRight w:val="0"/>
                          <w:marTop w:val="408"/>
                          <w:marBottom w:val="0"/>
                          <w:divBdr>
                            <w:top w:val="none" w:sz="0" w:space="0" w:color="auto"/>
                            <w:left w:val="none" w:sz="0" w:space="0" w:color="auto"/>
                            <w:bottom w:val="none" w:sz="0" w:space="0" w:color="auto"/>
                            <w:right w:val="none" w:sz="0" w:space="0" w:color="auto"/>
                          </w:divBdr>
                          <w:divsChild>
                            <w:div w:id="972563029">
                              <w:marLeft w:val="0"/>
                              <w:marRight w:val="0"/>
                              <w:marTop w:val="0"/>
                              <w:marBottom w:val="0"/>
                              <w:divBdr>
                                <w:top w:val="none" w:sz="0" w:space="0" w:color="auto"/>
                                <w:left w:val="none" w:sz="0" w:space="0" w:color="auto"/>
                                <w:bottom w:val="none" w:sz="0" w:space="0" w:color="auto"/>
                                <w:right w:val="none" w:sz="0" w:space="0" w:color="auto"/>
                              </w:divBdr>
                              <w:divsChild>
                                <w:div w:id="875581597">
                                  <w:marLeft w:val="0"/>
                                  <w:marRight w:val="0"/>
                                  <w:marTop w:val="0"/>
                                  <w:marBottom w:val="0"/>
                                  <w:divBdr>
                                    <w:top w:val="none" w:sz="0" w:space="0" w:color="auto"/>
                                    <w:left w:val="none" w:sz="0" w:space="0" w:color="auto"/>
                                    <w:bottom w:val="none" w:sz="0" w:space="0" w:color="auto"/>
                                    <w:right w:val="none" w:sz="0" w:space="0" w:color="auto"/>
                                  </w:divBdr>
                                  <w:divsChild>
                                    <w:div w:id="1628387986">
                                      <w:marLeft w:val="0"/>
                                      <w:marRight w:val="0"/>
                                      <w:marTop w:val="0"/>
                                      <w:marBottom w:val="68"/>
                                      <w:divBdr>
                                        <w:top w:val="none" w:sz="0" w:space="0" w:color="auto"/>
                                        <w:left w:val="none" w:sz="0" w:space="0" w:color="auto"/>
                                        <w:bottom w:val="none" w:sz="0" w:space="0" w:color="auto"/>
                                        <w:right w:val="none" w:sz="0" w:space="0" w:color="auto"/>
                                      </w:divBdr>
                                    </w:div>
                                    <w:div w:id="22237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0881842">
      <w:bodyDiv w:val="1"/>
      <w:marLeft w:val="0"/>
      <w:marRight w:val="0"/>
      <w:marTop w:val="0"/>
      <w:marBottom w:val="0"/>
      <w:divBdr>
        <w:top w:val="none" w:sz="0" w:space="0" w:color="auto"/>
        <w:left w:val="none" w:sz="0" w:space="0" w:color="auto"/>
        <w:bottom w:val="none" w:sz="0" w:space="0" w:color="auto"/>
        <w:right w:val="none" w:sz="0" w:space="0" w:color="auto"/>
      </w:divBdr>
      <w:divsChild>
        <w:div w:id="612326197">
          <w:marLeft w:val="0"/>
          <w:marRight w:val="0"/>
          <w:marTop w:val="0"/>
          <w:marBottom w:val="0"/>
          <w:divBdr>
            <w:top w:val="none" w:sz="0" w:space="0" w:color="auto"/>
            <w:left w:val="none" w:sz="0" w:space="0" w:color="auto"/>
            <w:bottom w:val="none" w:sz="0" w:space="0" w:color="auto"/>
            <w:right w:val="none" w:sz="0" w:space="0" w:color="auto"/>
          </w:divBdr>
          <w:divsChild>
            <w:div w:id="106588058">
              <w:marLeft w:val="0"/>
              <w:marRight w:val="0"/>
              <w:marTop w:val="0"/>
              <w:marBottom w:val="0"/>
              <w:divBdr>
                <w:top w:val="none" w:sz="0" w:space="0" w:color="auto"/>
                <w:left w:val="none" w:sz="0" w:space="0" w:color="auto"/>
                <w:bottom w:val="none" w:sz="0" w:space="0" w:color="auto"/>
                <w:right w:val="none" w:sz="0" w:space="0" w:color="auto"/>
              </w:divBdr>
              <w:divsChild>
                <w:div w:id="965769865">
                  <w:marLeft w:val="0"/>
                  <w:marRight w:val="0"/>
                  <w:marTop w:val="0"/>
                  <w:marBottom w:val="0"/>
                  <w:divBdr>
                    <w:top w:val="none" w:sz="0" w:space="0" w:color="auto"/>
                    <w:left w:val="none" w:sz="0" w:space="0" w:color="auto"/>
                    <w:bottom w:val="none" w:sz="0" w:space="0" w:color="auto"/>
                    <w:right w:val="none" w:sz="0" w:space="0" w:color="auto"/>
                  </w:divBdr>
                </w:div>
                <w:div w:id="679240504">
                  <w:marLeft w:val="0"/>
                  <w:marRight w:val="0"/>
                  <w:marTop w:val="0"/>
                  <w:marBottom w:val="0"/>
                  <w:divBdr>
                    <w:top w:val="none" w:sz="0" w:space="0" w:color="auto"/>
                    <w:left w:val="none" w:sz="0" w:space="0" w:color="auto"/>
                    <w:bottom w:val="dotted" w:sz="6" w:space="0" w:color="DDDDDD"/>
                    <w:right w:val="none" w:sz="0" w:space="0" w:color="auto"/>
                  </w:divBdr>
                  <w:divsChild>
                    <w:div w:id="428239267">
                      <w:marLeft w:val="0"/>
                      <w:marRight w:val="0"/>
                      <w:marTop w:val="0"/>
                      <w:marBottom w:val="543"/>
                      <w:divBdr>
                        <w:top w:val="none" w:sz="0" w:space="0" w:color="auto"/>
                        <w:left w:val="none" w:sz="0" w:space="0" w:color="auto"/>
                        <w:bottom w:val="none" w:sz="0" w:space="0" w:color="auto"/>
                        <w:right w:val="none" w:sz="0" w:space="0" w:color="auto"/>
                      </w:divBdr>
                    </w:div>
                  </w:divsChild>
                </w:div>
              </w:divsChild>
            </w:div>
          </w:divsChild>
        </w:div>
        <w:div w:id="1016344650">
          <w:marLeft w:val="0"/>
          <w:marRight w:val="0"/>
          <w:marTop w:val="0"/>
          <w:marBottom w:val="0"/>
          <w:divBdr>
            <w:top w:val="none" w:sz="0" w:space="0" w:color="auto"/>
            <w:left w:val="none" w:sz="0" w:space="0" w:color="auto"/>
            <w:bottom w:val="none" w:sz="0" w:space="0" w:color="auto"/>
            <w:right w:val="none" w:sz="0" w:space="0" w:color="auto"/>
          </w:divBdr>
          <w:divsChild>
            <w:div w:id="820656147">
              <w:marLeft w:val="0"/>
              <w:marRight w:val="0"/>
              <w:marTop w:val="0"/>
              <w:marBottom w:val="0"/>
              <w:divBdr>
                <w:top w:val="none" w:sz="0" w:space="0" w:color="auto"/>
                <w:left w:val="none" w:sz="0" w:space="0" w:color="auto"/>
                <w:bottom w:val="none" w:sz="0" w:space="0" w:color="auto"/>
                <w:right w:val="none" w:sz="0" w:space="0" w:color="auto"/>
              </w:divBdr>
              <w:divsChild>
                <w:div w:id="919681497">
                  <w:marLeft w:val="0"/>
                  <w:marRight w:val="0"/>
                  <w:marTop w:val="0"/>
                  <w:marBottom w:val="0"/>
                  <w:divBdr>
                    <w:top w:val="none" w:sz="0" w:space="0" w:color="auto"/>
                    <w:left w:val="none" w:sz="0" w:space="0" w:color="auto"/>
                    <w:bottom w:val="none" w:sz="0" w:space="0" w:color="auto"/>
                    <w:right w:val="none" w:sz="0" w:space="0" w:color="auto"/>
                  </w:divBdr>
                  <w:divsChild>
                    <w:div w:id="1956212135">
                      <w:marLeft w:val="0"/>
                      <w:marRight w:val="0"/>
                      <w:marTop w:val="0"/>
                      <w:marBottom w:val="0"/>
                      <w:divBdr>
                        <w:top w:val="none" w:sz="0" w:space="0" w:color="auto"/>
                        <w:left w:val="none" w:sz="0" w:space="0" w:color="auto"/>
                        <w:bottom w:val="dotted" w:sz="6" w:space="0" w:color="DDDDDD"/>
                        <w:right w:val="none" w:sz="0" w:space="0" w:color="auto"/>
                      </w:divBdr>
                      <w:divsChild>
                        <w:div w:id="1906530590">
                          <w:marLeft w:val="0"/>
                          <w:marRight w:val="0"/>
                          <w:marTop w:val="0"/>
                          <w:marBottom w:val="0"/>
                          <w:divBdr>
                            <w:top w:val="none" w:sz="0" w:space="0" w:color="auto"/>
                            <w:left w:val="none" w:sz="0" w:space="0" w:color="auto"/>
                            <w:bottom w:val="none" w:sz="0" w:space="0" w:color="auto"/>
                            <w:right w:val="none" w:sz="0" w:space="0" w:color="auto"/>
                          </w:divBdr>
                          <w:divsChild>
                            <w:div w:id="402992419">
                              <w:marLeft w:val="0"/>
                              <w:marRight w:val="0"/>
                              <w:marTop w:val="0"/>
                              <w:marBottom w:val="54"/>
                              <w:divBdr>
                                <w:top w:val="none" w:sz="0" w:space="0" w:color="auto"/>
                                <w:left w:val="none" w:sz="0" w:space="0" w:color="auto"/>
                                <w:bottom w:val="none" w:sz="0" w:space="0" w:color="auto"/>
                                <w:right w:val="none" w:sz="0" w:space="0" w:color="auto"/>
                              </w:divBdr>
                              <w:divsChild>
                                <w:div w:id="549418463">
                                  <w:marLeft w:val="0"/>
                                  <w:marRight w:val="0"/>
                                  <w:marTop w:val="0"/>
                                  <w:marBottom w:val="68"/>
                                  <w:divBdr>
                                    <w:top w:val="none" w:sz="0" w:space="0" w:color="auto"/>
                                    <w:left w:val="none" w:sz="0" w:space="0" w:color="auto"/>
                                    <w:bottom w:val="none" w:sz="0" w:space="0" w:color="auto"/>
                                    <w:right w:val="none" w:sz="0" w:space="0" w:color="auto"/>
                                  </w:divBdr>
                                </w:div>
                              </w:divsChild>
                            </w:div>
                            <w:div w:id="625238990">
                              <w:marLeft w:val="0"/>
                              <w:marRight w:val="0"/>
                              <w:marTop w:val="0"/>
                              <w:marBottom w:val="0"/>
                              <w:divBdr>
                                <w:top w:val="dotted" w:sz="6" w:space="14" w:color="DDDDDD"/>
                                <w:left w:val="none" w:sz="0" w:space="0" w:color="auto"/>
                                <w:bottom w:val="none" w:sz="0" w:space="14" w:color="auto"/>
                                <w:right w:val="none" w:sz="0" w:space="0" w:color="auto"/>
                              </w:divBdr>
                            </w:div>
                            <w:div w:id="2043242036">
                              <w:marLeft w:val="0"/>
                              <w:marRight w:val="0"/>
                              <w:marTop w:val="0"/>
                              <w:marBottom w:val="0"/>
                              <w:divBdr>
                                <w:top w:val="dotted" w:sz="6" w:space="14" w:color="DDDDDD"/>
                                <w:left w:val="none" w:sz="0" w:space="0" w:color="auto"/>
                                <w:bottom w:val="none" w:sz="0" w:space="14" w:color="auto"/>
                                <w:right w:val="none" w:sz="0" w:space="0" w:color="auto"/>
                              </w:divBdr>
                            </w:div>
                          </w:divsChild>
                        </w:div>
                      </w:divsChild>
                    </w:div>
                  </w:divsChild>
                </w:div>
                <w:div w:id="204217457">
                  <w:marLeft w:val="3912"/>
                  <w:marRight w:val="0"/>
                  <w:marTop w:val="1766"/>
                  <w:marBottom w:val="679"/>
                  <w:divBdr>
                    <w:top w:val="none" w:sz="0" w:space="0" w:color="auto"/>
                    <w:left w:val="none" w:sz="0" w:space="0" w:color="auto"/>
                    <w:bottom w:val="none" w:sz="0" w:space="0" w:color="auto"/>
                    <w:right w:val="none" w:sz="0" w:space="0" w:color="auto"/>
                  </w:divBdr>
                  <w:divsChild>
                    <w:div w:id="1492990287">
                      <w:marLeft w:val="0"/>
                      <w:marRight w:val="0"/>
                      <w:marTop w:val="0"/>
                      <w:marBottom w:val="0"/>
                      <w:divBdr>
                        <w:top w:val="none" w:sz="0" w:space="0" w:color="auto"/>
                        <w:left w:val="none" w:sz="0" w:space="0" w:color="auto"/>
                        <w:bottom w:val="none" w:sz="0" w:space="0" w:color="auto"/>
                        <w:right w:val="none" w:sz="0" w:space="0" w:color="auto"/>
                      </w:divBdr>
                      <w:divsChild>
                        <w:div w:id="1600211632">
                          <w:marLeft w:val="0"/>
                          <w:marRight w:val="0"/>
                          <w:marTop w:val="0"/>
                          <w:marBottom w:val="0"/>
                          <w:divBdr>
                            <w:top w:val="none" w:sz="0" w:space="0" w:color="auto"/>
                            <w:left w:val="none" w:sz="0" w:space="0" w:color="auto"/>
                            <w:bottom w:val="none" w:sz="0" w:space="0" w:color="auto"/>
                            <w:right w:val="none" w:sz="0" w:space="0" w:color="auto"/>
                          </w:divBdr>
                        </w:div>
                      </w:divsChild>
                    </w:div>
                    <w:div w:id="451902046">
                      <w:marLeft w:val="-3872"/>
                      <w:marRight w:val="0"/>
                      <w:marTop w:val="0"/>
                      <w:marBottom w:val="136"/>
                      <w:divBdr>
                        <w:top w:val="none" w:sz="0" w:space="0" w:color="auto"/>
                        <w:left w:val="none" w:sz="0" w:space="0" w:color="auto"/>
                        <w:bottom w:val="none" w:sz="0" w:space="0" w:color="auto"/>
                        <w:right w:val="none" w:sz="0" w:space="0" w:color="auto"/>
                      </w:divBdr>
                    </w:div>
                    <w:div w:id="434518059">
                      <w:marLeft w:val="-3872"/>
                      <w:marRight w:val="0"/>
                      <w:marTop w:val="0"/>
                      <w:marBottom w:val="136"/>
                      <w:divBdr>
                        <w:top w:val="none" w:sz="0" w:space="0" w:color="auto"/>
                        <w:left w:val="none" w:sz="0" w:space="0" w:color="auto"/>
                        <w:bottom w:val="none" w:sz="0" w:space="0" w:color="auto"/>
                        <w:right w:val="none" w:sz="0" w:space="0" w:color="auto"/>
                      </w:divBdr>
                    </w:div>
                    <w:div w:id="1678579781">
                      <w:marLeft w:val="-3872"/>
                      <w:marRight w:val="0"/>
                      <w:marTop w:val="0"/>
                      <w:marBottom w:val="136"/>
                      <w:divBdr>
                        <w:top w:val="none" w:sz="0" w:space="0" w:color="auto"/>
                        <w:left w:val="none" w:sz="0" w:space="0" w:color="auto"/>
                        <w:bottom w:val="none" w:sz="0" w:space="0" w:color="auto"/>
                        <w:right w:val="none" w:sz="0" w:space="0" w:color="auto"/>
                      </w:divBdr>
                    </w:div>
                  </w:divsChild>
                </w:div>
              </w:divsChild>
            </w:div>
          </w:divsChild>
        </w:div>
      </w:divsChild>
    </w:div>
    <w:div w:id="587034810">
      <w:bodyDiv w:val="1"/>
      <w:marLeft w:val="0"/>
      <w:marRight w:val="0"/>
      <w:marTop w:val="0"/>
      <w:marBottom w:val="0"/>
      <w:divBdr>
        <w:top w:val="none" w:sz="0" w:space="0" w:color="auto"/>
        <w:left w:val="none" w:sz="0" w:space="0" w:color="auto"/>
        <w:bottom w:val="none" w:sz="0" w:space="0" w:color="auto"/>
        <w:right w:val="none" w:sz="0" w:space="0" w:color="auto"/>
      </w:divBdr>
      <w:divsChild>
        <w:div w:id="1507479862">
          <w:marLeft w:val="0"/>
          <w:marRight w:val="0"/>
          <w:marTop w:val="0"/>
          <w:marBottom w:val="0"/>
          <w:divBdr>
            <w:top w:val="none" w:sz="0" w:space="0" w:color="auto"/>
            <w:left w:val="none" w:sz="0" w:space="0" w:color="auto"/>
            <w:bottom w:val="none" w:sz="0" w:space="0" w:color="auto"/>
            <w:right w:val="none" w:sz="0" w:space="0" w:color="auto"/>
          </w:divBdr>
          <w:divsChild>
            <w:div w:id="85465259">
              <w:marLeft w:val="0"/>
              <w:marRight w:val="-15066"/>
              <w:marTop w:val="0"/>
              <w:marBottom w:val="0"/>
              <w:divBdr>
                <w:top w:val="none" w:sz="0" w:space="0" w:color="auto"/>
                <w:left w:val="none" w:sz="0" w:space="0" w:color="auto"/>
                <w:bottom w:val="none" w:sz="0" w:space="0" w:color="auto"/>
                <w:right w:val="none" w:sz="0" w:space="0" w:color="auto"/>
              </w:divBdr>
              <w:divsChild>
                <w:div w:id="524101835">
                  <w:marLeft w:val="0"/>
                  <w:marRight w:val="0"/>
                  <w:marTop w:val="0"/>
                  <w:marBottom w:val="0"/>
                  <w:divBdr>
                    <w:top w:val="none" w:sz="0" w:space="0" w:color="auto"/>
                    <w:left w:val="none" w:sz="0" w:space="0" w:color="auto"/>
                    <w:bottom w:val="none" w:sz="0" w:space="0" w:color="auto"/>
                    <w:right w:val="none" w:sz="0" w:space="0" w:color="auto"/>
                  </w:divBdr>
                  <w:divsChild>
                    <w:div w:id="2046907342">
                      <w:marLeft w:val="0"/>
                      <w:marRight w:val="0"/>
                      <w:marTop w:val="0"/>
                      <w:marBottom w:val="0"/>
                      <w:divBdr>
                        <w:top w:val="none" w:sz="0" w:space="0" w:color="auto"/>
                        <w:left w:val="none" w:sz="0" w:space="0" w:color="auto"/>
                        <w:bottom w:val="none" w:sz="0" w:space="0" w:color="auto"/>
                        <w:right w:val="none" w:sz="0" w:space="0" w:color="auto"/>
                      </w:divBdr>
                      <w:divsChild>
                        <w:div w:id="582879638">
                          <w:marLeft w:val="0"/>
                          <w:marRight w:val="0"/>
                          <w:marTop w:val="0"/>
                          <w:marBottom w:val="0"/>
                          <w:divBdr>
                            <w:top w:val="none" w:sz="0" w:space="0" w:color="auto"/>
                            <w:left w:val="none" w:sz="0" w:space="0" w:color="auto"/>
                            <w:bottom w:val="none" w:sz="0" w:space="0" w:color="auto"/>
                            <w:right w:val="none" w:sz="0" w:space="0" w:color="auto"/>
                          </w:divBdr>
                        </w:div>
                        <w:div w:id="1370643964">
                          <w:marLeft w:val="0"/>
                          <w:marRight w:val="0"/>
                          <w:marTop w:val="0"/>
                          <w:marBottom w:val="0"/>
                          <w:divBdr>
                            <w:top w:val="none" w:sz="0" w:space="0" w:color="auto"/>
                            <w:left w:val="none" w:sz="0" w:space="0" w:color="auto"/>
                            <w:bottom w:val="none" w:sz="0" w:space="0" w:color="auto"/>
                            <w:right w:val="none" w:sz="0" w:space="0" w:color="auto"/>
                          </w:divBdr>
                        </w:div>
                        <w:div w:id="671102074">
                          <w:marLeft w:val="0"/>
                          <w:marRight w:val="0"/>
                          <w:marTop w:val="0"/>
                          <w:marBottom w:val="0"/>
                          <w:divBdr>
                            <w:top w:val="none" w:sz="0" w:space="0" w:color="auto"/>
                            <w:left w:val="none" w:sz="0" w:space="0" w:color="auto"/>
                            <w:bottom w:val="none" w:sz="0" w:space="0" w:color="auto"/>
                            <w:right w:val="none" w:sz="0" w:space="0" w:color="auto"/>
                          </w:divBdr>
                        </w:div>
                        <w:div w:id="989097442">
                          <w:marLeft w:val="0"/>
                          <w:marRight w:val="0"/>
                          <w:marTop w:val="0"/>
                          <w:marBottom w:val="0"/>
                          <w:divBdr>
                            <w:top w:val="none" w:sz="0" w:space="0" w:color="auto"/>
                            <w:left w:val="none" w:sz="0" w:space="0" w:color="auto"/>
                            <w:bottom w:val="none" w:sz="0" w:space="0" w:color="auto"/>
                            <w:right w:val="none" w:sz="0" w:space="0" w:color="auto"/>
                          </w:divBdr>
                        </w:div>
                        <w:div w:id="792795563">
                          <w:marLeft w:val="0"/>
                          <w:marRight w:val="0"/>
                          <w:marTop w:val="0"/>
                          <w:marBottom w:val="0"/>
                          <w:divBdr>
                            <w:top w:val="none" w:sz="0" w:space="0" w:color="auto"/>
                            <w:left w:val="none" w:sz="0" w:space="0" w:color="auto"/>
                            <w:bottom w:val="none" w:sz="0" w:space="0" w:color="auto"/>
                            <w:right w:val="none" w:sz="0" w:space="0" w:color="auto"/>
                          </w:divBdr>
                        </w:div>
                        <w:div w:id="1347295034">
                          <w:marLeft w:val="0"/>
                          <w:marRight w:val="0"/>
                          <w:marTop w:val="0"/>
                          <w:marBottom w:val="0"/>
                          <w:divBdr>
                            <w:top w:val="none" w:sz="0" w:space="0" w:color="auto"/>
                            <w:left w:val="none" w:sz="0" w:space="0" w:color="auto"/>
                            <w:bottom w:val="none" w:sz="0" w:space="0" w:color="auto"/>
                            <w:right w:val="none" w:sz="0" w:space="0" w:color="auto"/>
                          </w:divBdr>
                        </w:div>
                        <w:div w:id="567350112">
                          <w:marLeft w:val="0"/>
                          <w:marRight w:val="0"/>
                          <w:marTop w:val="0"/>
                          <w:marBottom w:val="0"/>
                          <w:divBdr>
                            <w:top w:val="none" w:sz="0" w:space="0" w:color="auto"/>
                            <w:left w:val="none" w:sz="0" w:space="0" w:color="auto"/>
                            <w:bottom w:val="none" w:sz="0" w:space="0" w:color="auto"/>
                            <w:right w:val="none" w:sz="0" w:space="0" w:color="auto"/>
                          </w:divBdr>
                        </w:div>
                        <w:div w:id="1710565425">
                          <w:marLeft w:val="0"/>
                          <w:marRight w:val="0"/>
                          <w:marTop w:val="0"/>
                          <w:marBottom w:val="0"/>
                          <w:divBdr>
                            <w:top w:val="none" w:sz="0" w:space="0" w:color="auto"/>
                            <w:left w:val="none" w:sz="0" w:space="0" w:color="auto"/>
                            <w:bottom w:val="none" w:sz="0" w:space="0" w:color="auto"/>
                            <w:right w:val="none" w:sz="0" w:space="0" w:color="auto"/>
                          </w:divBdr>
                        </w:div>
                        <w:div w:id="1677725642">
                          <w:marLeft w:val="0"/>
                          <w:marRight w:val="0"/>
                          <w:marTop w:val="0"/>
                          <w:marBottom w:val="0"/>
                          <w:divBdr>
                            <w:top w:val="none" w:sz="0" w:space="0" w:color="auto"/>
                            <w:left w:val="none" w:sz="0" w:space="0" w:color="auto"/>
                            <w:bottom w:val="none" w:sz="0" w:space="0" w:color="auto"/>
                            <w:right w:val="none" w:sz="0" w:space="0" w:color="auto"/>
                          </w:divBdr>
                        </w:div>
                        <w:div w:id="1456095429">
                          <w:marLeft w:val="0"/>
                          <w:marRight w:val="0"/>
                          <w:marTop w:val="0"/>
                          <w:marBottom w:val="0"/>
                          <w:divBdr>
                            <w:top w:val="none" w:sz="0" w:space="0" w:color="auto"/>
                            <w:left w:val="none" w:sz="0" w:space="0" w:color="auto"/>
                            <w:bottom w:val="none" w:sz="0" w:space="0" w:color="auto"/>
                            <w:right w:val="none" w:sz="0" w:space="0" w:color="auto"/>
                          </w:divBdr>
                        </w:div>
                        <w:div w:id="1661470795">
                          <w:marLeft w:val="0"/>
                          <w:marRight w:val="0"/>
                          <w:marTop w:val="0"/>
                          <w:marBottom w:val="0"/>
                          <w:divBdr>
                            <w:top w:val="none" w:sz="0" w:space="0" w:color="auto"/>
                            <w:left w:val="none" w:sz="0" w:space="0" w:color="auto"/>
                            <w:bottom w:val="none" w:sz="0" w:space="0" w:color="auto"/>
                            <w:right w:val="none" w:sz="0" w:space="0" w:color="auto"/>
                          </w:divBdr>
                        </w:div>
                        <w:div w:id="623924601">
                          <w:marLeft w:val="0"/>
                          <w:marRight w:val="0"/>
                          <w:marTop w:val="0"/>
                          <w:marBottom w:val="0"/>
                          <w:divBdr>
                            <w:top w:val="none" w:sz="0" w:space="0" w:color="auto"/>
                            <w:left w:val="none" w:sz="0" w:space="0" w:color="auto"/>
                            <w:bottom w:val="none" w:sz="0" w:space="0" w:color="auto"/>
                            <w:right w:val="none" w:sz="0" w:space="0" w:color="auto"/>
                          </w:divBdr>
                        </w:div>
                        <w:div w:id="546070921">
                          <w:marLeft w:val="0"/>
                          <w:marRight w:val="0"/>
                          <w:marTop w:val="0"/>
                          <w:marBottom w:val="0"/>
                          <w:divBdr>
                            <w:top w:val="none" w:sz="0" w:space="0" w:color="auto"/>
                            <w:left w:val="none" w:sz="0" w:space="0" w:color="auto"/>
                            <w:bottom w:val="none" w:sz="0" w:space="0" w:color="auto"/>
                            <w:right w:val="none" w:sz="0" w:space="0" w:color="auto"/>
                          </w:divBdr>
                        </w:div>
                        <w:div w:id="2011790996">
                          <w:marLeft w:val="0"/>
                          <w:marRight w:val="0"/>
                          <w:marTop w:val="0"/>
                          <w:marBottom w:val="0"/>
                          <w:divBdr>
                            <w:top w:val="none" w:sz="0" w:space="0" w:color="auto"/>
                            <w:left w:val="none" w:sz="0" w:space="0" w:color="auto"/>
                            <w:bottom w:val="none" w:sz="0" w:space="0" w:color="auto"/>
                            <w:right w:val="none" w:sz="0" w:space="0" w:color="auto"/>
                          </w:divBdr>
                        </w:div>
                        <w:div w:id="403379471">
                          <w:marLeft w:val="0"/>
                          <w:marRight w:val="0"/>
                          <w:marTop w:val="0"/>
                          <w:marBottom w:val="0"/>
                          <w:divBdr>
                            <w:top w:val="none" w:sz="0" w:space="0" w:color="auto"/>
                            <w:left w:val="none" w:sz="0" w:space="0" w:color="auto"/>
                            <w:bottom w:val="none" w:sz="0" w:space="0" w:color="auto"/>
                            <w:right w:val="none" w:sz="0" w:space="0" w:color="auto"/>
                          </w:divBdr>
                        </w:div>
                        <w:div w:id="194445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2251929">
      <w:bodyDiv w:val="1"/>
      <w:marLeft w:val="0"/>
      <w:marRight w:val="0"/>
      <w:marTop w:val="0"/>
      <w:marBottom w:val="0"/>
      <w:divBdr>
        <w:top w:val="none" w:sz="0" w:space="0" w:color="auto"/>
        <w:left w:val="none" w:sz="0" w:space="0" w:color="auto"/>
        <w:bottom w:val="none" w:sz="0" w:space="0" w:color="auto"/>
        <w:right w:val="none" w:sz="0" w:space="0" w:color="auto"/>
      </w:divBdr>
      <w:divsChild>
        <w:div w:id="440340007">
          <w:marLeft w:val="0"/>
          <w:marRight w:val="0"/>
          <w:marTop w:val="0"/>
          <w:marBottom w:val="0"/>
          <w:divBdr>
            <w:top w:val="none" w:sz="0" w:space="0" w:color="auto"/>
            <w:left w:val="none" w:sz="0" w:space="0" w:color="auto"/>
            <w:bottom w:val="none" w:sz="0" w:space="0" w:color="auto"/>
            <w:right w:val="none" w:sz="0" w:space="0" w:color="auto"/>
          </w:divBdr>
          <w:divsChild>
            <w:div w:id="52123461">
              <w:marLeft w:val="0"/>
              <w:marRight w:val="0"/>
              <w:marTop w:val="0"/>
              <w:marBottom w:val="0"/>
              <w:divBdr>
                <w:top w:val="none" w:sz="0" w:space="0" w:color="auto"/>
                <w:left w:val="none" w:sz="0" w:space="0" w:color="auto"/>
                <w:bottom w:val="none" w:sz="0" w:space="0" w:color="auto"/>
                <w:right w:val="none" w:sz="0" w:space="0" w:color="auto"/>
              </w:divBdr>
            </w:div>
          </w:divsChild>
        </w:div>
        <w:div w:id="359161493">
          <w:marLeft w:val="0"/>
          <w:marRight w:val="0"/>
          <w:marTop w:val="0"/>
          <w:marBottom w:val="0"/>
          <w:divBdr>
            <w:top w:val="none" w:sz="0" w:space="0" w:color="auto"/>
            <w:left w:val="none" w:sz="0" w:space="0" w:color="auto"/>
            <w:bottom w:val="none" w:sz="0" w:space="0" w:color="auto"/>
            <w:right w:val="none" w:sz="0" w:space="0" w:color="auto"/>
          </w:divBdr>
          <w:divsChild>
            <w:div w:id="1998337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341728">
      <w:bodyDiv w:val="1"/>
      <w:marLeft w:val="0"/>
      <w:marRight w:val="0"/>
      <w:marTop w:val="0"/>
      <w:marBottom w:val="0"/>
      <w:divBdr>
        <w:top w:val="none" w:sz="0" w:space="0" w:color="auto"/>
        <w:left w:val="none" w:sz="0" w:space="0" w:color="auto"/>
        <w:bottom w:val="none" w:sz="0" w:space="0" w:color="auto"/>
        <w:right w:val="none" w:sz="0" w:space="0" w:color="auto"/>
      </w:divBdr>
    </w:div>
    <w:div w:id="780145214">
      <w:bodyDiv w:val="1"/>
      <w:marLeft w:val="0"/>
      <w:marRight w:val="0"/>
      <w:marTop w:val="0"/>
      <w:marBottom w:val="0"/>
      <w:divBdr>
        <w:top w:val="none" w:sz="0" w:space="0" w:color="auto"/>
        <w:left w:val="none" w:sz="0" w:space="0" w:color="auto"/>
        <w:bottom w:val="none" w:sz="0" w:space="0" w:color="auto"/>
        <w:right w:val="none" w:sz="0" w:space="0" w:color="auto"/>
      </w:divBdr>
      <w:divsChild>
        <w:div w:id="1288314787">
          <w:marLeft w:val="0"/>
          <w:marRight w:val="0"/>
          <w:marTop w:val="0"/>
          <w:marBottom w:val="0"/>
          <w:divBdr>
            <w:top w:val="none" w:sz="0" w:space="0" w:color="auto"/>
            <w:left w:val="none" w:sz="0" w:space="0" w:color="auto"/>
            <w:bottom w:val="none" w:sz="0" w:space="0" w:color="auto"/>
            <w:right w:val="none" w:sz="0" w:space="0" w:color="auto"/>
          </w:divBdr>
          <w:divsChild>
            <w:div w:id="659189820">
              <w:marLeft w:val="0"/>
              <w:marRight w:val="-15066"/>
              <w:marTop w:val="0"/>
              <w:marBottom w:val="0"/>
              <w:divBdr>
                <w:top w:val="none" w:sz="0" w:space="0" w:color="auto"/>
                <w:left w:val="none" w:sz="0" w:space="0" w:color="auto"/>
                <w:bottom w:val="none" w:sz="0" w:space="0" w:color="auto"/>
                <w:right w:val="none" w:sz="0" w:space="0" w:color="auto"/>
              </w:divBdr>
              <w:divsChild>
                <w:div w:id="882056125">
                  <w:marLeft w:val="0"/>
                  <w:marRight w:val="0"/>
                  <w:marTop w:val="0"/>
                  <w:marBottom w:val="0"/>
                  <w:divBdr>
                    <w:top w:val="none" w:sz="0" w:space="0" w:color="auto"/>
                    <w:left w:val="none" w:sz="0" w:space="0" w:color="auto"/>
                    <w:bottom w:val="none" w:sz="0" w:space="0" w:color="auto"/>
                    <w:right w:val="none" w:sz="0" w:space="0" w:color="auto"/>
                  </w:divBdr>
                  <w:divsChild>
                    <w:div w:id="1277131452">
                      <w:marLeft w:val="0"/>
                      <w:marRight w:val="0"/>
                      <w:marTop w:val="0"/>
                      <w:marBottom w:val="0"/>
                      <w:divBdr>
                        <w:top w:val="none" w:sz="0" w:space="0" w:color="auto"/>
                        <w:left w:val="none" w:sz="0" w:space="0" w:color="auto"/>
                        <w:bottom w:val="none" w:sz="0" w:space="0" w:color="auto"/>
                        <w:right w:val="none" w:sz="0" w:space="0" w:color="auto"/>
                      </w:divBdr>
                      <w:divsChild>
                        <w:div w:id="1816681240">
                          <w:marLeft w:val="0"/>
                          <w:marRight w:val="0"/>
                          <w:marTop w:val="0"/>
                          <w:marBottom w:val="0"/>
                          <w:divBdr>
                            <w:top w:val="none" w:sz="0" w:space="0" w:color="auto"/>
                            <w:left w:val="none" w:sz="0" w:space="0" w:color="auto"/>
                            <w:bottom w:val="none" w:sz="0" w:space="0" w:color="auto"/>
                            <w:right w:val="none" w:sz="0" w:space="0" w:color="auto"/>
                          </w:divBdr>
                          <w:divsChild>
                            <w:div w:id="190703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300159">
                      <w:marLeft w:val="0"/>
                      <w:marRight w:val="0"/>
                      <w:marTop w:val="0"/>
                      <w:marBottom w:val="0"/>
                      <w:divBdr>
                        <w:top w:val="single" w:sz="18" w:space="0" w:color="B93000"/>
                        <w:left w:val="none" w:sz="0" w:space="0" w:color="auto"/>
                        <w:bottom w:val="single" w:sz="6" w:space="0" w:color="E5E5E5"/>
                        <w:right w:val="none" w:sz="0" w:space="0" w:color="auto"/>
                      </w:divBdr>
                      <w:divsChild>
                        <w:div w:id="1546256843">
                          <w:marLeft w:val="0"/>
                          <w:marRight w:val="0"/>
                          <w:marTop w:val="0"/>
                          <w:marBottom w:val="0"/>
                          <w:divBdr>
                            <w:top w:val="none" w:sz="0" w:space="0" w:color="auto"/>
                            <w:left w:val="none" w:sz="0" w:space="0" w:color="auto"/>
                            <w:bottom w:val="none" w:sz="0" w:space="0" w:color="auto"/>
                            <w:right w:val="none" w:sz="0" w:space="0" w:color="auto"/>
                          </w:divBdr>
                        </w:div>
                      </w:divsChild>
                    </w:div>
                    <w:div w:id="769351878">
                      <w:marLeft w:val="0"/>
                      <w:marRight w:val="0"/>
                      <w:marTop w:val="0"/>
                      <w:marBottom w:val="0"/>
                      <w:divBdr>
                        <w:top w:val="none" w:sz="0" w:space="0" w:color="auto"/>
                        <w:left w:val="none" w:sz="0" w:space="0" w:color="auto"/>
                        <w:bottom w:val="none" w:sz="0" w:space="0" w:color="auto"/>
                        <w:right w:val="none" w:sz="0" w:space="0" w:color="auto"/>
                      </w:divBdr>
                      <w:divsChild>
                        <w:div w:id="1580284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5249092">
      <w:bodyDiv w:val="1"/>
      <w:marLeft w:val="0"/>
      <w:marRight w:val="0"/>
      <w:marTop w:val="0"/>
      <w:marBottom w:val="0"/>
      <w:divBdr>
        <w:top w:val="none" w:sz="0" w:space="0" w:color="auto"/>
        <w:left w:val="none" w:sz="0" w:space="0" w:color="auto"/>
        <w:bottom w:val="none" w:sz="0" w:space="0" w:color="auto"/>
        <w:right w:val="none" w:sz="0" w:space="0" w:color="auto"/>
      </w:divBdr>
      <w:divsChild>
        <w:div w:id="1131916">
          <w:marLeft w:val="0"/>
          <w:marRight w:val="0"/>
          <w:marTop w:val="0"/>
          <w:marBottom w:val="0"/>
          <w:divBdr>
            <w:top w:val="none" w:sz="0" w:space="0" w:color="auto"/>
            <w:left w:val="none" w:sz="0" w:space="0" w:color="auto"/>
            <w:bottom w:val="none" w:sz="0" w:space="0" w:color="auto"/>
            <w:right w:val="none" w:sz="0" w:space="0" w:color="auto"/>
          </w:divBdr>
          <w:divsChild>
            <w:div w:id="1655719911">
              <w:marLeft w:val="0"/>
              <w:marRight w:val="0"/>
              <w:marTop w:val="0"/>
              <w:marBottom w:val="0"/>
              <w:divBdr>
                <w:top w:val="none" w:sz="0" w:space="0" w:color="auto"/>
                <w:left w:val="none" w:sz="0" w:space="0" w:color="auto"/>
                <w:bottom w:val="none" w:sz="0" w:space="0" w:color="auto"/>
                <w:right w:val="none" w:sz="0" w:space="0" w:color="auto"/>
              </w:divBdr>
              <w:divsChild>
                <w:div w:id="497501425">
                  <w:marLeft w:val="0"/>
                  <w:marRight w:val="0"/>
                  <w:marTop w:val="1522"/>
                  <w:marBottom w:val="0"/>
                  <w:divBdr>
                    <w:top w:val="none" w:sz="0" w:space="0" w:color="auto"/>
                    <w:left w:val="none" w:sz="0" w:space="0" w:color="auto"/>
                    <w:bottom w:val="none" w:sz="0" w:space="0" w:color="auto"/>
                    <w:right w:val="none" w:sz="0" w:space="0" w:color="auto"/>
                  </w:divBdr>
                  <w:divsChild>
                    <w:div w:id="1035929995">
                      <w:marLeft w:val="0"/>
                      <w:marRight w:val="0"/>
                      <w:marTop w:val="0"/>
                      <w:marBottom w:val="0"/>
                      <w:divBdr>
                        <w:top w:val="none" w:sz="0" w:space="0" w:color="auto"/>
                        <w:left w:val="none" w:sz="0" w:space="0" w:color="auto"/>
                        <w:bottom w:val="none" w:sz="0" w:space="0" w:color="auto"/>
                        <w:right w:val="none" w:sz="0" w:space="0" w:color="auto"/>
                      </w:divBdr>
                      <w:divsChild>
                        <w:div w:id="219369009">
                          <w:marLeft w:val="0"/>
                          <w:marRight w:val="0"/>
                          <w:marTop w:val="408"/>
                          <w:marBottom w:val="0"/>
                          <w:divBdr>
                            <w:top w:val="none" w:sz="0" w:space="0" w:color="auto"/>
                            <w:left w:val="none" w:sz="0" w:space="0" w:color="auto"/>
                            <w:bottom w:val="none" w:sz="0" w:space="0" w:color="auto"/>
                            <w:right w:val="none" w:sz="0" w:space="0" w:color="auto"/>
                          </w:divBdr>
                          <w:divsChild>
                            <w:div w:id="684939891">
                              <w:marLeft w:val="0"/>
                              <w:marRight w:val="0"/>
                              <w:marTop w:val="0"/>
                              <w:marBottom w:val="0"/>
                              <w:divBdr>
                                <w:top w:val="none" w:sz="0" w:space="0" w:color="auto"/>
                                <w:left w:val="none" w:sz="0" w:space="0" w:color="auto"/>
                                <w:bottom w:val="none" w:sz="0" w:space="0" w:color="auto"/>
                                <w:right w:val="none" w:sz="0" w:space="0" w:color="auto"/>
                              </w:divBdr>
                              <w:divsChild>
                                <w:div w:id="2071269768">
                                  <w:marLeft w:val="0"/>
                                  <w:marRight w:val="0"/>
                                  <w:marTop w:val="0"/>
                                  <w:marBottom w:val="0"/>
                                  <w:divBdr>
                                    <w:top w:val="none" w:sz="0" w:space="0" w:color="auto"/>
                                    <w:left w:val="none" w:sz="0" w:space="0" w:color="auto"/>
                                    <w:bottom w:val="none" w:sz="0" w:space="0" w:color="auto"/>
                                    <w:right w:val="none" w:sz="0" w:space="0" w:color="auto"/>
                                  </w:divBdr>
                                  <w:divsChild>
                                    <w:div w:id="720861903">
                                      <w:marLeft w:val="0"/>
                                      <w:marRight w:val="0"/>
                                      <w:marTop w:val="0"/>
                                      <w:marBottom w:val="0"/>
                                      <w:divBdr>
                                        <w:top w:val="none" w:sz="0" w:space="0" w:color="auto"/>
                                        <w:left w:val="none" w:sz="0" w:space="0" w:color="auto"/>
                                        <w:bottom w:val="none" w:sz="0" w:space="0" w:color="auto"/>
                                        <w:right w:val="none" w:sz="0" w:space="0" w:color="auto"/>
                                      </w:divBdr>
                                      <w:divsChild>
                                        <w:div w:id="921257366">
                                          <w:marLeft w:val="0"/>
                                          <w:marRight w:val="0"/>
                                          <w:marTop w:val="0"/>
                                          <w:marBottom w:val="0"/>
                                          <w:divBdr>
                                            <w:top w:val="none" w:sz="0" w:space="0" w:color="auto"/>
                                            <w:left w:val="none" w:sz="0" w:space="0" w:color="auto"/>
                                            <w:bottom w:val="none" w:sz="0" w:space="0" w:color="auto"/>
                                            <w:right w:val="none" w:sz="0" w:space="0" w:color="auto"/>
                                          </w:divBdr>
                                          <w:divsChild>
                                            <w:div w:id="1397171234">
                                              <w:marLeft w:val="0"/>
                                              <w:marRight w:val="0"/>
                                              <w:marTop w:val="543"/>
                                              <w:marBottom w:val="0"/>
                                              <w:divBdr>
                                                <w:top w:val="single" w:sz="6" w:space="0" w:color="B1B1B1"/>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51531337">
      <w:bodyDiv w:val="1"/>
      <w:marLeft w:val="0"/>
      <w:marRight w:val="0"/>
      <w:marTop w:val="0"/>
      <w:marBottom w:val="0"/>
      <w:divBdr>
        <w:top w:val="none" w:sz="0" w:space="0" w:color="auto"/>
        <w:left w:val="none" w:sz="0" w:space="0" w:color="auto"/>
        <w:bottom w:val="none" w:sz="0" w:space="0" w:color="auto"/>
        <w:right w:val="none" w:sz="0" w:space="0" w:color="auto"/>
      </w:divBdr>
      <w:divsChild>
        <w:div w:id="369065610">
          <w:marLeft w:val="0"/>
          <w:marRight w:val="0"/>
          <w:marTop w:val="0"/>
          <w:marBottom w:val="217"/>
          <w:divBdr>
            <w:top w:val="none" w:sz="0" w:space="0" w:color="auto"/>
            <w:left w:val="none" w:sz="0" w:space="0" w:color="auto"/>
            <w:bottom w:val="none" w:sz="0" w:space="0" w:color="auto"/>
            <w:right w:val="none" w:sz="0" w:space="0" w:color="auto"/>
          </w:divBdr>
          <w:divsChild>
            <w:div w:id="1515874609">
              <w:marLeft w:val="0"/>
              <w:marRight w:val="0"/>
              <w:marTop w:val="0"/>
              <w:marBottom w:val="0"/>
              <w:divBdr>
                <w:top w:val="none" w:sz="0" w:space="0" w:color="auto"/>
                <w:left w:val="none" w:sz="0" w:space="0" w:color="auto"/>
                <w:bottom w:val="none" w:sz="0" w:space="0" w:color="auto"/>
                <w:right w:val="none" w:sz="0" w:space="0" w:color="auto"/>
              </w:divBdr>
              <w:divsChild>
                <w:div w:id="30955812">
                  <w:marLeft w:val="0"/>
                  <w:marRight w:val="27"/>
                  <w:marTop w:val="0"/>
                  <w:marBottom w:val="0"/>
                  <w:divBdr>
                    <w:top w:val="none" w:sz="0" w:space="0" w:color="auto"/>
                    <w:left w:val="none" w:sz="0" w:space="0" w:color="auto"/>
                    <w:bottom w:val="none" w:sz="0" w:space="0" w:color="auto"/>
                    <w:right w:val="none" w:sz="0" w:space="0" w:color="auto"/>
                  </w:divBdr>
                </w:div>
                <w:div w:id="1319966677">
                  <w:marLeft w:val="0"/>
                  <w:marRight w:val="27"/>
                  <w:marTop w:val="0"/>
                  <w:marBottom w:val="0"/>
                  <w:divBdr>
                    <w:top w:val="none" w:sz="0" w:space="0" w:color="auto"/>
                    <w:left w:val="none" w:sz="0" w:space="0" w:color="auto"/>
                    <w:bottom w:val="none" w:sz="0" w:space="0" w:color="auto"/>
                    <w:right w:val="none" w:sz="0" w:space="0" w:color="auto"/>
                  </w:divBdr>
                </w:div>
              </w:divsChild>
            </w:div>
          </w:divsChild>
        </w:div>
      </w:divsChild>
    </w:div>
    <w:div w:id="953901370">
      <w:bodyDiv w:val="1"/>
      <w:marLeft w:val="0"/>
      <w:marRight w:val="0"/>
      <w:marTop w:val="0"/>
      <w:marBottom w:val="0"/>
      <w:divBdr>
        <w:top w:val="none" w:sz="0" w:space="0" w:color="auto"/>
        <w:left w:val="none" w:sz="0" w:space="0" w:color="auto"/>
        <w:bottom w:val="none" w:sz="0" w:space="0" w:color="auto"/>
        <w:right w:val="none" w:sz="0" w:space="0" w:color="auto"/>
      </w:divBdr>
      <w:divsChild>
        <w:div w:id="348798769">
          <w:marLeft w:val="0"/>
          <w:marRight w:val="0"/>
          <w:marTop w:val="0"/>
          <w:marBottom w:val="0"/>
          <w:divBdr>
            <w:top w:val="none" w:sz="0" w:space="0" w:color="auto"/>
            <w:left w:val="none" w:sz="0" w:space="0" w:color="auto"/>
            <w:bottom w:val="none" w:sz="0" w:space="0" w:color="auto"/>
            <w:right w:val="none" w:sz="0" w:space="0" w:color="auto"/>
          </w:divBdr>
        </w:div>
        <w:div w:id="565409275">
          <w:marLeft w:val="0"/>
          <w:marRight w:val="0"/>
          <w:marTop w:val="0"/>
          <w:marBottom w:val="136"/>
          <w:divBdr>
            <w:top w:val="none" w:sz="0" w:space="0" w:color="auto"/>
            <w:left w:val="none" w:sz="0" w:space="0" w:color="auto"/>
            <w:bottom w:val="none" w:sz="0" w:space="0" w:color="auto"/>
            <w:right w:val="none" w:sz="0" w:space="0" w:color="auto"/>
          </w:divBdr>
        </w:div>
        <w:div w:id="1387098657">
          <w:marLeft w:val="0"/>
          <w:marRight w:val="136"/>
          <w:marTop w:val="68"/>
          <w:marBottom w:val="68"/>
          <w:divBdr>
            <w:top w:val="none" w:sz="0" w:space="0" w:color="auto"/>
            <w:left w:val="none" w:sz="0" w:space="0" w:color="auto"/>
            <w:bottom w:val="none" w:sz="0" w:space="0" w:color="auto"/>
            <w:right w:val="none" w:sz="0" w:space="0" w:color="auto"/>
          </w:divBdr>
        </w:div>
        <w:div w:id="175003601">
          <w:marLeft w:val="0"/>
          <w:marRight w:val="0"/>
          <w:marTop w:val="0"/>
          <w:marBottom w:val="136"/>
          <w:divBdr>
            <w:top w:val="none" w:sz="0" w:space="0" w:color="auto"/>
            <w:left w:val="none" w:sz="0" w:space="0" w:color="auto"/>
            <w:bottom w:val="none" w:sz="0" w:space="0" w:color="auto"/>
            <w:right w:val="none" w:sz="0" w:space="0" w:color="auto"/>
          </w:divBdr>
        </w:div>
        <w:div w:id="301890885">
          <w:marLeft w:val="0"/>
          <w:marRight w:val="0"/>
          <w:marTop w:val="0"/>
          <w:marBottom w:val="136"/>
          <w:divBdr>
            <w:top w:val="none" w:sz="0" w:space="0" w:color="auto"/>
            <w:left w:val="none" w:sz="0" w:space="0" w:color="auto"/>
            <w:bottom w:val="none" w:sz="0" w:space="0" w:color="auto"/>
            <w:right w:val="none" w:sz="0" w:space="0" w:color="auto"/>
          </w:divBdr>
        </w:div>
        <w:div w:id="1608200264">
          <w:marLeft w:val="0"/>
          <w:marRight w:val="0"/>
          <w:marTop w:val="0"/>
          <w:marBottom w:val="136"/>
          <w:divBdr>
            <w:top w:val="none" w:sz="0" w:space="0" w:color="auto"/>
            <w:left w:val="none" w:sz="0" w:space="0" w:color="auto"/>
            <w:bottom w:val="none" w:sz="0" w:space="0" w:color="auto"/>
            <w:right w:val="none" w:sz="0" w:space="0" w:color="auto"/>
          </w:divBdr>
        </w:div>
        <w:div w:id="1072898435">
          <w:marLeft w:val="0"/>
          <w:marRight w:val="0"/>
          <w:marTop w:val="0"/>
          <w:marBottom w:val="136"/>
          <w:divBdr>
            <w:top w:val="none" w:sz="0" w:space="0" w:color="auto"/>
            <w:left w:val="none" w:sz="0" w:space="0" w:color="auto"/>
            <w:bottom w:val="none" w:sz="0" w:space="0" w:color="auto"/>
            <w:right w:val="none" w:sz="0" w:space="0" w:color="auto"/>
          </w:divBdr>
        </w:div>
        <w:div w:id="987397422">
          <w:marLeft w:val="0"/>
          <w:marRight w:val="0"/>
          <w:marTop w:val="0"/>
          <w:marBottom w:val="136"/>
          <w:divBdr>
            <w:top w:val="none" w:sz="0" w:space="0" w:color="auto"/>
            <w:left w:val="none" w:sz="0" w:space="0" w:color="auto"/>
            <w:bottom w:val="none" w:sz="0" w:space="0" w:color="auto"/>
            <w:right w:val="none" w:sz="0" w:space="0" w:color="auto"/>
          </w:divBdr>
        </w:div>
        <w:div w:id="104086118">
          <w:marLeft w:val="0"/>
          <w:marRight w:val="0"/>
          <w:marTop w:val="0"/>
          <w:marBottom w:val="136"/>
          <w:divBdr>
            <w:top w:val="none" w:sz="0" w:space="0" w:color="auto"/>
            <w:left w:val="none" w:sz="0" w:space="0" w:color="auto"/>
            <w:bottom w:val="none" w:sz="0" w:space="0" w:color="auto"/>
            <w:right w:val="none" w:sz="0" w:space="0" w:color="auto"/>
          </w:divBdr>
        </w:div>
        <w:div w:id="1776514055">
          <w:marLeft w:val="0"/>
          <w:marRight w:val="0"/>
          <w:marTop w:val="0"/>
          <w:marBottom w:val="136"/>
          <w:divBdr>
            <w:top w:val="none" w:sz="0" w:space="0" w:color="auto"/>
            <w:left w:val="none" w:sz="0" w:space="0" w:color="auto"/>
            <w:bottom w:val="none" w:sz="0" w:space="0" w:color="auto"/>
            <w:right w:val="none" w:sz="0" w:space="0" w:color="auto"/>
          </w:divBdr>
        </w:div>
        <w:div w:id="1598715386">
          <w:marLeft w:val="0"/>
          <w:marRight w:val="0"/>
          <w:marTop w:val="0"/>
          <w:marBottom w:val="136"/>
          <w:divBdr>
            <w:top w:val="none" w:sz="0" w:space="0" w:color="auto"/>
            <w:left w:val="none" w:sz="0" w:space="0" w:color="auto"/>
            <w:bottom w:val="none" w:sz="0" w:space="0" w:color="auto"/>
            <w:right w:val="none" w:sz="0" w:space="0" w:color="auto"/>
          </w:divBdr>
        </w:div>
        <w:div w:id="376515273">
          <w:marLeft w:val="0"/>
          <w:marRight w:val="0"/>
          <w:marTop w:val="0"/>
          <w:marBottom w:val="136"/>
          <w:divBdr>
            <w:top w:val="none" w:sz="0" w:space="0" w:color="auto"/>
            <w:left w:val="none" w:sz="0" w:space="0" w:color="auto"/>
            <w:bottom w:val="none" w:sz="0" w:space="0" w:color="auto"/>
            <w:right w:val="none" w:sz="0" w:space="0" w:color="auto"/>
          </w:divBdr>
        </w:div>
        <w:div w:id="10187752">
          <w:marLeft w:val="0"/>
          <w:marRight w:val="0"/>
          <w:marTop w:val="0"/>
          <w:marBottom w:val="136"/>
          <w:divBdr>
            <w:top w:val="none" w:sz="0" w:space="0" w:color="auto"/>
            <w:left w:val="none" w:sz="0" w:space="0" w:color="auto"/>
            <w:bottom w:val="none" w:sz="0" w:space="0" w:color="auto"/>
            <w:right w:val="none" w:sz="0" w:space="0" w:color="auto"/>
          </w:divBdr>
        </w:div>
      </w:divsChild>
    </w:div>
    <w:div w:id="1117219544">
      <w:bodyDiv w:val="1"/>
      <w:marLeft w:val="0"/>
      <w:marRight w:val="0"/>
      <w:marTop w:val="0"/>
      <w:marBottom w:val="0"/>
      <w:divBdr>
        <w:top w:val="none" w:sz="0" w:space="0" w:color="auto"/>
        <w:left w:val="none" w:sz="0" w:space="0" w:color="auto"/>
        <w:bottom w:val="none" w:sz="0" w:space="0" w:color="auto"/>
        <w:right w:val="none" w:sz="0" w:space="0" w:color="auto"/>
      </w:divBdr>
      <w:divsChild>
        <w:div w:id="1629317392">
          <w:marLeft w:val="0"/>
          <w:marRight w:val="0"/>
          <w:marTop w:val="0"/>
          <w:marBottom w:val="0"/>
          <w:divBdr>
            <w:top w:val="none" w:sz="0" w:space="0" w:color="auto"/>
            <w:left w:val="none" w:sz="0" w:space="0" w:color="auto"/>
            <w:bottom w:val="none" w:sz="0" w:space="0" w:color="auto"/>
            <w:right w:val="none" w:sz="0" w:space="0" w:color="auto"/>
          </w:divBdr>
        </w:div>
      </w:divsChild>
    </w:div>
    <w:div w:id="1343241527">
      <w:bodyDiv w:val="1"/>
      <w:marLeft w:val="0"/>
      <w:marRight w:val="0"/>
      <w:marTop w:val="0"/>
      <w:marBottom w:val="0"/>
      <w:divBdr>
        <w:top w:val="none" w:sz="0" w:space="0" w:color="auto"/>
        <w:left w:val="none" w:sz="0" w:space="0" w:color="auto"/>
        <w:bottom w:val="none" w:sz="0" w:space="0" w:color="auto"/>
        <w:right w:val="none" w:sz="0" w:space="0" w:color="auto"/>
      </w:divBdr>
    </w:div>
    <w:div w:id="1375303995">
      <w:bodyDiv w:val="1"/>
      <w:marLeft w:val="0"/>
      <w:marRight w:val="0"/>
      <w:marTop w:val="0"/>
      <w:marBottom w:val="0"/>
      <w:divBdr>
        <w:top w:val="none" w:sz="0" w:space="0" w:color="auto"/>
        <w:left w:val="none" w:sz="0" w:space="0" w:color="auto"/>
        <w:bottom w:val="none" w:sz="0" w:space="0" w:color="auto"/>
        <w:right w:val="none" w:sz="0" w:space="0" w:color="auto"/>
      </w:divBdr>
    </w:div>
    <w:div w:id="1405765347">
      <w:bodyDiv w:val="1"/>
      <w:marLeft w:val="0"/>
      <w:marRight w:val="0"/>
      <w:marTop w:val="0"/>
      <w:marBottom w:val="0"/>
      <w:divBdr>
        <w:top w:val="none" w:sz="0" w:space="0" w:color="auto"/>
        <w:left w:val="none" w:sz="0" w:space="0" w:color="auto"/>
        <w:bottom w:val="none" w:sz="0" w:space="0" w:color="auto"/>
        <w:right w:val="none" w:sz="0" w:space="0" w:color="auto"/>
      </w:divBdr>
    </w:div>
    <w:div w:id="1419983329">
      <w:bodyDiv w:val="1"/>
      <w:marLeft w:val="0"/>
      <w:marRight w:val="0"/>
      <w:marTop w:val="0"/>
      <w:marBottom w:val="0"/>
      <w:divBdr>
        <w:top w:val="none" w:sz="0" w:space="0" w:color="auto"/>
        <w:left w:val="none" w:sz="0" w:space="0" w:color="auto"/>
        <w:bottom w:val="none" w:sz="0" w:space="0" w:color="auto"/>
        <w:right w:val="none" w:sz="0" w:space="0" w:color="auto"/>
      </w:divBdr>
      <w:divsChild>
        <w:div w:id="10449336">
          <w:marLeft w:val="0"/>
          <w:marRight w:val="0"/>
          <w:marTop w:val="0"/>
          <w:marBottom w:val="0"/>
          <w:divBdr>
            <w:top w:val="none" w:sz="0" w:space="0" w:color="auto"/>
            <w:left w:val="none" w:sz="0" w:space="0" w:color="auto"/>
            <w:bottom w:val="none" w:sz="0" w:space="0" w:color="auto"/>
            <w:right w:val="none" w:sz="0" w:space="0" w:color="auto"/>
          </w:divBdr>
          <w:divsChild>
            <w:div w:id="1711026743">
              <w:marLeft w:val="0"/>
              <w:marRight w:val="0"/>
              <w:marTop w:val="0"/>
              <w:marBottom w:val="0"/>
              <w:divBdr>
                <w:top w:val="none" w:sz="0" w:space="0" w:color="auto"/>
                <w:left w:val="none" w:sz="0" w:space="0" w:color="auto"/>
                <w:bottom w:val="none" w:sz="0" w:space="0" w:color="auto"/>
                <w:right w:val="none" w:sz="0" w:space="0" w:color="auto"/>
              </w:divBdr>
              <w:divsChild>
                <w:div w:id="1766343474">
                  <w:marLeft w:val="0"/>
                  <w:marRight w:val="0"/>
                  <w:marTop w:val="0"/>
                  <w:marBottom w:val="0"/>
                  <w:divBdr>
                    <w:top w:val="none" w:sz="0" w:space="0" w:color="auto"/>
                    <w:left w:val="none" w:sz="0" w:space="0" w:color="auto"/>
                    <w:bottom w:val="none" w:sz="0" w:space="0" w:color="auto"/>
                    <w:right w:val="none" w:sz="0" w:space="0" w:color="auto"/>
                  </w:divBdr>
                  <w:divsChild>
                    <w:div w:id="1625041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8083826">
      <w:bodyDiv w:val="1"/>
      <w:marLeft w:val="0"/>
      <w:marRight w:val="0"/>
      <w:marTop w:val="0"/>
      <w:marBottom w:val="0"/>
      <w:divBdr>
        <w:top w:val="none" w:sz="0" w:space="0" w:color="auto"/>
        <w:left w:val="none" w:sz="0" w:space="0" w:color="auto"/>
        <w:bottom w:val="none" w:sz="0" w:space="0" w:color="auto"/>
        <w:right w:val="none" w:sz="0" w:space="0" w:color="auto"/>
      </w:divBdr>
      <w:divsChild>
        <w:div w:id="1650666491">
          <w:marLeft w:val="0"/>
          <w:marRight w:val="0"/>
          <w:marTop w:val="0"/>
          <w:marBottom w:val="0"/>
          <w:divBdr>
            <w:top w:val="none" w:sz="0" w:space="0" w:color="auto"/>
            <w:left w:val="none" w:sz="0" w:space="0" w:color="auto"/>
            <w:bottom w:val="none" w:sz="0" w:space="0" w:color="auto"/>
            <w:right w:val="none" w:sz="0" w:space="0" w:color="auto"/>
          </w:divBdr>
          <w:divsChild>
            <w:div w:id="1344238109">
              <w:marLeft w:val="0"/>
              <w:marRight w:val="0"/>
              <w:marTop w:val="0"/>
              <w:marBottom w:val="0"/>
              <w:divBdr>
                <w:top w:val="none" w:sz="0" w:space="0" w:color="auto"/>
                <w:left w:val="none" w:sz="0" w:space="0" w:color="auto"/>
                <w:bottom w:val="none" w:sz="0" w:space="0" w:color="auto"/>
                <w:right w:val="none" w:sz="0" w:space="0" w:color="auto"/>
              </w:divBdr>
              <w:divsChild>
                <w:div w:id="385304420">
                  <w:marLeft w:val="0"/>
                  <w:marRight w:val="0"/>
                  <w:marTop w:val="0"/>
                  <w:marBottom w:val="0"/>
                  <w:divBdr>
                    <w:top w:val="none" w:sz="0" w:space="0" w:color="auto"/>
                    <w:left w:val="none" w:sz="0" w:space="0" w:color="auto"/>
                    <w:bottom w:val="none" w:sz="0" w:space="0" w:color="auto"/>
                    <w:right w:val="none" w:sz="0" w:space="0" w:color="auto"/>
                  </w:divBdr>
                </w:div>
                <w:div w:id="1388451224">
                  <w:marLeft w:val="0"/>
                  <w:marRight w:val="0"/>
                  <w:marTop w:val="0"/>
                  <w:marBottom w:val="0"/>
                  <w:divBdr>
                    <w:top w:val="none" w:sz="0" w:space="0" w:color="auto"/>
                    <w:left w:val="none" w:sz="0" w:space="0" w:color="auto"/>
                    <w:bottom w:val="none" w:sz="0" w:space="0" w:color="auto"/>
                    <w:right w:val="none" w:sz="0" w:space="0" w:color="auto"/>
                  </w:divBdr>
                </w:div>
                <w:div w:id="1004699372">
                  <w:marLeft w:val="0"/>
                  <w:marRight w:val="0"/>
                  <w:marTop w:val="0"/>
                  <w:marBottom w:val="0"/>
                  <w:divBdr>
                    <w:top w:val="none" w:sz="0" w:space="0" w:color="auto"/>
                    <w:left w:val="none" w:sz="0" w:space="0" w:color="auto"/>
                    <w:bottom w:val="none" w:sz="0" w:space="0" w:color="auto"/>
                    <w:right w:val="none" w:sz="0" w:space="0" w:color="auto"/>
                  </w:divBdr>
                  <w:divsChild>
                    <w:div w:id="1729571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1164553">
      <w:bodyDiv w:val="1"/>
      <w:marLeft w:val="0"/>
      <w:marRight w:val="0"/>
      <w:marTop w:val="0"/>
      <w:marBottom w:val="0"/>
      <w:divBdr>
        <w:top w:val="none" w:sz="0" w:space="0" w:color="auto"/>
        <w:left w:val="none" w:sz="0" w:space="0" w:color="auto"/>
        <w:bottom w:val="none" w:sz="0" w:space="0" w:color="auto"/>
        <w:right w:val="none" w:sz="0" w:space="0" w:color="auto"/>
      </w:divBdr>
      <w:divsChild>
        <w:div w:id="1128663634">
          <w:marLeft w:val="0"/>
          <w:marRight w:val="0"/>
          <w:marTop w:val="0"/>
          <w:marBottom w:val="0"/>
          <w:divBdr>
            <w:top w:val="none" w:sz="0" w:space="0" w:color="auto"/>
            <w:left w:val="none" w:sz="0" w:space="0" w:color="auto"/>
            <w:bottom w:val="none" w:sz="0" w:space="0" w:color="auto"/>
            <w:right w:val="none" w:sz="0" w:space="0" w:color="auto"/>
          </w:divBdr>
          <w:divsChild>
            <w:div w:id="976103518">
              <w:marLeft w:val="-204"/>
              <w:marRight w:val="-204"/>
              <w:marTop w:val="0"/>
              <w:marBottom w:val="0"/>
              <w:divBdr>
                <w:top w:val="none" w:sz="0" w:space="0" w:color="auto"/>
                <w:left w:val="none" w:sz="0" w:space="0" w:color="auto"/>
                <w:bottom w:val="none" w:sz="0" w:space="0" w:color="auto"/>
                <w:right w:val="none" w:sz="0" w:space="0" w:color="auto"/>
              </w:divBdr>
            </w:div>
          </w:divsChild>
        </w:div>
        <w:div w:id="274290049">
          <w:marLeft w:val="0"/>
          <w:marRight w:val="0"/>
          <w:marTop w:val="0"/>
          <w:marBottom w:val="0"/>
          <w:divBdr>
            <w:top w:val="none" w:sz="0" w:space="0" w:color="auto"/>
            <w:left w:val="none" w:sz="0" w:space="0" w:color="auto"/>
            <w:bottom w:val="none" w:sz="0" w:space="0" w:color="auto"/>
            <w:right w:val="none" w:sz="0" w:space="0" w:color="auto"/>
          </w:divBdr>
          <w:divsChild>
            <w:div w:id="106046954">
              <w:marLeft w:val="-204"/>
              <w:marRight w:val="-204"/>
              <w:marTop w:val="0"/>
              <w:marBottom w:val="0"/>
              <w:divBdr>
                <w:top w:val="none" w:sz="0" w:space="0" w:color="auto"/>
                <w:left w:val="none" w:sz="0" w:space="0" w:color="auto"/>
                <w:bottom w:val="none" w:sz="0" w:space="0" w:color="auto"/>
                <w:right w:val="none" w:sz="0" w:space="0" w:color="auto"/>
              </w:divBdr>
              <w:divsChild>
                <w:div w:id="1771001822">
                  <w:marLeft w:val="0"/>
                  <w:marRight w:val="0"/>
                  <w:marTop w:val="0"/>
                  <w:marBottom w:val="272"/>
                  <w:divBdr>
                    <w:top w:val="none" w:sz="0" w:space="0" w:color="auto"/>
                    <w:left w:val="none" w:sz="0" w:space="0" w:color="auto"/>
                    <w:bottom w:val="none" w:sz="0" w:space="0" w:color="auto"/>
                    <w:right w:val="none" w:sz="0" w:space="0" w:color="auto"/>
                  </w:divBdr>
                  <w:divsChild>
                    <w:div w:id="2115127197">
                      <w:marLeft w:val="0"/>
                      <w:marRight w:val="0"/>
                      <w:marTop w:val="0"/>
                      <w:marBottom w:val="0"/>
                      <w:divBdr>
                        <w:top w:val="none" w:sz="0" w:space="0" w:color="auto"/>
                        <w:left w:val="none" w:sz="0" w:space="0" w:color="auto"/>
                        <w:bottom w:val="none" w:sz="0" w:space="0" w:color="auto"/>
                        <w:right w:val="none" w:sz="0" w:space="0" w:color="auto"/>
                      </w:divBdr>
                      <w:divsChild>
                        <w:div w:id="155539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7741661">
          <w:marLeft w:val="0"/>
          <w:marRight w:val="0"/>
          <w:marTop w:val="0"/>
          <w:marBottom w:val="0"/>
          <w:divBdr>
            <w:top w:val="none" w:sz="0" w:space="0" w:color="auto"/>
            <w:left w:val="none" w:sz="0" w:space="0" w:color="auto"/>
            <w:bottom w:val="none" w:sz="0" w:space="0" w:color="auto"/>
            <w:right w:val="none" w:sz="0" w:space="0" w:color="auto"/>
          </w:divBdr>
          <w:divsChild>
            <w:div w:id="928807089">
              <w:marLeft w:val="0"/>
              <w:marRight w:val="0"/>
              <w:marTop w:val="0"/>
              <w:marBottom w:val="272"/>
              <w:divBdr>
                <w:top w:val="none" w:sz="0" w:space="0" w:color="auto"/>
                <w:left w:val="none" w:sz="0" w:space="0" w:color="auto"/>
                <w:bottom w:val="none" w:sz="0" w:space="0" w:color="auto"/>
                <w:right w:val="none" w:sz="0" w:space="0" w:color="auto"/>
              </w:divBdr>
              <w:divsChild>
                <w:div w:id="185756351">
                  <w:marLeft w:val="0"/>
                  <w:marRight w:val="0"/>
                  <w:marTop w:val="0"/>
                  <w:marBottom w:val="0"/>
                  <w:divBdr>
                    <w:top w:val="none" w:sz="0" w:space="0" w:color="auto"/>
                    <w:left w:val="none" w:sz="0" w:space="0" w:color="auto"/>
                    <w:bottom w:val="none" w:sz="0" w:space="0" w:color="auto"/>
                    <w:right w:val="none" w:sz="0" w:space="0" w:color="auto"/>
                  </w:divBdr>
                  <w:divsChild>
                    <w:div w:id="957024448">
                      <w:marLeft w:val="-204"/>
                      <w:marRight w:val="-204"/>
                      <w:marTop w:val="0"/>
                      <w:marBottom w:val="0"/>
                      <w:divBdr>
                        <w:top w:val="none" w:sz="0" w:space="0" w:color="auto"/>
                        <w:left w:val="none" w:sz="0" w:space="0" w:color="auto"/>
                        <w:bottom w:val="none" w:sz="0" w:space="0" w:color="auto"/>
                        <w:right w:val="none" w:sz="0" w:space="0" w:color="auto"/>
                      </w:divBdr>
                      <w:divsChild>
                        <w:div w:id="1741246344">
                          <w:marLeft w:val="0"/>
                          <w:marRight w:val="0"/>
                          <w:marTop w:val="0"/>
                          <w:marBottom w:val="0"/>
                          <w:divBdr>
                            <w:top w:val="none" w:sz="0" w:space="0" w:color="auto"/>
                            <w:left w:val="none" w:sz="0" w:space="0" w:color="auto"/>
                            <w:bottom w:val="none" w:sz="0" w:space="0" w:color="auto"/>
                            <w:right w:val="none" w:sz="0" w:space="0" w:color="auto"/>
                          </w:divBdr>
                        </w:div>
                      </w:divsChild>
                    </w:div>
                    <w:div w:id="454521448">
                      <w:marLeft w:val="-204"/>
                      <w:marRight w:val="-204"/>
                      <w:marTop w:val="0"/>
                      <w:marBottom w:val="0"/>
                      <w:divBdr>
                        <w:top w:val="none" w:sz="0" w:space="0" w:color="auto"/>
                        <w:left w:val="none" w:sz="0" w:space="0" w:color="auto"/>
                        <w:bottom w:val="none" w:sz="0" w:space="0" w:color="auto"/>
                        <w:right w:val="none" w:sz="0" w:space="0" w:color="auto"/>
                      </w:divBdr>
                      <w:divsChild>
                        <w:div w:id="692995838">
                          <w:marLeft w:val="0"/>
                          <w:marRight w:val="0"/>
                          <w:marTop w:val="0"/>
                          <w:marBottom w:val="0"/>
                          <w:divBdr>
                            <w:top w:val="none" w:sz="0" w:space="0" w:color="auto"/>
                            <w:left w:val="none" w:sz="0" w:space="0" w:color="auto"/>
                            <w:bottom w:val="none" w:sz="0" w:space="0" w:color="auto"/>
                            <w:right w:val="none" w:sz="0" w:space="0" w:color="auto"/>
                          </w:divBdr>
                        </w:div>
                      </w:divsChild>
                    </w:div>
                    <w:div w:id="278686600">
                      <w:marLeft w:val="-204"/>
                      <w:marRight w:val="-204"/>
                      <w:marTop w:val="0"/>
                      <w:marBottom w:val="0"/>
                      <w:divBdr>
                        <w:top w:val="none" w:sz="0" w:space="0" w:color="auto"/>
                        <w:left w:val="none" w:sz="0" w:space="0" w:color="auto"/>
                        <w:bottom w:val="none" w:sz="0" w:space="0" w:color="auto"/>
                        <w:right w:val="none" w:sz="0" w:space="0" w:color="auto"/>
                      </w:divBdr>
                      <w:divsChild>
                        <w:div w:id="432868880">
                          <w:marLeft w:val="0"/>
                          <w:marRight w:val="0"/>
                          <w:marTop w:val="0"/>
                          <w:marBottom w:val="0"/>
                          <w:divBdr>
                            <w:top w:val="none" w:sz="0" w:space="0" w:color="auto"/>
                            <w:left w:val="none" w:sz="0" w:space="0" w:color="auto"/>
                            <w:bottom w:val="none" w:sz="0" w:space="0" w:color="auto"/>
                            <w:right w:val="none" w:sz="0" w:space="0" w:color="auto"/>
                          </w:divBdr>
                        </w:div>
                      </w:divsChild>
                    </w:div>
                    <w:div w:id="1056314918">
                      <w:marLeft w:val="-204"/>
                      <w:marRight w:val="-204"/>
                      <w:marTop w:val="0"/>
                      <w:marBottom w:val="0"/>
                      <w:divBdr>
                        <w:top w:val="none" w:sz="0" w:space="0" w:color="auto"/>
                        <w:left w:val="none" w:sz="0" w:space="0" w:color="auto"/>
                        <w:bottom w:val="none" w:sz="0" w:space="0" w:color="auto"/>
                        <w:right w:val="none" w:sz="0" w:space="0" w:color="auto"/>
                      </w:divBdr>
                      <w:divsChild>
                        <w:div w:id="1454060689">
                          <w:marLeft w:val="0"/>
                          <w:marRight w:val="0"/>
                          <w:marTop w:val="0"/>
                          <w:marBottom w:val="0"/>
                          <w:divBdr>
                            <w:top w:val="none" w:sz="0" w:space="0" w:color="auto"/>
                            <w:left w:val="none" w:sz="0" w:space="0" w:color="auto"/>
                            <w:bottom w:val="none" w:sz="0" w:space="0" w:color="auto"/>
                            <w:right w:val="none" w:sz="0" w:space="0" w:color="auto"/>
                          </w:divBdr>
                        </w:div>
                      </w:divsChild>
                    </w:div>
                    <w:div w:id="2011902817">
                      <w:marLeft w:val="-204"/>
                      <w:marRight w:val="-204"/>
                      <w:marTop w:val="0"/>
                      <w:marBottom w:val="0"/>
                      <w:divBdr>
                        <w:top w:val="none" w:sz="0" w:space="0" w:color="auto"/>
                        <w:left w:val="none" w:sz="0" w:space="0" w:color="auto"/>
                        <w:bottom w:val="none" w:sz="0" w:space="0" w:color="auto"/>
                        <w:right w:val="none" w:sz="0" w:space="0" w:color="auto"/>
                      </w:divBdr>
                      <w:divsChild>
                        <w:div w:id="828834085">
                          <w:marLeft w:val="0"/>
                          <w:marRight w:val="0"/>
                          <w:marTop w:val="0"/>
                          <w:marBottom w:val="0"/>
                          <w:divBdr>
                            <w:top w:val="none" w:sz="0" w:space="0" w:color="auto"/>
                            <w:left w:val="none" w:sz="0" w:space="0" w:color="auto"/>
                            <w:bottom w:val="none" w:sz="0" w:space="0" w:color="auto"/>
                            <w:right w:val="none" w:sz="0" w:space="0" w:color="auto"/>
                          </w:divBdr>
                        </w:div>
                      </w:divsChild>
                    </w:div>
                    <w:div w:id="1152603389">
                      <w:marLeft w:val="-204"/>
                      <w:marRight w:val="-204"/>
                      <w:marTop w:val="0"/>
                      <w:marBottom w:val="0"/>
                      <w:divBdr>
                        <w:top w:val="none" w:sz="0" w:space="0" w:color="auto"/>
                        <w:left w:val="none" w:sz="0" w:space="0" w:color="auto"/>
                        <w:bottom w:val="none" w:sz="0" w:space="0" w:color="auto"/>
                        <w:right w:val="none" w:sz="0" w:space="0" w:color="auto"/>
                      </w:divBdr>
                      <w:divsChild>
                        <w:div w:id="825515747">
                          <w:marLeft w:val="0"/>
                          <w:marRight w:val="0"/>
                          <w:marTop w:val="0"/>
                          <w:marBottom w:val="0"/>
                          <w:divBdr>
                            <w:top w:val="none" w:sz="0" w:space="0" w:color="auto"/>
                            <w:left w:val="none" w:sz="0" w:space="0" w:color="auto"/>
                            <w:bottom w:val="none" w:sz="0" w:space="0" w:color="auto"/>
                            <w:right w:val="none" w:sz="0" w:space="0" w:color="auto"/>
                          </w:divBdr>
                        </w:div>
                      </w:divsChild>
                    </w:div>
                    <w:div w:id="1353730338">
                      <w:marLeft w:val="-204"/>
                      <w:marRight w:val="-204"/>
                      <w:marTop w:val="0"/>
                      <w:marBottom w:val="0"/>
                      <w:divBdr>
                        <w:top w:val="none" w:sz="0" w:space="0" w:color="auto"/>
                        <w:left w:val="none" w:sz="0" w:space="0" w:color="auto"/>
                        <w:bottom w:val="none" w:sz="0" w:space="0" w:color="auto"/>
                        <w:right w:val="none" w:sz="0" w:space="0" w:color="auto"/>
                      </w:divBdr>
                      <w:divsChild>
                        <w:div w:id="346836569">
                          <w:marLeft w:val="0"/>
                          <w:marRight w:val="0"/>
                          <w:marTop w:val="0"/>
                          <w:marBottom w:val="0"/>
                          <w:divBdr>
                            <w:top w:val="none" w:sz="0" w:space="0" w:color="auto"/>
                            <w:left w:val="none" w:sz="0" w:space="0" w:color="auto"/>
                            <w:bottom w:val="none" w:sz="0" w:space="0" w:color="auto"/>
                            <w:right w:val="none" w:sz="0" w:space="0" w:color="auto"/>
                          </w:divBdr>
                        </w:div>
                      </w:divsChild>
                    </w:div>
                    <w:div w:id="1847747980">
                      <w:marLeft w:val="-204"/>
                      <w:marRight w:val="-204"/>
                      <w:marTop w:val="0"/>
                      <w:marBottom w:val="0"/>
                      <w:divBdr>
                        <w:top w:val="none" w:sz="0" w:space="0" w:color="auto"/>
                        <w:left w:val="none" w:sz="0" w:space="0" w:color="auto"/>
                        <w:bottom w:val="none" w:sz="0" w:space="0" w:color="auto"/>
                        <w:right w:val="none" w:sz="0" w:space="0" w:color="auto"/>
                      </w:divBdr>
                      <w:divsChild>
                        <w:div w:id="1104612135">
                          <w:marLeft w:val="0"/>
                          <w:marRight w:val="0"/>
                          <w:marTop w:val="0"/>
                          <w:marBottom w:val="0"/>
                          <w:divBdr>
                            <w:top w:val="none" w:sz="0" w:space="0" w:color="auto"/>
                            <w:left w:val="none" w:sz="0" w:space="0" w:color="auto"/>
                            <w:bottom w:val="none" w:sz="0" w:space="0" w:color="auto"/>
                            <w:right w:val="none" w:sz="0" w:space="0" w:color="auto"/>
                          </w:divBdr>
                        </w:div>
                      </w:divsChild>
                    </w:div>
                    <w:div w:id="228469583">
                      <w:marLeft w:val="-204"/>
                      <w:marRight w:val="-204"/>
                      <w:marTop w:val="0"/>
                      <w:marBottom w:val="0"/>
                      <w:divBdr>
                        <w:top w:val="none" w:sz="0" w:space="0" w:color="auto"/>
                        <w:left w:val="none" w:sz="0" w:space="0" w:color="auto"/>
                        <w:bottom w:val="none" w:sz="0" w:space="0" w:color="auto"/>
                        <w:right w:val="none" w:sz="0" w:space="0" w:color="auto"/>
                      </w:divBdr>
                      <w:divsChild>
                        <w:div w:id="1542284175">
                          <w:marLeft w:val="838"/>
                          <w:marRight w:val="0"/>
                          <w:marTop w:val="0"/>
                          <w:marBottom w:val="0"/>
                          <w:divBdr>
                            <w:top w:val="none" w:sz="0" w:space="0" w:color="auto"/>
                            <w:left w:val="none" w:sz="0" w:space="0" w:color="auto"/>
                            <w:bottom w:val="none" w:sz="0" w:space="0" w:color="auto"/>
                            <w:right w:val="none" w:sz="0" w:space="0" w:color="auto"/>
                          </w:divBdr>
                        </w:div>
                      </w:divsChild>
                    </w:div>
                    <w:div w:id="868445687">
                      <w:marLeft w:val="-204"/>
                      <w:marRight w:val="-204"/>
                      <w:marTop w:val="0"/>
                      <w:marBottom w:val="0"/>
                      <w:divBdr>
                        <w:top w:val="none" w:sz="0" w:space="0" w:color="auto"/>
                        <w:left w:val="none" w:sz="0" w:space="0" w:color="auto"/>
                        <w:bottom w:val="none" w:sz="0" w:space="0" w:color="auto"/>
                        <w:right w:val="none" w:sz="0" w:space="0" w:color="auto"/>
                      </w:divBdr>
                      <w:divsChild>
                        <w:div w:id="62147193">
                          <w:marLeft w:val="0"/>
                          <w:marRight w:val="0"/>
                          <w:marTop w:val="0"/>
                          <w:marBottom w:val="0"/>
                          <w:divBdr>
                            <w:top w:val="none" w:sz="0" w:space="0" w:color="auto"/>
                            <w:left w:val="none" w:sz="0" w:space="0" w:color="auto"/>
                            <w:bottom w:val="none" w:sz="0" w:space="0" w:color="auto"/>
                            <w:right w:val="none" w:sz="0" w:space="0" w:color="auto"/>
                          </w:divBdr>
                        </w:div>
                      </w:divsChild>
                    </w:div>
                    <w:div w:id="1670258055">
                      <w:marLeft w:val="-204"/>
                      <w:marRight w:val="-204"/>
                      <w:marTop w:val="0"/>
                      <w:marBottom w:val="0"/>
                      <w:divBdr>
                        <w:top w:val="none" w:sz="0" w:space="0" w:color="auto"/>
                        <w:left w:val="none" w:sz="0" w:space="0" w:color="auto"/>
                        <w:bottom w:val="none" w:sz="0" w:space="0" w:color="auto"/>
                        <w:right w:val="none" w:sz="0" w:space="0" w:color="auto"/>
                      </w:divBdr>
                      <w:divsChild>
                        <w:div w:id="1445226449">
                          <w:marLeft w:val="0"/>
                          <w:marRight w:val="0"/>
                          <w:marTop w:val="0"/>
                          <w:marBottom w:val="0"/>
                          <w:divBdr>
                            <w:top w:val="none" w:sz="0" w:space="0" w:color="auto"/>
                            <w:left w:val="none" w:sz="0" w:space="0" w:color="auto"/>
                            <w:bottom w:val="none" w:sz="0" w:space="0" w:color="auto"/>
                            <w:right w:val="none" w:sz="0" w:space="0" w:color="auto"/>
                          </w:divBdr>
                        </w:div>
                      </w:divsChild>
                    </w:div>
                    <w:div w:id="480778819">
                      <w:marLeft w:val="-204"/>
                      <w:marRight w:val="-204"/>
                      <w:marTop w:val="0"/>
                      <w:marBottom w:val="0"/>
                      <w:divBdr>
                        <w:top w:val="none" w:sz="0" w:space="0" w:color="auto"/>
                        <w:left w:val="none" w:sz="0" w:space="0" w:color="auto"/>
                        <w:bottom w:val="none" w:sz="0" w:space="0" w:color="auto"/>
                        <w:right w:val="none" w:sz="0" w:space="0" w:color="auto"/>
                      </w:divBdr>
                      <w:divsChild>
                        <w:div w:id="1488090004">
                          <w:marLeft w:val="0"/>
                          <w:marRight w:val="0"/>
                          <w:marTop w:val="0"/>
                          <w:marBottom w:val="0"/>
                          <w:divBdr>
                            <w:top w:val="none" w:sz="0" w:space="0" w:color="auto"/>
                            <w:left w:val="none" w:sz="0" w:space="0" w:color="auto"/>
                            <w:bottom w:val="none" w:sz="0" w:space="0" w:color="auto"/>
                            <w:right w:val="none" w:sz="0" w:space="0" w:color="auto"/>
                          </w:divBdr>
                        </w:div>
                      </w:divsChild>
                    </w:div>
                    <w:div w:id="1563441080">
                      <w:marLeft w:val="-204"/>
                      <w:marRight w:val="-204"/>
                      <w:marTop w:val="0"/>
                      <w:marBottom w:val="0"/>
                      <w:divBdr>
                        <w:top w:val="none" w:sz="0" w:space="0" w:color="auto"/>
                        <w:left w:val="none" w:sz="0" w:space="0" w:color="auto"/>
                        <w:bottom w:val="none" w:sz="0" w:space="0" w:color="auto"/>
                        <w:right w:val="none" w:sz="0" w:space="0" w:color="auto"/>
                      </w:divBdr>
                      <w:divsChild>
                        <w:div w:id="504443153">
                          <w:marLeft w:val="0"/>
                          <w:marRight w:val="0"/>
                          <w:marTop w:val="0"/>
                          <w:marBottom w:val="0"/>
                          <w:divBdr>
                            <w:top w:val="none" w:sz="0" w:space="0" w:color="auto"/>
                            <w:left w:val="none" w:sz="0" w:space="0" w:color="auto"/>
                            <w:bottom w:val="none" w:sz="0" w:space="0" w:color="auto"/>
                            <w:right w:val="none" w:sz="0" w:space="0" w:color="auto"/>
                          </w:divBdr>
                        </w:div>
                      </w:divsChild>
                    </w:div>
                    <w:div w:id="1625847119">
                      <w:marLeft w:val="-204"/>
                      <w:marRight w:val="-204"/>
                      <w:marTop w:val="0"/>
                      <w:marBottom w:val="0"/>
                      <w:divBdr>
                        <w:top w:val="none" w:sz="0" w:space="0" w:color="auto"/>
                        <w:left w:val="none" w:sz="0" w:space="0" w:color="auto"/>
                        <w:bottom w:val="none" w:sz="0" w:space="0" w:color="auto"/>
                        <w:right w:val="none" w:sz="0" w:space="0" w:color="auto"/>
                      </w:divBdr>
                      <w:divsChild>
                        <w:div w:id="601229308">
                          <w:marLeft w:val="0"/>
                          <w:marRight w:val="0"/>
                          <w:marTop w:val="0"/>
                          <w:marBottom w:val="0"/>
                          <w:divBdr>
                            <w:top w:val="none" w:sz="0" w:space="0" w:color="auto"/>
                            <w:left w:val="none" w:sz="0" w:space="0" w:color="auto"/>
                            <w:bottom w:val="none" w:sz="0" w:space="0" w:color="auto"/>
                            <w:right w:val="none" w:sz="0" w:space="0" w:color="auto"/>
                          </w:divBdr>
                        </w:div>
                      </w:divsChild>
                    </w:div>
                    <w:div w:id="1857889835">
                      <w:marLeft w:val="-204"/>
                      <w:marRight w:val="-204"/>
                      <w:marTop w:val="0"/>
                      <w:marBottom w:val="0"/>
                      <w:divBdr>
                        <w:top w:val="none" w:sz="0" w:space="0" w:color="auto"/>
                        <w:left w:val="none" w:sz="0" w:space="0" w:color="auto"/>
                        <w:bottom w:val="none" w:sz="0" w:space="0" w:color="auto"/>
                        <w:right w:val="none" w:sz="0" w:space="0" w:color="auto"/>
                      </w:divBdr>
                      <w:divsChild>
                        <w:div w:id="356200594">
                          <w:marLeft w:val="0"/>
                          <w:marRight w:val="0"/>
                          <w:marTop w:val="0"/>
                          <w:marBottom w:val="0"/>
                          <w:divBdr>
                            <w:top w:val="none" w:sz="0" w:space="0" w:color="auto"/>
                            <w:left w:val="none" w:sz="0" w:space="0" w:color="auto"/>
                            <w:bottom w:val="none" w:sz="0" w:space="0" w:color="auto"/>
                            <w:right w:val="none" w:sz="0" w:space="0" w:color="auto"/>
                          </w:divBdr>
                        </w:div>
                      </w:divsChild>
                    </w:div>
                    <w:div w:id="1254510611">
                      <w:marLeft w:val="-204"/>
                      <w:marRight w:val="-204"/>
                      <w:marTop w:val="0"/>
                      <w:marBottom w:val="0"/>
                      <w:divBdr>
                        <w:top w:val="none" w:sz="0" w:space="0" w:color="auto"/>
                        <w:left w:val="none" w:sz="0" w:space="0" w:color="auto"/>
                        <w:bottom w:val="none" w:sz="0" w:space="0" w:color="auto"/>
                        <w:right w:val="none" w:sz="0" w:space="0" w:color="auto"/>
                      </w:divBdr>
                      <w:divsChild>
                        <w:div w:id="1536038568">
                          <w:marLeft w:val="0"/>
                          <w:marRight w:val="0"/>
                          <w:marTop w:val="0"/>
                          <w:marBottom w:val="0"/>
                          <w:divBdr>
                            <w:top w:val="none" w:sz="0" w:space="0" w:color="auto"/>
                            <w:left w:val="none" w:sz="0" w:space="0" w:color="auto"/>
                            <w:bottom w:val="none" w:sz="0" w:space="0" w:color="auto"/>
                            <w:right w:val="none" w:sz="0" w:space="0" w:color="auto"/>
                          </w:divBdr>
                        </w:div>
                      </w:divsChild>
                    </w:div>
                    <w:div w:id="1797798013">
                      <w:marLeft w:val="-204"/>
                      <w:marRight w:val="-204"/>
                      <w:marTop w:val="0"/>
                      <w:marBottom w:val="0"/>
                      <w:divBdr>
                        <w:top w:val="none" w:sz="0" w:space="0" w:color="auto"/>
                        <w:left w:val="none" w:sz="0" w:space="0" w:color="auto"/>
                        <w:bottom w:val="none" w:sz="0" w:space="0" w:color="auto"/>
                        <w:right w:val="none" w:sz="0" w:space="0" w:color="auto"/>
                      </w:divBdr>
                      <w:divsChild>
                        <w:div w:id="23602308">
                          <w:marLeft w:val="0"/>
                          <w:marRight w:val="0"/>
                          <w:marTop w:val="0"/>
                          <w:marBottom w:val="0"/>
                          <w:divBdr>
                            <w:top w:val="none" w:sz="0" w:space="0" w:color="auto"/>
                            <w:left w:val="none" w:sz="0" w:space="0" w:color="auto"/>
                            <w:bottom w:val="none" w:sz="0" w:space="0" w:color="auto"/>
                            <w:right w:val="none" w:sz="0" w:space="0" w:color="auto"/>
                          </w:divBdr>
                        </w:div>
                      </w:divsChild>
                    </w:div>
                    <w:div w:id="2016299271">
                      <w:marLeft w:val="-204"/>
                      <w:marRight w:val="-204"/>
                      <w:marTop w:val="0"/>
                      <w:marBottom w:val="0"/>
                      <w:divBdr>
                        <w:top w:val="none" w:sz="0" w:space="0" w:color="auto"/>
                        <w:left w:val="none" w:sz="0" w:space="0" w:color="auto"/>
                        <w:bottom w:val="none" w:sz="0" w:space="0" w:color="auto"/>
                        <w:right w:val="none" w:sz="0" w:space="0" w:color="auto"/>
                      </w:divBdr>
                      <w:divsChild>
                        <w:div w:id="925118447">
                          <w:marLeft w:val="0"/>
                          <w:marRight w:val="0"/>
                          <w:marTop w:val="0"/>
                          <w:marBottom w:val="0"/>
                          <w:divBdr>
                            <w:top w:val="none" w:sz="0" w:space="0" w:color="auto"/>
                            <w:left w:val="none" w:sz="0" w:space="0" w:color="auto"/>
                            <w:bottom w:val="none" w:sz="0" w:space="0" w:color="auto"/>
                            <w:right w:val="none" w:sz="0" w:space="0" w:color="auto"/>
                          </w:divBdr>
                        </w:div>
                      </w:divsChild>
                    </w:div>
                    <w:div w:id="1336686290">
                      <w:marLeft w:val="-204"/>
                      <w:marRight w:val="-204"/>
                      <w:marTop w:val="0"/>
                      <w:marBottom w:val="0"/>
                      <w:divBdr>
                        <w:top w:val="none" w:sz="0" w:space="0" w:color="auto"/>
                        <w:left w:val="none" w:sz="0" w:space="0" w:color="auto"/>
                        <w:bottom w:val="none" w:sz="0" w:space="0" w:color="auto"/>
                        <w:right w:val="none" w:sz="0" w:space="0" w:color="auto"/>
                      </w:divBdr>
                      <w:divsChild>
                        <w:div w:id="910506087">
                          <w:marLeft w:val="0"/>
                          <w:marRight w:val="0"/>
                          <w:marTop w:val="0"/>
                          <w:marBottom w:val="0"/>
                          <w:divBdr>
                            <w:top w:val="none" w:sz="0" w:space="0" w:color="auto"/>
                            <w:left w:val="none" w:sz="0" w:space="0" w:color="auto"/>
                            <w:bottom w:val="none" w:sz="0" w:space="0" w:color="auto"/>
                            <w:right w:val="none" w:sz="0" w:space="0" w:color="auto"/>
                          </w:divBdr>
                        </w:div>
                      </w:divsChild>
                    </w:div>
                    <w:div w:id="1738672226">
                      <w:marLeft w:val="-204"/>
                      <w:marRight w:val="-204"/>
                      <w:marTop w:val="0"/>
                      <w:marBottom w:val="0"/>
                      <w:divBdr>
                        <w:top w:val="none" w:sz="0" w:space="0" w:color="auto"/>
                        <w:left w:val="none" w:sz="0" w:space="0" w:color="auto"/>
                        <w:bottom w:val="none" w:sz="0" w:space="0" w:color="auto"/>
                        <w:right w:val="none" w:sz="0" w:space="0" w:color="auto"/>
                      </w:divBdr>
                      <w:divsChild>
                        <w:div w:id="1027104207">
                          <w:marLeft w:val="0"/>
                          <w:marRight w:val="0"/>
                          <w:marTop w:val="0"/>
                          <w:marBottom w:val="0"/>
                          <w:divBdr>
                            <w:top w:val="none" w:sz="0" w:space="0" w:color="auto"/>
                            <w:left w:val="none" w:sz="0" w:space="0" w:color="auto"/>
                            <w:bottom w:val="none" w:sz="0" w:space="0" w:color="auto"/>
                            <w:right w:val="none" w:sz="0" w:space="0" w:color="auto"/>
                          </w:divBdr>
                        </w:div>
                      </w:divsChild>
                    </w:div>
                    <w:div w:id="989362457">
                      <w:marLeft w:val="-204"/>
                      <w:marRight w:val="-204"/>
                      <w:marTop w:val="0"/>
                      <w:marBottom w:val="0"/>
                      <w:divBdr>
                        <w:top w:val="none" w:sz="0" w:space="0" w:color="auto"/>
                        <w:left w:val="none" w:sz="0" w:space="0" w:color="auto"/>
                        <w:bottom w:val="none" w:sz="0" w:space="0" w:color="auto"/>
                        <w:right w:val="none" w:sz="0" w:space="0" w:color="auto"/>
                      </w:divBdr>
                      <w:divsChild>
                        <w:div w:id="688146222">
                          <w:marLeft w:val="0"/>
                          <w:marRight w:val="0"/>
                          <w:marTop w:val="0"/>
                          <w:marBottom w:val="0"/>
                          <w:divBdr>
                            <w:top w:val="none" w:sz="0" w:space="0" w:color="auto"/>
                            <w:left w:val="none" w:sz="0" w:space="0" w:color="auto"/>
                            <w:bottom w:val="none" w:sz="0" w:space="0" w:color="auto"/>
                            <w:right w:val="none" w:sz="0" w:space="0" w:color="auto"/>
                          </w:divBdr>
                        </w:div>
                      </w:divsChild>
                    </w:div>
                    <w:div w:id="151289742">
                      <w:marLeft w:val="-204"/>
                      <w:marRight w:val="-204"/>
                      <w:marTop w:val="0"/>
                      <w:marBottom w:val="0"/>
                      <w:divBdr>
                        <w:top w:val="none" w:sz="0" w:space="0" w:color="auto"/>
                        <w:left w:val="none" w:sz="0" w:space="0" w:color="auto"/>
                        <w:bottom w:val="none" w:sz="0" w:space="0" w:color="auto"/>
                        <w:right w:val="none" w:sz="0" w:space="0" w:color="auto"/>
                      </w:divBdr>
                      <w:divsChild>
                        <w:div w:id="1349680377">
                          <w:marLeft w:val="0"/>
                          <w:marRight w:val="0"/>
                          <w:marTop w:val="0"/>
                          <w:marBottom w:val="0"/>
                          <w:divBdr>
                            <w:top w:val="none" w:sz="0" w:space="0" w:color="auto"/>
                            <w:left w:val="none" w:sz="0" w:space="0" w:color="auto"/>
                            <w:bottom w:val="none" w:sz="0" w:space="0" w:color="auto"/>
                            <w:right w:val="none" w:sz="0" w:space="0" w:color="auto"/>
                          </w:divBdr>
                        </w:div>
                      </w:divsChild>
                    </w:div>
                    <w:div w:id="1822237661">
                      <w:marLeft w:val="-204"/>
                      <w:marRight w:val="-204"/>
                      <w:marTop w:val="0"/>
                      <w:marBottom w:val="0"/>
                      <w:divBdr>
                        <w:top w:val="none" w:sz="0" w:space="0" w:color="auto"/>
                        <w:left w:val="none" w:sz="0" w:space="0" w:color="auto"/>
                        <w:bottom w:val="none" w:sz="0" w:space="0" w:color="auto"/>
                        <w:right w:val="none" w:sz="0" w:space="0" w:color="auto"/>
                      </w:divBdr>
                      <w:divsChild>
                        <w:div w:id="130098038">
                          <w:marLeft w:val="0"/>
                          <w:marRight w:val="0"/>
                          <w:marTop w:val="0"/>
                          <w:marBottom w:val="0"/>
                          <w:divBdr>
                            <w:top w:val="none" w:sz="0" w:space="0" w:color="auto"/>
                            <w:left w:val="none" w:sz="0" w:space="0" w:color="auto"/>
                            <w:bottom w:val="none" w:sz="0" w:space="0" w:color="auto"/>
                            <w:right w:val="none" w:sz="0" w:space="0" w:color="auto"/>
                          </w:divBdr>
                        </w:div>
                      </w:divsChild>
                    </w:div>
                    <w:div w:id="299503075">
                      <w:marLeft w:val="-204"/>
                      <w:marRight w:val="-204"/>
                      <w:marTop w:val="0"/>
                      <w:marBottom w:val="0"/>
                      <w:divBdr>
                        <w:top w:val="none" w:sz="0" w:space="0" w:color="auto"/>
                        <w:left w:val="none" w:sz="0" w:space="0" w:color="auto"/>
                        <w:bottom w:val="none" w:sz="0" w:space="0" w:color="auto"/>
                        <w:right w:val="none" w:sz="0" w:space="0" w:color="auto"/>
                      </w:divBdr>
                      <w:divsChild>
                        <w:div w:id="1770197063">
                          <w:marLeft w:val="0"/>
                          <w:marRight w:val="0"/>
                          <w:marTop w:val="0"/>
                          <w:marBottom w:val="0"/>
                          <w:divBdr>
                            <w:top w:val="none" w:sz="0" w:space="0" w:color="auto"/>
                            <w:left w:val="none" w:sz="0" w:space="0" w:color="auto"/>
                            <w:bottom w:val="none" w:sz="0" w:space="0" w:color="auto"/>
                            <w:right w:val="none" w:sz="0" w:space="0" w:color="auto"/>
                          </w:divBdr>
                        </w:div>
                      </w:divsChild>
                    </w:div>
                    <w:div w:id="209735049">
                      <w:marLeft w:val="-204"/>
                      <w:marRight w:val="-204"/>
                      <w:marTop w:val="0"/>
                      <w:marBottom w:val="0"/>
                      <w:divBdr>
                        <w:top w:val="none" w:sz="0" w:space="0" w:color="auto"/>
                        <w:left w:val="none" w:sz="0" w:space="0" w:color="auto"/>
                        <w:bottom w:val="none" w:sz="0" w:space="0" w:color="auto"/>
                        <w:right w:val="none" w:sz="0" w:space="0" w:color="auto"/>
                      </w:divBdr>
                      <w:divsChild>
                        <w:div w:id="1097557723">
                          <w:marLeft w:val="0"/>
                          <w:marRight w:val="0"/>
                          <w:marTop w:val="0"/>
                          <w:marBottom w:val="0"/>
                          <w:divBdr>
                            <w:top w:val="none" w:sz="0" w:space="0" w:color="auto"/>
                            <w:left w:val="none" w:sz="0" w:space="0" w:color="auto"/>
                            <w:bottom w:val="none" w:sz="0" w:space="0" w:color="auto"/>
                            <w:right w:val="none" w:sz="0" w:space="0" w:color="auto"/>
                          </w:divBdr>
                        </w:div>
                      </w:divsChild>
                    </w:div>
                    <w:div w:id="522402755">
                      <w:marLeft w:val="0"/>
                      <w:marRight w:val="0"/>
                      <w:marTop w:val="408"/>
                      <w:marBottom w:val="408"/>
                      <w:divBdr>
                        <w:top w:val="single" w:sz="12" w:space="7" w:color="E2E2E2"/>
                        <w:left w:val="single" w:sz="12" w:space="7" w:color="E2E2E2"/>
                        <w:bottom w:val="single" w:sz="12" w:space="7" w:color="E2E2E2"/>
                        <w:right w:val="single" w:sz="12" w:space="7" w:color="E2E2E2"/>
                      </w:divBdr>
                      <w:divsChild>
                        <w:div w:id="464737860">
                          <w:marLeft w:val="0"/>
                          <w:marRight w:val="0"/>
                          <w:marTop w:val="0"/>
                          <w:marBottom w:val="0"/>
                          <w:divBdr>
                            <w:top w:val="none" w:sz="0" w:space="0" w:color="auto"/>
                            <w:left w:val="none" w:sz="0" w:space="0" w:color="auto"/>
                            <w:bottom w:val="none" w:sz="0" w:space="0" w:color="auto"/>
                            <w:right w:val="none" w:sz="0" w:space="0" w:color="auto"/>
                          </w:divBdr>
                          <w:divsChild>
                            <w:div w:id="631060940">
                              <w:marLeft w:val="0"/>
                              <w:marRight w:val="0"/>
                              <w:marTop w:val="0"/>
                              <w:marBottom w:val="0"/>
                              <w:divBdr>
                                <w:top w:val="none" w:sz="0" w:space="0" w:color="auto"/>
                                <w:left w:val="none" w:sz="0" w:space="0" w:color="auto"/>
                                <w:bottom w:val="none" w:sz="0" w:space="0" w:color="auto"/>
                                <w:right w:val="none" w:sz="0" w:space="0" w:color="auto"/>
                              </w:divBdr>
                            </w:div>
                            <w:div w:id="1679648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243568">
                      <w:marLeft w:val="-204"/>
                      <w:marRight w:val="-204"/>
                      <w:marTop w:val="0"/>
                      <w:marBottom w:val="0"/>
                      <w:divBdr>
                        <w:top w:val="none" w:sz="0" w:space="0" w:color="auto"/>
                        <w:left w:val="none" w:sz="0" w:space="0" w:color="auto"/>
                        <w:bottom w:val="none" w:sz="0" w:space="0" w:color="auto"/>
                        <w:right w:val="none" w:sz="0" w:space="0" w:color="auto"/>
                      </w:divBdr>
                      <w:divsChild>
                        <w:div w:id="877663215">
                          <w:marLeft w:val="0"/>
                          <w:marRight w:val="0"/>
                          <w:marTop w:val="0"/>
                          <w:marBottom w:val="0"/>
                          <w:divBdr>
                            <w:top w:val="none" w:sz="0" w:space="0" w:color="auto"/>
                            <w:left w:val="none" w:sz="0" w:space="0" w:color="auto"/>
                            <w:bottom w:val="none" w:sz="0" w:space="0" w:color="auto"/>
                            <w:right w:val="none" w:sz="0" w:space="0" w:color="auto"/>
                          </w:divBdr>
                        </w:div>
                      </w:divsChild>
                    </w:div>
                    <w:div w:id="716008939">
                      <w:marLeft w:val="-204"/>
                      <w:marRight w:val="-204"/>
                      <w:marTop w:val="0"/>
                      <w:marBottom w:val="0"/>
                      <w:divBdr>
                        <w:top w:val="none" w:sz="0" w:space="0" w:color="auto"/>
                        <w:left w:val="none" w:sz="0" w:space="0" w:color="auto"/>
                        <w:bottom w:val="none" w:sz="0" w:space="0" w:color="auto"/>
                        <w:right w:val="none" w:sz="0" w:space="0" w:color="auto"/>
                      </w:divBdr>
                      <w:divsChild>
                        <w:div w:id="49233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3560346">
      <w:bodyDiv w:val="1"/>
      <w:marLeft w:val="0"/>
      <w:marRight w:val="0"/>
      <w:marTop w:val="0"/>
      <w:marBottom w:val="0"/>
      <w:divBdr>
        <w:top w:val="none" w:sz="0" w:space="0" w:color="auto"/>
        <w:left w:val="none" w:sz="0" w:space="0" w:color="auto"/>
        <w:bottom w:val="none" w:sz="0" w:space="0" w:color="auto"/>
        <w:right w:val="none" w:sz="0" w:space="0" w:color="auto"/>
      </w:divBdr>
      <w:divsChild>
        <w:div w:id="384912335">
          <w:marLeft w:val="0"/>
          <w:marRight w:val="0"/>
          <w:marTop w:val="0"/>
          <w:marBottom w:val="0"/>
          <w:divBdr>
            <w:top w:val="none" w:sz="0" w:space="0" w:color="auto"/>
            <w:left w:val="none" w:sz="0" w:space="0" w:color="auto"/>
            <w:bottom w:val="none" w:sz="0" w:space="0" w:color="auto"/>
            <w:right w:val="none" w:sz="0" w:space="0" w:color="auto"/>
          </w:divBdr>
          <w:divsChild>
            <w:div w:id="636647980">
              <w:marLeft w:val="0"/>
              <w:marRight w:val="-15066"/>
              <w:marTop w:val="0"/>
              <w:marBottom w:val="0"/>
              <w:divBdr>
                <w:top w:val="none" w:sz="0" w:space="0" w:color="auto"/>
                <w:left w:val="none" w:sz="0" w:space="0" w:color="auto"/>
                <w:bottom w:val="none" w:sz="0" w:space="0" w:color="auto"/>
                <w:right w:val="none" w:sz="0" w:space="0" w:color="auto"/>
              </w:divBdr>
              <w:divsChild>
                <w:div w:id="342360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790492">
      <w:bodyDiv w:val="1"/>
      <w:marLeft w:val="0"/>
      <w:marRight w:val="0"/>
      <w:marTop w:val="0"/>
      <w:marBottom w:val="0"/>
      <w:divBdr>
        <w:top w:val="none" w:sz="0" w:space="0" w:color="auto"/>
        <w:left w:val="none" w:sz="0" w:space="0" w:color="auto"/>
        <w:bottom w:val="none" w:sz="0" w:space="0" w:color="auto"/>
        <w:right w:val="none" w:sz="0" w:space="0" w:color="auto"/>
      </w:divBdr>
    </w:div>
    <w:div w:id="1655598809">
      <w:bodyDiv w:val="1"/>
      <w:marLeft w:val="0"/>
      <w:marRight w:val="0"/>
      <w:marTop w:val="0"/>
      <w:marBottom w:val="0"/>
      <w:divBdr>
        <w:top w:val="none" w:sz="0" w:space="0" w:color="auto"/>
        <w:left w:val="none" w:sz="0" w:space="0" w:color="auto"/>
        <w:bottom w:val="none" w:sz="0" w:space="0" w:color="auto"/>
        <w:right w:val="none" w:sz="0" w:space="0" w:color="auto"/>
      </w:divBdr>
    </w:div>
    <w:div w:id="1780830236">
      <w:bodyDiv w:val="1"/>
      <w:marLeft w:val="0"/>
      <w:marRight w:val="0"/>
      <w:marTop w:val="0"/>
      <w:marBottom w:val="0"/>
      <w:divBdr>
        <w:top w:val="none" w:sz="0" w:space="0" w:color="auto"/>
        <w:left w:val="none" w:sz="0" w:space="0" w:color="auto"/>
        <w:bottom w:val="none" w:sz="0" w:space="0" w:color="auto"/>
        <w:right w:val="none" w:sz="0" w:space="0" w:color="auto"/>
      </w:divBdr>
      <w:divsChild>
        <w:div w:id="913659232">
          <w:marLeft w:val="0"/>
          <w:marRight w:val="0"/>
          <w:marTop w:val="204"/>
          <w:marBottom w:val="543"/>
          <w:divBdr>
            <w:top w:val="none" w:sz="0" w:space="0" w:color="auto"/>
            <w:left w:val="none" w:sz="0" w:space="0" w:color="auto"/>
            <w:bottom w:val="none" w:sz="0" w:space="0" w:color="auto"/>
            <w:right w:val="none" w:sz="0" w:space="0" w:color="auto"/>
          </w:divBdr>
        </w:div>
      </w:divsChild>
    </w:div>
    <w:div w:id="1832060394">
      <w:bodyDiv w:val="1"/>
      <w:marLeft w:val="0"/>
      <w:marRight w:val="0"/>
      <w:marTop w:val="0"/>
      <w:marBottom w:val="0"/>
      <w:divBdr>
        <w:top w:val="none" w:sz="0" w:space="0" w:color="auto"/>
        <w:left w:val="none" w:sz="0" w:space="0" w:color="auto"/>
        <w:bottom w:val="none" w:sz="0" w:space="0" w:color="auto"/>
        <w:right w:val="none" w:sz="0" w:space="0" w:color="auto"/>
      </w:divBdr>
      <w:divsChild>
        <w:div w:id="1993216534">
          <w:marLeft w:val="0"/>
          <w:marRight w:val="0"/>
          <w:marTop w:val="0"/>
          <w:marBottom w:val="360"/>
          <w:divBdr>
            <w:top w:val="none" w:sz="0" w:space="0" w:color="auto"/>
            <w:left w:val="none" w:sz="0" w:space="0" w:color="auto"/>
            <w:bottom w:val="none" w:sz="0" w:space="0" w:color="auto"/>
            <w:right w:val="none" w:sz="0" w:space="0" w:color="auto"/>
          </w:divBdr>
        </w:div>
      </w:divsChild>
    </w:div>
    <w:div w:id="1842348380">
      <w:bodyDiv w:val="1"/>
      <w:marLeft w:val="0"/>
      <w:marRight w:val="0"/>
      <w:marTop w:val="0"/>
      <w:marBottom w:val="0"/>
      <w:divBdr>
        <w:top w:val="none" w:sz="0" w:space="0" w:color="auto"/>
        <w:left w:val="none" w:sz="0" w:space="0" w:color="auto"/>
        <w:bottom w:val="none" w:sz="0" w:space="0" w:color="auto"/>
        <w:right w:val="none" w:sz="0" w:space="0" w:color="auto"/>
      </w:divBdr>
      <w:divsChild>
        <w:div w:id="1809392066">
          <w:marLeft w:val="0"/>
          <w:marRight w:val="0"/>
          <w:marTop w:val="0"/>
          <w:marBottom w:val="0"/>
          <w:divBdr>
            <w:top w:val="none" w:sz="0" w:space="0" w:color="auto"/>
            <w:left w:val="none" w:sz="0" w:space="0" w:color="auto"/>
            <w:bottom w:val="none" w:sz="0" w:space="0" w:color="auto"/>
            <w:right w:val="none" w:sz="0" w:space="0" w:color="auto"/>
          </w:divBdr>
        </w:div>
        <w:div w:id="692464842">
          <w:marLeft w:val="0"/>
          <w:marRight w:val="0"/>
          <w:marTop w:val="0"/>
          <w:marBottom w:val="0"/>
          <w:divBdr>
            <w:top w:val="none" w:sz="0" w:space="0" w:color="auto"/>
            <w:left w:val="none" w:sz="0" w:space="0" w:color="auto"/>
            <w:bottom w:val="none" w:sz="0" w:space="0" w:color="auto"/>
            <w:right w:val="none" w:sz="0" w:space="0" w:color="auto"/>
          </w:divBdr>
        </w:div>
        <w:div w:id="1730223496">
          <w:marLeft w:val="0"/>
          <w:marRight w:val="0"/>
          <w:marTop w:val="0"/>
          <w:marBottom w:val="0"/>
          <w:divBdr>
            <w:top w:val="none" w:sz="0" w:space="0" w:color="auto"/>
            <w:left w:val="none" w:sz="0" w:space="0" w:color="auto"/>
            <w:bottom w:val="none" w:sz="0" w:space="0" w:color="auto"/>
            <w:right w:val="none" w:sz="0" w:space="0" w:color="auto"/>
          </w:divBdr>
        </w:div>
        <w:div w:id="2014333012">
          <w:marLeft w:val="0"/>
          <w:marRight w:val="0"/>
          <w:marTop w:val="0"/>
          <w:marBottom w:val="0"/>
          <w:divBdr>
            <w:top w:val="none" w:sz="0" w:space="0" w:color="auto"/>
            <w:left w:val="none" w:sz="0" w:space="0" w:color="auto"/>
            <w:bottom w:val="none" w:sz="0" w:space="0" w:color="auto"/>
            <w:right w:val="none" w:sz="0" w:space="0" w:color="auto"/>
          </w:divBdr>
        </w:div>
        <w:div w:id="1609005730">
          <w:marLeft w:val="0"/>
          <w:marRight w:val="0"/>
          <w:marTop w:val="0"/>
          <w:marBottom w:val="0"/>
          <w:divBdr>
            <w:top w:val="none" w:sz="0" w:space="0" w:color="auto"/>
            <w:left w:val="none" w:sz="0" w:space="0" w:color="auto"/>
            <w:bottom w:val="none" w:sz="0" w:space="0" w:color="auto"/>
            <w:right w:val="none" w:sz="0" w:space="0" w:color="auto"/>
          </w:divBdr>
        </w:div>
        <w:div w:id="1983657884">
          <w:marLeft w:val="0"/>
          <w:marRight w:val="0"/>
          <w:marTop w:val="0"/>
          <w:marBottom w:val="144"/>
          <w:divBdr>
            <w:top w:val="none" w:sz="0" w:space="0" w:color="auto"/>
            <w:left w:val="none" w:sz="0" w:space="0" w:color="auto"/>
            <w:bottom w:val="none" w:sz="0" w:space="0" w:color="auto"/>
            <w:right w:val="none" w:sz="0" w:space="0" w:color="auto"/>
          </w:divBdr>
          <w:divsChild>
            <w:div w:id="1018199469">
              <w:marLeft w:val="144"/>
              <w:marRight w:val="144"/>
              <w:marTop w:val="0"/>
              <w:marBottom w:val="72"/>
              <w:divBdr>
                <w:top w:val="none" w:sz="0" w:space="0" w:color="auto"/>
                <w:left w:val="none" w:sz="0" w:space="0" w:color="auto"/>
                <w:bottom w:val="none" w:sz="0" w:space="0" w:color="auto"/>
                <w:right w:val="none" w:sz="0" w:space="0" w:color="auto"/>
              </w:divBdr>
            </w:div>
          </w:divsChild>
        </w:div>
        <w:div w:id="576017961">
          <w:marLeft w:val="0"/>
          <w:marRight w:val="0"/>
          <w:marTop w:val="0"/>
          <w:marBottom w:val="0"/>
          <w:divBdr>
            <w:top w:val="none" w:sz="0" w:space="0" w:color="auto"/>
            <w:left w:val="none" w:sz="0" w:space="0" w:color="auto"/>
            <w:bottom w:val="none" w:sz="0" w:space="0" w:color="auto"/>
            <w:right w:val="none" w:sz="0" w:space="0" w:color="auto"/>
          </w:divBdr>
          <w:divsChild>
            <w:div w:id="1154226879">
              <w:marLeft w:val="0"/>
              <w:marRight w:val="0"/>
              <w:marTop w:val="100"/>
              <w:marBottom w:val="100"/>
              <w:divBdr>
                <w:top w:val="none" w:sz="0" w:space="0" w:color="auto"/>
                <w:left w:val="none" w:sz="0" w:space="0" w:color="auto"/>
                <w:bottom w:val="none" w:sz="0" w:space="0" w:color="auto"/>
                <w:right w:val="none" w:sz="0" w:space="0" w:color="auto"/>
              </w:divBdr>
              <w:divsChild>
                <w:div w:id="1904638202">
                  <w:marLeft w:val="0"/>
                  <w:marRight w:val="0"/>
                  <w:marTop w:val="720"/>
                  <w:marBottom w:val="0"/>
                  <w:divBdr>
                    <w:top w:val="none" w:sz="0" w:space="0" w:color="auto"/>
                    <w:left w:val="none" w:sz="0" w:space="0" w:color="auto"/>
                    <w:bottom w:val="none" w:sz="0" w:space="0" w:color="auto"/>
                    <w:right w:val="none" w:sz="0" w:space="0" w:color="auto"/>
                  </w:divBdr>
                </w:div>
              </w:divsChild>
            </w:div>
          </w:divsChild>
        </w:div>
      </w:divsChild>
    </w:div>
    <w:div w:id="1864585462">
      <w:bodyDiv w:val="1"/>
      <w:marLeft w:val="0"/>
      <w:marRight w:val="0"/>
      <w:marTop w:val="0"/>
      <w:marBottom w:val="0"/>
      <w:divBdr>
        <w:top w:val="none" w:sz="0" w:space="0" w:color="auto"/>
        <w:left w:val="none" w:sz="0" w:space="0" w:color="auto"/>
        <w:bottom w:val="none" w:sz="0" w:space="0" w:color="auto"/>
        <w:right w:val="none" w:sz="0" w:space="0" w:color="auto"/>
      </w:divBdr>
    </w:div>
    <w:div w:id="1964340962">
      <w:bodyDiv w:val="1"/>
      <w:marLeft w:val="0"/>
      <w:marRight w:val="0"/>
      <w:marTop w:val="0"/>
      <w:marBottom w:val="0"/>
      <w:divBdr>
        <w:top w:val="none" w:sz="0" w:space="0" w:color="auto"/>
        <w:left w:val="none" w:sz="0" w:space="0" w:color="auto"/>
        <w:bottom w:val="none" w:sz="0" w:space="0" w:color="auto"/>
        <w:right w:val="none" w:sz="0" w:space="0" w:color="auto"/>
      </w:divBdr>
      <w:divsChild>
        <w:div w:id="120854139">
          <w:marLeft w:val="0"/>
          <w:marRight w:val="0"/>
          <w:marTop w:val="0"/>
          <w:marBottom w:val="0"/>
          <w:divBdr>
            <w:top w:val="none" w:sz="0" w:space="0" w:color="auto"/>
            <w:left w:val="none" w:sz="0" w:space="0" w:color="auto"/>
            <w:bottom w:val="none" w:sz="0" w:space="0" w:color="auto"/>
            <w:right w:val="none" w:sz="0" w:space="0" w:color="auto"/>
          </w:divBdr>
          <w:divsChild>
            <w:div w:id="802623302">
              <w:marLeft w:val="0"/>
              <w:marRight w:val="0"/>
              <w:marTop w:val="0"/>
              <w:marBottom w:val="0"/>
              <w:divBdr>
                <w:top w:val="none" w:sz="0" w:space="0" w:color="auto"/>
                <w:left w:val="none" w:sz="0" w:space="0" w:color="auto"/>
                <w:bottom w:val="none" w:sz="0" w:space="0" w:color="auto"/>
                <w:right w:val="none" w:sz="0" w:space="0" w:color="auto"/>
              </w:divBdr>
              <w:divsChild>
                <w:div w:id="861284730">
                  <w:marLeft w:val="0"/>
                  <w:marRight w:val="0"/>
                  <w:marTop w:val="1522"/>
                  <w:marBottom w:val="0"/>
                  <w:divBdr>
                    <w:top w:val="none" w:sz="0" w:space="0" w:color="auto"/>
                    <w:left w:val="none" w:sz="0" w:space="0" w:color="auto"/>
                    <w:bottom w:val="none" w:sz="0" w:space="0" w:color="auto"/>
                    <w:right w:val="none" w:sz="0" w:space="0" w:color="auto"/>
                  </w:divBdr>
                  <w:divsChild>
                    <w:div w:id="2050848">
                      <w:marLeft w:val="0"/>
                      <w:marRight w:val="0"/>
                      <w:marTop w:val="0"/>
                      <w:marBottom w:val="0"/>
                      <w:divBdr>
                        <w:top w:val="none" w:sz="0" w:space="0" w:color="auto"/>
                        <w:left w:val="none" w:sz="0" w:space="0" w:color="auto"/>
                        <w:bottom w:val="none" w:sz="0" w:space="0" w:color="auto"/>
                        <w:right w:val="none" w:sz="0" w:space="0" w:color="auto"/>
                      </w:divBdr>
                      <w:divsChild>
                        <w:div w:id="450973565">
                          <w:marLeft w:val="0"/>
                          <w:marRight w:val="0"/>
                          <w:marTop w:val="408"/>
                          <w:marBottom w:val="0"/>
                          <w:divBdr>
                            <w:top w:val="none" w:sz="0" w:space="0" w:color="auto"/>
                            <w:left w:val="none" w:sz="0" w:space="0" w:color="auto"/>
                            <w:bottom w:val="none" w:sz="0" w:space="0" w:color="auto"/>
                            <w:right w:val="none" w:sz="0" w:space="0" w:color="auto"/>
                          </w:divBdr>
                          <w:divsChild>
                            <w:div w:id="157961922">
                              <w:marLeft w:val="0"/>
                              <w:marRight w:val="0"/>
                              <w:marTop w:val="0"/>
                              <w:marBottom w:val="0"/>
                              <w:divBdr>
                                <w:top w:val="none" w:sz="0" w:space="0" w:color="auto"/>
                                <w:left w:val="none" w:sz="0" w:space="0" w:color="auto"/>
                                <w:bottom w:val="none" w:sz="0" w:space="0" w:color="auto"/>
                                <w:right w:val="none" w:sz="0" w:space="0" w:color="auto"/>
                              </w:divBdr>
                              <w:divsChild>
                                <w:div w:id="91778066">
                                  <w:marLeft w:val="0"/>
                                  <w:marRight w:val="0"/>
                                  <w:marTop w:val="0"/>
                                  <w:marBottom w:val="0"/>
                                  <w:divBdr>
                                    <w:top w:val="none" w:sz="0" w:space="0" w:color="auto"/>
                                    <w:left w:val="none" w:sz="0" w:space="0" w:color="auto"/>
                                    <w:bottom w:val="none" w:sz="0" w:space="0" w:color="auto"/>
                                    <w:right w:val="none" w:sz="0" w:space="0" w:color="auto"/>
                                  </w:divBdr>
                                  <w:divsChild>
                                    <w:div w:id="802043554">
                                      <w:marLeft w:val="0"/>
                                      <w:marRight w:val="0"/>
                                      <w:marTop w:val="0"/>
                                      <w:marBottom w:val="0"/>
                                      <w:divBdr>
                                        <w:top w:val="none" w:sz="0" w:space="0" w:color="auto"/>
                                        <w:left w:val="none" w:sz="0" w:space="0" w:color="auto"/>
                                        <w:bottom w:val="none" w:sz="0" w:space="0" w:color="auto"/>
                                        <w:right w:val="none" w:sz="0" w:space="0" w:color="auto"/>
                                      </w:divBdr>
                                      <w:divsChild>
                                        <w:div w:id="1185022534">
                                          <w:marLeft w:val="0"/>
                                          <w:marRight w:val="0"/>
                                          <w:marTop w:val="0"/>
                                          <w:marBottom w:val="0"/>
                                          <w:divBdr>
                                            <w:top w:val="none" w:sz="0" w:space="0" w:color="auto"/>
                                            <w:left w:val="none" w:sz="0" w:space="0" w:color="auto"/>
                                            <w:bottom w:val="none" w:sz="0" w:space="0" w:color="auto"/>
                                            <w:right w:val="none" w:sz="0" w:space="0" w:color="auto"/>
                                          </w:divBdr>
                                          <w:divsChild>
                                            <w:div w:id="1620260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17483727">
      <w:bodyDiv w:val="1"/>
      <w:marLeft w:val="0"/>
      <w:marRight w:val="0"/>
      <w:marTop w:val="0"/>
      <w:marBottom w:val="0"/>
      <w:divBdr>
        <w:top w:val="none" w:sz="0" w:space="0" w:color="auto"/>
        <w:left w:val="none" w:sz="0" w:space="0" w:color="auto"/>
        <w:bottom w:val="none" w:sz="0" w:space="0" w:color="auto"/>
        <w:right w:val="none" w:sz="0" w:space="0" w:color="auto"/>
      </w:divBdr>
      <w:divsChild>
        <w:div w:id="1483110841">
          <w:marLeft w:val="0"/>
          <w:marRight w:val="0"/>
          <w:marTop w:val="0"/>
          <w:marBottom w:val="272"/>
          <w:divBdr>
            <w:top w:val="none" w:sz="0" w:space="0" w:color="auto"/>
            <w:left w:val="none" w:sz="0" w:space="0" w:color="auto"/>
            <w:bottom w:val="none" w:sz="0" w:space="0" w:color="auto"/>
            <w:right w:val="none" w:sz="0" w:space="0" w:color="auto"/>
          </w:divBdr>
          <w:divsChild>
            <w:div w:id="719354847">
              <w:marLeft w:val="0"/>
              <w:marRight w:val="0"/>
              <w:marTop w:val="0"/>
              <w:marBottom w:val="0"/>
              <w:divBdr>
                <w:top w:val="single" w:sz="6" w:space="10" w:color="E2E2E2"/>
                <w:left w:val="none" w:sz="0" w:space="0" w:color="auto"/>
                <w:bottom w:val="single" w:sz="6" w:space="11" w:color="E2E2E2"/>
                <w:right w:val="none" w:sz="0" w:space="0" w:color="auto"/>
              </w:divBdr>
              <w:divsChild>
                <w:div w:id="2110658639">
                  <w:marLeft w:val="0"/>
                  <w:marRight w:val="0"/>
                  <w:marTop w:val="0"/>
                  <w:marBottom w:val="0"/>
                  <w:divBdr>
                    <w:top w:val="none" w:sz="0" w:space="0" w:color="auto"/>
                    <w:left w:val="none" w:sz="0" w:space="0" w:color="auto"/>
                    <w:bottom w:val="none" w:sz="0" w:space="0" w:color="auto"/>
                    <w:right w:val="none" w:sz="0" w:space="0" w:color="auto"/>
                  </w:divBdr>
                  <w:divsChild>
                    <w:div w:id="2012247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7213208">
          <w:marLeft w:val="0"/>
          <w:marRight w:val="0"/>
          <w:marTop w:val="0"/>
          <w:marBottom w:val="0"/>
          <w:divBdr>
            <w:top w:val="none" w:sz="0" w:space="0" w:color="auto"/>
            <w:left w:val="none" w:sz="0" w:space="0" w:color="auto"/>
            <w:bottom w:val="none" w:sz="0" w:space="0" w:color="auto"/>
            <w:right w:val="none" w:sz="0" w:space="0" w:color="auto"/>
          </w:divBdr>
          <w:divsChild>
            <w:div w:id="1664699064">
              <w:marLeft w:val="0"/>
              <w:marRight w:val="0"/>
              <w:marTop w:val="0"/>
              <w:marBottom w:val="0"/>
              <w:divBdr>
                <w:top w:val="none" w:sz="0" w:space="0" w:color="auto"/>
                <w:left w:val="none" w:sz="0" w:space="0" w:color="auto"/>
                <w:bottom w:val="none" w:sz="0" w:space="0" w:color="auto"/>
                <w:right w:val="none" w:sz="0" w:space="0" w:color="auto"/>
              </w:divBdr>
            </w:div>
            <w:div w:id="1340624577">
              <w:marLeft w:val="0"/>
              <w:marRight w:val="0"/>
              <w:marTop w:val="0"/>
              <w:marBottom w:val="0"/>
              <w:divBdr>
                <w:top w:val="none" w:sz="0" w:space="0" w:color="auto"/>
                <w:left w:val="none" w:sz="0" w:space="0" w:color="auto"/>
                <w:bottom w:val="none" w:sz="0" w:space="0" w:color="auto"/>
                <w:right w:val="none" w:sz="0" w:space="0" w:color="auto"/>
              </w:divBdr>
              <w:divsChild>
                <w:div w:id="1257859855">
                  <w:marLeft w:val="0"/>
                  <w:marRight w:val="0"/>
                  <w:marTop w:val="0"/>
                  <w:marBottom w:val="611"/>
                  <w:divBdr>
                    <w:top w:val="none" w:sz="0" w:space="0" w:color="auto"/>
                    <w:left w:val="none" w:sz="0" w:space="0" w:color="auto"/>
                    <w:bottom w:val="none" w:sz="0" w:space="0" w:color="auto"/>
                    <w:right w:val="none" w:sz="0" w:space="0" w:color="auto"/>
                  </w:divBdr>
                  <w:divsChild>
                    <w:div w:id="1353846800">
                      <w:marLeft w:val="0"/>
                      <w:marRight w:val="0"/>
                      <w:marTop w:val="0"/>
                      <w:marBottom w:val="0"/>
                      <w:divBdr>
                        <w:top w:val="none" w:sz="0" w:space="0" w:color="auto"/>
                        <w:left w:val="none" w:sz="0" w:space="0" w:color="auto"/>
                        <w:bottom w:val="none" w:sz="0" w:space="0" w:color="auto"/>
                        <w:right w:val="none" w:sz="0" w:space="0" w:color="auto"/>
                      </w:divBdr>
                      <w:divsChild>
                        <w:div w:id="503978295">
                          <w:marLeft w:val="0"/>
                          <w:marRight w:val="136"/>
                          <w:marTop w:val="0"/>
                          <w:marBottom w:val="0"/>
                          <w:divBdr>
                            <w:top w:val="none" w:sz="0" w:space="0" w:color="auto"/>
                            <w:left w:val="none" w:sz="0" w:space="0" w:color="auto"/>
                            <w:bottom w:val="none" w:sz="0" w:space="0" w:color="auto"/>
                            <w:right w:val="none" w:sz="0" w:space="0" w:color="auto"/>
                          </w:divBdr>
                        </w:div>
                        <w:div w:id="1951543870">
                          <w:marLeft w:val="0"/>
                          <w:marRight w:val="0"/>
                          <w:marTop w:val="0"/>
                          <w:marBottom w:val="0"/>
                          <w:divBdr>
                            <w:top w:val="none" w:sz="0" w:space="0" w:color="auto"/>
                            <w:left w:val="none" w:sz="0" w:space="0" w:color="auto"/>
                            <w:bottom w:val="none" w:sz="0" w:space="0" w:color="auto"/>
                            <w:right w:val="none" w:sz="0" w:space="0" w:color="auto"/>
                          </w:divBdr>
                        </w:div>
                        <w:div w:id="2101559977">
                          <w:marLeft w:val="0"/>
                          <w:marRight w:val="136"/>
                          <w:marTop w:val="0"/>
                          <w:marBottom w:val="0"/>
                          <w:divBdr>
                            <w:top w:val="none" w:sz="0" w:space="0" w:color="auto"/>
                            <w:left w:val="none" w:sz="0" w:space="0" w:color="auto"/>
                            <w:bottom w:val="none" w:sz="0" w:space="0" w:color="auto"/>
                            <w:right w:val="none" w:sz="0" w:space="0" w:color="auto"/>
                          </w:divBdr>
                        </w:div>
                        <w:div w:id="173762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8662697">
          <w:marLeft w:val="0"/>
          <w:marRight w:val="0"/>
          <w:marTop w:val="0"/>
          <w:marBottom w:val="0"/>
          <w:divBdr>
            <w:top w:val="none" w:sz="0" w:space="0" w:color="auto"/>
            <w:left w:val="none" w:sz="0" w:space="0" w:color="auto"/>
            <w:bottom w:val="none" w:sz="0" w:space="0" w:color="auto"/>
            <w:right w:val="none" w:sz="0" w:space="0" w:color="auto"/>
          </w:divBdr>
          <w:divsChild>
            <w:div w:id="1613978987">
              <w:marLeft w:val="0"/>
              <w:marRight w:val="0"/>
              <w:marTop w:val="272"/>
              <w:marBottom w:val="503"/>
              <w:divBdr>
                <w:top w:val="single" w:sz="6" w:space="8" w:color="EBEBEB"/>
                <w:left w:val="none" w:sz="0" w:space="0" w:color="auto"/>
                <w:bottom w:val="single" w:sz="6" w:space="17" w:color="EBEBEB"/>
                <w:right w:val="none" w:sz="0" w:space="0" w:color="auto"/>
              </w:divBdr>
            </w:div>
          </w:divsChild>
        </w:div>
        <w:div w:id="1606227576">
          <w:marLeft w:val="0"/>
          <w:marRight w:val="0"/>
          <w:marTop w:val="0"/>
          <w:marBottom w:val="0"/>
          <w:divBdr>
            <w:top w:val="none" w:sz="0" w:space="0" w:color="auto"/>
            <w:left w:val="none" w:sz="0" w:space="0" w:color="auto"/>
            <w:bottom w:val="none" w:sz="0" w:space="0" w:color="auto"/>
            <w:right w:val="none" w:sz="0" w:space="0" w:color="auto"/>
          </w:divBdr>
          <w:divsChild>
            <w:div w:id="225385797">
              <w:marLeft w:val="0"/>
              <w:marRight w:val="0"/>
              <w:marTop w:val="0"/>
              <w:marBottom w:val="0"/>
              <w:divBdr>
                <w:top w:val="none" w:sz="0" w:space="0" w:color="auto"/>
                <w:left w:val="none" w:sz="0" w:space="0" w:color="auto"/>
                <w:bottom w:val="none" w:sz="0" w:space="0" w:color="auto"/>
                <w:right w:val="none" w:sz="0" w:space="0" w:color="auto"/>
              </w:divBdr>
              <w:divsChild>
                <w:div w:id="753744850">
                  <w:marLeft w:val="0"/>
                  <w:marRight w:val="0"/>
                  <w:marTop w:val="0"/>
                  <w:marBottom w:val="95"/>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tricycle.org/author/travisduncan/" TargetMode="External"/><Relationship Id="rId18" Type="http://schemas.openxmlformats.org/officeDocument/2006/relationships/hyperlink" Target="https://www.icc-cpi.int/iccdocs/otp/161114-otp-rep-PE_ENG.pdf" TargetMode="External"/><Relationship Id="rId26" Type="http://schemas.openxmlformats.org/officeDocument/2006/relationships/hyperlink" Target="https://www.theguardian.com/world/lithuania" TargetMode="External"/><Relationship Id="rId39" Type="http://schemas.openxmlformats.org/officeDocument/2006/relationships/hyperlink" Target="http://www.amnesty.org/en/library/info/ASA11/006/2014/en" TargetMode="External"/><Relationship Id="rId21" Type="http://schemas.openxmlformats.org/officeDocument/2006/relationships/hyperlink" Target="https://www.hrw.org/news/2017/11/20/afghanistan-and-international-criminal-court" TargetMode="External"/><Relationship Id="rId34" Type="http://schemas.openxmlformats.org/officeDocument/2006/relationships/hyperlink" Target="http://www.nytimes.com/2012/08/31/us/holder-rules-out-prosecutions-in-cia-interrogations.html" TargetMode="External"/><Relationship Id="rId42" Type="http://schemas.openxmlformats.org/officeDocument/2006/relationships/hyperlink" Target="https://www.hrw.org/bios/kenneth-roth" TargetMode="External"/><Relationship Id="rId47" Type="http://schemas.openxmlformats.org/officeDocument/2006/relationships/hyperlink" Target="https://www.hrw.org/reports/2011/07/12/getting-away-torture-0" TargetMode="External"/><Relationship Id="rId50" Type="http://schemas.openxmlformats.org/officeDocument/2006/relationships/hyperlink" Target="https://www.hrw.org/united-states" TargetMode="External"/><Relationship Id="rId55" Type="http://schemas.openxmlformats.org/officeDocument/2006/relationships/hyperlink" Target="https://www.mediamonitors.net/author/francis_a-_boyle/" TargetMode="External"/><Relationship Id="rId7" Type="http://schemas.openxmlformats.org/officeDocument/2006/relationships/endnotes" Target="endnotes.xml"/><Relationship Id="rId12" Type="http://schemas.openxmlformats.org/officeDocument/2006/relationships/hyperlink" Target="http://buddhistmilitarysangha.blogspot.jp/" TargetMode="External"/><Relationship Id="rId17" Type="http://schemas.openxmlformats.org/officeDocument/2006/relationships/hyperlink" Target="http://www.state.gov/j/drl/rls/250342.htm" TargetMode="External"/><Relationship Id="rId25" Type="http://schemas.openxmlformats.org/officeDocument/2006/relationships/hyperlink" Target="https://www.theguardian.com/world/afghanistan" TargetMode="External"/><Relationship Id="rId33" Type="http://schemas.openxmlformats.org/officeDocument/2006/relationships/hyperlink" Target="https://www.icc-cpi.int/iccdocs/otp/161114-otp-rep-PE_ENG.pdf" TargetMode="External"/><Relationship Id="rId38" Type="http://schemas.openxmlformats.org/officeDocument/2006/relationships/hyperlink" Target="http://www.amnesty.org/en/library/info/ASA11/006/2014/en" TargetMode="External"/><Relationship Id="rId46" Type="http://schemas.openxmlformats.org/officeDocument/2006/relationships/hyperlink" Target="http://www.feinstein.senate.gov/public/index.cfm/2014/3/feinstein-statement-on-intelligence-committee-s-cia-detention-interrogation-report" TargetMode="Externa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mainstreamweekly.net/auteur67.html" TargetMode="External"/><Relationship Id="rId20" Type="http://schemas.openxmlformats.org/officeDocument/2006/relationships/hyperlink" Target="https://www.hrw.org/asia/afghanistan" TargetMode="External"/><Relationship Id="rId29" Type="http://schemas.openxmlformats.org/officeDocument/2006/relationships/hyperlink" Target="https://www.theguardian.com/us-news/2016/jun/28/donald-trump-ohio-rally-isis-torture-tpp-rape" TargetMode="External"/><Relationship Id="rId41" Type="http://schemas.openxmlformats.org/officeDocument/2006/relationships/hyperlink" Target="https://www.hrw.org/united-states" TargetMode="External"/><Relationship Id="rId54" Type="http://schemas.openxmlformats.org/officeDocument/2006/relationships/hyperlink" Target="https://www.hrw.org/news/2015/12/01/us-cia-torture-unfinished-busines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ondozen.org/" TargetMode="External"/><Relationship Id="rId24" Type="http://schemas.openxmlformats.org/officeDocument/2006/relationships/hyperlink" Target="https://www.icc-cpi.int/iccdocs/otp/161114-otp-rep-PE_ENG.pdf" TargetMode="External"/><Relationship Id="rId32" Type="http://schemas.openxmlformats.org/officeDocument/2006/relationships/hyperlink" Target="http://topics.nytimes.com/top/reference/timestopics/organizations/i/international_criminal_court/index.html?inline=nyt-org" TargetMode="External"/><Relationship Id="rId37" Type="http://schemas.openxmlformats.org/officeDocument/2006/relationships/hyperlink" Target="http://www.washingtonpost.com/world/asia_pacific/us-forces-killed-8-civilians-most-of-them-children-in-new-incident-karzai-says/2014/01/15/939e3244-7e17-11e3-97d3-b9925ce2c57b_story.html" TargetMode="External"/><Relationship Id="rId40" Type="http://schemas.openxmlformats.org/officeDocument/2006/relationships/hyperlink" Target="http://www.amnesty.org/sites/impact.amnesty.org/files/LeftInTheDarkAfghanistan.pdf" TargetMode="External"/><Relationship Id="rId45" Type="http://schemas.openxmlformats.org/officeDocument/2006/relationships/hyperlink" Target="http://www.nytimes.com/2009/03/03/washington/03web-intel.html" TargetMode="External"/><Relationship Id="rId53" Type="http://schemas.openxmlformats.org/officeDocument/2006/relationships/hyperlink" Target="https://www.hrw.org/news/2015/12/14/delusion-justice-cia-torture" TargetMode="External"/><Relationship Id="rId58" Type="http://schemas.openxmlformats.org/officeDocument/2006/relationships/hyperlink" Target="http://www.voltairenet.org/article187299.html" TargetMode="External"/><Relationship Id="rId5" Type="http://schemas.openxmlformats.org/officeDocument/2006/relationships/webSettings" Target="webSettings.xml"/><Relationship Id="rId15" Type="http://schemas.openxmlformats.org/officeDocument/2006/relationships/image" Target="media/image2.jpeg"/><Relationship Id="rId23" Type="http://schemas.openxmlformats.org/officeDocument/2006/relationships/hyperlink" Target="https://www.hrw.org/news/2015/12/01/us-cia-torture-unfinished-business" TargetMode="External"/><Relationship Id="rId28" Type="http://schemas.openxmlformats.org/officeDocument/2006/relationships/hyperlink" Target="https://www.theguardian.com/law/2015/jun/16/senate-passes-torture-ban-republicans" TargetMode="External"/><Relationship Id="rId36" Type="http://schemas.openxmlformats.org/officeDocument/2006/relationships/hyperlink" Target="http://www.washingtonpost.com/world/panetta-meets-with-us-commanders-in-afghanistan/2012/06/07/gJQAu1oLKV_story.html" TargetMode="External"/><Relationship Id="rId49" Type="http://schemas.openxmlformats.org/officeDocument/2006/relationships/hyperlink" Target="http://www.nytimes.com/2014/11/14/world/europe/un-commission-presses-us-on-torture.html?_r=0" TargetMode="External"/><Relationship Id="rId57" Type="http://schemas.openxmlformats.org/officeDocument/2006/relationships/hyperlink" Target="http://www.voltairenet.org/article187299.html" TargetMode="External"/><Relationship Id="rId10" Type="http://schemas.openxmlformats.org/officeDocument/2006/relationships/hyperlink" Target="http://www.theatlantic.com/features/archive/2014/12/the-zen-predator-of-the-upper-east-side/383831/" TargetMode="External"/><Relationship Id="rId19" Type="http://schemas.openxmlformats.org/officeDocument/2006/relationships/hyperlink" Target="https://www.hrw.org/topic/justice-internationale/international-criminal-court" TargetMode="External"/><Relationship Id="rId31" Type="http://schemas.openxmlformats.org/officeDocument/2006/relationships/hyperlink" Target="https://www.nytimes.com/by/marlise-simons" TargetMode="External"/><Relationship Id="rId44" Type="http://schemas.openxmlformats.org/officeDocument/2006/relationships/hyperlink" Target="https://www.hrw.org/news/2014/11/14/letter-former-cia-detainees-united-nations-committee-against-torture" TargetMode="External"/><Relationship Id="rId52" Type="http://schemas.openxmlformats.org/officeDocument/2006/relationships/hyperlink" Target="https://www.hrw.org/news/2014/12/18/prosecute-torturers" TargetMode="External"/><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lionsroar.com/bdwinter2014/" TargetMode="External"/><Relationship Id="rId14" Type="http://schemas.openxmlformats.org/officeDocument/2006/relationships/image" Target="media/image1.jpeg"/><Relationship Id="rId22" Type="http://schemas.openxmlformats.org/officeDocument/2006/relationships/hyperlink" Target="https://www.hrw.org/about/people/richard-dicker" TargetMode="External"/><Relationship Id="rId27" Type="http://schemas.openxmlformats.org/officeDocument/2006/relationships/hyperlink" Target="https://www.theguardian.com/world/romania" TargetMode="External"/><Relationship Id="rId30" Type="http://schemas.openxmlformats.org/officeDocument/2006/relationships/hyperlink" Target="https://www.nytimes.com/by/somini-sengupta" TargetMode="External"/><Relationship Id="rId35" Type="http://schemas.openxmlformats.org/officeDocument/2006/relationships/hyperlink" Target="http://www.nytimes.com/2012/08/31/us/holder-rules-out-prosecutions-in-cia-interrogations.html" TargetMode="External"/><Relationship Id="rId43" Type="http://schemas.openxmlformats.org/officeDocument/2006/relationships/hyperlink" Target="https://www.hrw.org/reports/2012/09/05/delivered-enemy-hands" TargetMode="External"/><Relationship Id="rId48" Type="http://schemas.openxmlformats.org/officeDocument/2006/relationships/hyperlink" Target="http://www.theguardian.com/us-news/2014/nov/11/libyan-cia-detainees-torture-inquiry-interview" TargetMode="External"/><Relationship Id="rId56" Type="http://schemas.openxmlformats.org/officeDocument/2006/relationships/hyperlink" Target="https://www.webislam.com/author/nafeez_mosaddeq_ahmed/" TargetMode="External"/><Relationship Id="rId8" Type="http://schemas.openxmlformats.org/officeDocument/2006/relationships/hyperlink" Target="http://www.shimanoarchive.com/PDFs/20121021_Chayat_Shore.pdf" TargetMode="External"/><Relationship Id="rId51" Type="http://schemas.openxmlformats.org/officeDocument/2006/relationships/hyperlink" Target="https://www.hrw.org/news/2016/06/15/letter-president-obama-re-cia-torture" TargetMode="External"/><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13" Type="http://schemas.openxmlformats.org/officeDocument/2006/relationships/hyperlink" Target="http://sweepingzen.com/eido-shimano-continues-teaching-names-new-dharma-successor/" TargetMode="External"/><Relationship Id="rId18" Type="http://schemas.openxmlformats.org/officeDocument/2006/relationships/hyperlink" Target="http://sweepingzen.com/dharma-transmission-2/" TargetMode="External"/><Relationship Id="rId26" Type="http://schemas.openxmlformats.org/officeDocument/2006/relationships/hyperlink" Target="http://sweepingzen.com/eido-shimano-resigns/" TargetMode="External"/><Relationship Id="rId39" Type="http://schemas.openxmlformats.org/officeDocument/2006/relationships/hyperlink" Target="https://www.hrw.org/sites/default/files/reports/us0711webwcover_1.pdf" TargetMode="External"/><Relationship Id="rId3" Type="http://schemas.openxmlformats.org/officeDocument/2006/relationships/hyperlink" Target="http://www.shimanoarchive.com/PDFs/19930206_Kelly_Board.pdf" TargetMode="External"/><Relationship Id="rId21" Type="http://schemas.openxmlformats.org/officeDocument/2006/relationships/hyperlink" Target="http://sweepingzen.com/the-zss-dialogue-an-ongoing-study-in-healing-a-community/" TargetMode="External"/><Relationship Id="rId34" Type="http://schemas.openxmlformats.org/officeDocument/2006/relationships/hyperlink" Target="https://www.mainstreamweekly.net/article779.html" TargetMode="External"/><Relationship Id="rId42" Type="http://schemas.openxmlformats.org/officeDocument/2006/relationships/hyperlink" Target="https://www.hrw.org/news/2005/05/20/afghanistan-killing-and-torture-us-predate-abu-ghraib" TargetMode="External"/><Relationship Id="rId47" Type="http://schemas.openxmlformats.org/officeDocument/2006/relationships/hyperlink" Target="http://www.mediamonitors.net/francis21.html" TargetMode="External"/><Relationship Id="rId50" Type="http://schemas.openxmlformats.org/officeDocument/2006/relationships/hyperlink" Target="http://www.voltairenet.org/article187299.html" TargetMode="External"/><Relationship Id="rId7" Type="http://schemas.openxmlformats.org/officeDocument/2006/relationships/hyperlink" Target="http://www.thezensite.com/ZenEssays/CriticalZen/Aitken_Shimano_Letters.html" TargetMode="External"/><Relationship Id="rId12" Type="http://schemas.openxmlformats.org/officeDocument/2006/relationships/hyperlink" Target="http://sweepingzen.com/enabling-by-genjo-marinello/" TargetMode="External"/><Relationship Id="rId17" Type="http://schemas.openxmlformats.org/officeDocument/2006/relationships/hyperlink" Target="http://sweepingzen.com/acknowledging-our-collective-silence-in-eido-shimanos-behavior/" TargetMode="External"/><Relationship Id="rId25" Type="http://schemas.openxmlformats.org/officeDocument/2006/relationships/hyperlink" Target="http://sweepingzen.com/open-letter-on-eido-shimanos-resignation-2/" TargetMode="External"/><Relationship Id="rId33" Type="http://schemas.openxmlformats.org/officeDocument/2006/relationships/hyperlink" Target="https://tricycle.org/magazine/salute-buddhism/" TargetMode="External"/><Relationship Id="rId38" Type="http://schemas.openxmlformats.org/officeDocument/2006/relationships/hyperlink" Target="http://www.nytimes.com/2016/11/15/world/asia/united-states-torture-afghanistan-international-criminal-court.html?_r=0" TargetMode="External"/><Relationship Id="rId46" Type="http://schemas.openxmlformats.org/officeDocument/2006/relationships/hyperlink" Target="https://www.hrw.org/news/2016/06/16/us-cia-torture-revelations" TargetMode="External"/><Relationship Id="rId2" Type="http://schemas.openxmlformats.org/officeDocument/2006/relationships/hyperlink" Target="http://www.mondozen.org" TargetMode="External"/><Relationship Id="rId16" Type="http://schemas.openxmlformats.org/officeDocument/2006/relationships/hyperlink" Target="http://sweepingzen.com/update-eido-shimano-to-lead-sesshin-at-providence-zen-center-in-2013/" TargetMode="External"/><Relationship Id="rId20" Type="http://schemas.openxmlformats.org/officeDocument/2006/relationships/hyperlink" Target="http://sweepingzen.com/some-fundamental-problems-with-zen-practice/" TargetMode="External"/><Relationship Id="rId29" Type="http://schemas.openxmlformats.org/officeDocument/2006/relationships/hyperlink" Target="http://sweepingzen.com/the-non-self-as-a-killer/" TargetMode="External"/><Relationship Id="rId41" Type="http://schemas.openxmlformats.org/officeDocument/2006/relationships/hyperlink" Target="https://www.hrw.org/news/2014/12/09/usa-and-torture-history-hypocrisy" TargetMode="External"/><Relationship Id="rId1" Type="http://schemas.openxmlformats.org/officeDocument/2006/relationships/hyperlink" Target="http://www.integralzen.org" TargetMode="External"/><Relationship Id="rId6" Type="http://schemas.openxmlformats.org/officeDocument/2006/relationships/hyperlink" Target="http://www.nytimes.com/2010/08/21/us/21beliefs.html" TargetMode="External"/><Relationship Id="rId11" Type="http://schemas.openxmlformats.org/officeDocument/2006/relationships/hyperlink" Target="http://sweepingzen.com/lineage-delusions-eido-shimano-roshi-dharma-transmission-and-american-zen/" TargetMode="External"/><Relationship Id="rId24" Type="http://schemas.openxmlformats.org/officeDocument/2006/relationships/hyperlink" Target="http://sweepingzen.com/zen-studies-society-resignation/" TargetMode="External"/><Relationship Id="rId32" Type="http://schemas.openxmlformats.org/officeDocument/2006/relationships/hyperlink" Target="http://gazette.com/a-sanctuary-opens-for-buddhist-cadets/article/29093" TargetMode="External"/><Relationship Id="rId37" Type="http://schemas.openxmlformats.org/officeDocument/2006/relationships/hyperlink" Target="https://www.theguardian.com/law/2016/nov/15/us-army-and-cia-may-be-guilty-of-war-crimes-afghanistan-says-icc" TargetMode="External"/><Relationship Id="rId40" Type="http://schemas.openxmlformats.org/officeDocument/2006/relationships/hyperlink" Target="https://www.hrw.org/news/2014/12/09/usa-and-torture-history-hypocrisy" TargetMode="External"/><Relationship Id="rId45" Type="http://schemas.openxmlformats.org/officeDocument/2006/relationships/hyperlink" Target="https://www.hrw.org/news/2014/12/10/us-senate-report-slams-cia-torture-lies" TargetMode="External"/><Relationship Id="rId5" Type="http://schemas.openxmlformats.org/officeDocument/2006/relationships/hyperlink" Target="https://tricycle.org/trikedaily/eido-shimano-roshi-and-dai-bosatsu/" TargetMode="External"/><Relationship Id="rId15" Type="http://schemas.openxmlformats.org/officeDocument/2006/relationships/hyperlink" Target="http://shimanoarchive.com/PDFs/19990321_Caryl_Gopfert_excerpt.pdf" TargetMode="External"/><Relationship Id="rId23" Type="http://schemas.openxmlformats.org/officeDocument/2006/relationships/hyperlink" Target="http://sweepingzen.com/open-letter-to-the-zen-studies-society/" TargetMode="External"/><Relationship Id="rId28" Type="http://schemas.openxmlformats.org/officeDocument/2006/relationships/hyperlink" Target="http://www.shimanoarchive.com/PDFs/20100905_Resignation_Petition.pdf" TargetMode="External"/><Relationship Id="rId36" Type="http://schemas.openxmlformats.org/officeDocument/2006/relationships/hyperlink" Target="https://www.hrw.org/news/2017/11/20/afghanistan-icc-prosecutor-asks-open-inquiry" TargetMode="External"/><Relationship Id="rId49" Type="http://schemas.openxmlformats.org/officeDocument/2006/relationships/hyperlink" Target="http://www.casi.org.uk/info/nagy010612.pdf" TargetMode="External"/><Relationship Id="rId10" Type="http://schemas.openxmlformats.org/officeDocument/2006/relationships/hyperlink" Target="https://www.upaya.org/2011/01/open-letter-from-roshi-regarding-eido-shimano/" TargetMode="External"/><Relationship Id="rId19" Type="http://schemas.openxmlformats.org/officeDocument/2006/relationships/hyperlink" Target="http://sweepingzen.com/new-letter-to-the-board-of-directors-at-the-zen-studies-society/" TargetMode="External"/><Relationship Id="rId31" Type="http://schemas.openxmlformats.org/officeDocument/2006/relationships/hyperlink" Target="http://buddhistmilitarysangha.blogspot.com.ar/2007/11/usaf-academy-buddhist-chapel-dedication.html" TargetMode="External"/><Relationship Id="rId44" Type="http://schemas.openxmlformats.org/officeDocument/2006/relationships/hyperlink" Target="https://www.amnesty.org/en/latest/news/2014/08/afghanistan-no-justice-thousands-civilians-killed-usnato-operations/" TargetMode="External"/><Relationship Id="rId4" Type="http://schemas.openxmlformats.org/officeDocument/2006/relationships/hyperlink" Target="http://www.keithmartinsmith.com/heart-of-zen-excerpts/2014/12/sex-and-spiritual-teachers" TargetMode="External"/><Relationship Id="rId9" Type="http://schemas.openxmlformats.org/officeDocument/2006/relationships/hyperlink" Target="https://www.thedailybeast.com/the-shocking-scandal-at-the-heart-of-american-zen" TargetMode="External"/><Relationship Id="rId14" Type="http://schemas.openxmlformats.org/officeDocument/2006/relationships/hyperlink" Target="http://sweepingzen.com/zen-predator-upper-east-side/" TargetMode="External"/><Relationship Id="rId22" Type="http://schemas.openxmlformats.org/officeDocument/2006/relationships/hyperlink" Target="http://sweepingzen.com/true-dharma-eye-enlightenment-versus-social-misconduct/" TargetMode="External"/><Relationship Id="rId27" Type="http://schemas.openxmlformats.org/officeDocument/2006/relationships/hyperlink" Target="http://www.shimanoarchive.com/html/inkastinkadoo.html" TargetMode="External"/><Relationship Id="rId30" Type="http://schemas.openxmlformats.org/officeDocument/2006/relationships/hyperlink" Target="https://hollowbones.worldsecuresystems.com/people/vice-abbot-rev-dai-en-hi-fu-george-burch?A=SearchResult&amp;SearchID=11497529&amp;ObjectID=3188301&amp;ObjectType=35" TargetMode="External"/><Relationship Id="rId35" Type="http://schemas.openxmlformats.org/officeDocument/2006/relationships/hyperlink" Target="https://www.hrw.org/news/2017/11/20/interview-finally-justice-victims-afghanistan" TargetMode="External"/><Relationship Id="rId43" Type="http://schemas.openxmlformats.org/officeDocument/2006/relationships/hyperlink" Target="https://www.washingtonpost.com/world/asia_pacific/amnesty-international-accuses-us-nato-of-human-rights-abuses-in-afghanistan/2014/08/11/e9a2aa02-214c-11e4-8593-da634b334390_story.html?utm_term=.24efee7e9218" TargetMode="External"/><Relationship Id="rId48" Type="http://schemas.openxmlformats.org/officeDocument/2006/relationships/hyperlink" Target="http://www.bloomberg.com/bw/stories/2003-02-05/toting-the-casualties-of-war" TargetMode="External"/><Relationship Id="rId8" Type="http://schemas.openxmlformats.org/officeDocument/2006/relationships/hyperlink" Target="https://www.theatlantic.com/national/archive/2014/12/the-zen-predator-of-the-upper-east-side/383831/"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A7AB1D-8681-4332-B0B8-EE7B86045D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2611</TotalTime>
  <Pages>98</Pages>
  <Words>57833</Words>
  <Characters>318087</Characters>
  <Application>Microsoft Office Word</Application>
  <DocSecurity>0</DocSecurity>
  <Lines>2650</Lines>
  <Paragraphs>750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375170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Maitriyana Community</cp:lastModifiedBy>
  <cp:revision>603</cp:revision>
  <dcterms:created xsi:type="dcterms:W3CDTF">2018-04-07T22:47:00Z</dcterms:created>
  <dcterms:modified xsi:type="dcterms:W3CDTF">2018-10-22T23:03:00Z</dcterms:modified>
</cp:coreProperties>
</file>