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10DE" w:rsidRPr="001A10DE" w:rsidRDefault="001A10DE" w:rsidP="001A10DE">
      <w:pPr>
        <w:rPr>
          <w:rStyle w:val="nfasis"/>
          <w:rFonts w:ascii="Bodoni MT" w:hAnsi="Bodoni MT"/>
          <w:b/>
          <w:i w:val="0"/>
          <w:iCs w:val="0"/>
          <w:sz w:val="28"/>
          <w:szCs w:val="28"/>
        </w:rPr>
      </w:pPr>
      <w:r w:rsidRPr="001A10DE">
        <w:rPr>
          <w:rFonts w:ascii="Bodoni MT" w:hAnsi="Bodoni MT"/>
          <w:b/>
          <w:sz w:val="28"/>
          <w:szCs w:val="28"/>
        </w:rPr>
        <w:t>CASO 42-2018: Supreme Court of Pakistan</w:t>
      </w:r>
    </w:p>
    <w:p w:rsidR="006B1F74" w:rsidRPr="006C0752" w:rsidRDefault="001A10DE" w:rsidP="001A10DE">
      <w:pPr>
        <w:jc w:val="center"/>
        <w:rPr>
          <w:rFonts w:ascii="Bodoni MT" w:hAnsi="Bodoni MT" w:cs="Arial"/>
          <w:b/>
          <w:sz w:val="28"/>
          <w:szCs w:val="28"/>
          <w:u w:val="single"/>
          <w:shd w:val="clear" w:color="auto" w:fill="FFFFFF"/>
        </w:rPr>
      </w:pPr>
      <w:r w:rsidRPr="006C0752">
        <w:rPr>
          <w:rFonts w:ascii="Bodoni MT" w:hAnsi="Bodoni MT" w:cs="Arial"/>
          <w:b/>
          <w:sz w:val="28"/>
          <w:szCs w:val="28"/>
          <w:u w:val="single"/>
          <w:shd w:val="clear" w:color="auto" w:fill="FFFFFF"/>
        </w:rPr>
        <w:t xml:space="preserve">Notificación sobre Asia </w:t>
      </w:r>
      <w:proofErr w:type="spellStart"/>
      <w:r w:rsidRPr="006C0752">
        <w:rPr>
          <w:rFonts w:ascii="Bodoni MT" w:hAnsi="Bodoni MT" w:cs="Arial"/>
          <w:b/>
          <w:sz w:val="28"/>
          <w:szCs w:val="28"/>
          <w:u w:val="single"/>
          <w:shd w:val="clear" w:color="auto" w:fill="FFFFFF"/>
        </w:rPr>
        <w:t>Bibi</w:t>
      </w:r>
      <w:proofErr w:type="spellEnd"/>
    </w:p>
    <w:p w:rsidR="006B1F74" w:rsidRDefault="0026080B" w:rsidP="0034164A">
      <w:pPr>
        <w:rPr>
          <w:rFonts w:ascii="Bodoni MT" w:hAnsi="Bodoni MT" w:cs="Arial"/>
          <w:sz w:val="28"/>
          <w:szCs w:val="28"/>
          <w:shd w:val="clear" w:color="auto" w:fill="FFFFFF"/>
        </w:rPr>
      </w:pPr>
      <w:r>
        <w:rPr>
          <w:rFonts w:ascii="Bodoni MT" w:hAnsi="Bodoni MT" w:cs="Arial"/>
          <w:sz w:val="28"/>
          <w:szCs w:val="28"/>
          <w:shd w:val="clear" w:color="auto" w:fill="FFFFFF"/>
        </w:rPr>
        <w:t>1 de Noviembre de 2018</w:t>
      </w:r>
    </w:p>
    <w:p w:rsidR="0026080B" w:rsidRDefault="0026080B" w:rsidP="0034164A">
      <w:pPr>
        <w:rPr>
          <w:rFonts w:ascii="Bodoni MT" w:hAnsi="Bodoni MT"/>
          <w:sz w:val="28"/>
          <w:szCs w:val="28"/>
        </w:rPr>
      </w:pPr>
      <w:r>
        <w:rPr>
          <w:rFonts w:ascii="Bodoni MT" w:hAnsi="Bodoni MT" w:cs="Arial"/>
          <w:sz w:val="28"/>
          <w:szCs w:val="28"/>
          <w:shd w:val="clear" w:color="auto" w:fill="FFFFFF"/>
        </w:rPr>
        <w:t xml:space="preserve">El </w:t>
      </w:r>
      <w:r w:rsidRPr="0026080B">
        <w:rPr>
          <w:rFonts w:ascii="Bodoni MT" w:hAnsi="Bodoni MT" w:cs="Arial"/>
          <w:b/>
          <w:sz w:val="28"/>
          <w:szCs w:val="28"/>
          <w:shd w:val="clear" w:color="auto" w:fill="FFFFFF"/>
        </w:rPr>
        <w:t>Tribunal Budista de Derechos Humanos</w:t>
      </w:r>
      <w:r>
        <w:rPr>
          <w:rFonts w:ascii="Bodoni MT" w:hAnsi="Bodoni MT" w:cs="Arial"/>
          <w:sz w:val="28"/>
          <w:szCs w:val="28"/>
          <w:shd w:val="clear" w:color="auto" w:fill="FFFFFF"/>
        </w:rPr>
        <w:t xml:space="preserve"> confirma en el día de la fecha de que la </w:t>
      </w:r>
      <w:r w:rsidRPr="0026080B">
        <w:rPr>
          <w:rFonts w:ascii="Bodoni MT" w:hAnsi="Bodoni MT" w:cs="Arial"/>
          <w:b/>
          <w:sz w:val="28"/>
          <w:szCs w:val="28"/>
          <w:shd w:val="clear" w:color="auto" w:fill="FFFFFF"/>
        </w:rPr>
        <w:t>Supreme Court of Pakistan</w:t>
      </w:r>
      <w:r>
        <w:rPr>
          <w:rFonts w:ascii="Bodoni MT" w:hAnsi="Bodoni MT" w:cs="Arial"/>
          <w:sz w:val="28"/>
          <w:szCs w:val="28"/>
          <w:shd w:val="clear" w:color="auto" w:fill="FFFFFF"/>
        </w:rPr>
        <w:t xml:space="preserve"> </w:t>
      </w:r>
      <w:r w:rsidR="004A5A8F">
        <w:rPr>
          <w:rFonts w:ascii="Bodoni MT" w:hAnsi="Bodoni MT" w:cs="Arial"/>
          <w:sz w:val="28"/>
          <w:szCs w:val="28"/>
          <w:shd w:val="clear" w:color="auto" w:fill="FFFFFF"/>
        </w:rPr>
        <w:t xml:space="preserve">ha liberado a la joven cristiana Asia </w:t>
      </w:r>
      <w:proofErr w:type="spellStart"/>
      <w:r w:rsidR="004A5A8F">
        <w:rPr>
          <w:rFonts w:ascii="Bodoni MT" w:hAnsi="Bodoni MT" w:cs="Arial"/>
          <w:sz w:val="28"/>
          <w:szCs w:val="28"/>
          <w:shd w:val="clear" w:color="auto" w:fill="FFFFFF"/>
        </w:rPr>
        <w:t>Bibi</w:t>
      </w:r>
      <w:proofErr w:type="spellEnd"/>
      <w:r w:rsidR="004A5A8F">
        <w:rPr>
          <w:rFonts w:ascii="Bodoni MT" w:hAnsi="Bodoni MT" w:cs="Arial"/>
          <w:sz w:val="28"/>
          <w:szCs w:val="28"/>
          <w:shd w:val="clear" w:color="auto" w:fill="FFFFFF"/>
        </w:rPr>
        <w:t xml:space="preserve">, quien </w:t>
      </w:r>
      <w:r w:rsidR="0050596B">
        <w:rPr>
          <w:rFonts w:ascii="Bodoni MT" w:hAnsi="Bodoni MT" w:cs="Arial"/>
          <w:sz w:val="28"/>
          <w:szCs w:val="28"/>
          <w:shd w:val="clear" w:color="auto" w:fill="FFFFFF"/>
        </w:rPr>
        <w:t xml:space="preserve">estuvo durante una década en prisión y </w:t>
      </w:r>
      <w:r w:rsidR="004A5A8F">
        <w:rPr>
          <w:rFonts w:ascii="Bodoni MT" w:hAnsi="Bodoni MT" w:cs="Arial"/>
          <w:sz w:val="28"/>
          <w:szCs w:val="28"/>
          <w:shd w:val="clear" w:color="auto" w:fill="FFFFFF"/>
        </w:rPr>
        <w:t xml:space="preserve">había sido condenada a muerte por el cargo de blasfemia. Esta absolución ocurrió meses después de la orden efectuada por el </w:t>
      </w:r>
      <w:r w:rsidR="004A5A8F" w:rsidRPr="004A5A8F">
        <w:rPr>
          <w:rFonts w:ascii="Bodoni MT" w:hAnsi="Bodoni MT" w:cs="Arial"/>
          <w:b/>
          <w:sz w:val="28"/>
          <w:szCs w:val="28"/>
          <w:shd w:val="clear" w:color="auto" w:fill="FFFFFF"/>
        </w:rPr>
        <w:t>Tribunal Budista de Derechos Humanos</w:t>
      </w:r>
      <w:r w:rsidR="004A5A8F">
        <w:rPr>
          <w:rFonts w:ascii="Bodoni MT" w:hAnsi="Bodoni MT" w:cs="Arial"/>
          <w:sz w:val="28"/>
          <w:szCs w:val="28"/>
          <w:shd w:val="clear" w:color="auto" w:fill="FFFFFF"/>
        </w:rPr>
        <w:t xml:space="preserve">, el cual </w:t>
      </w:r>
      <w:r w:rsidR="0050596B">
        <w:rPr>
          <w:rFonts w:ascii="Bodoni MT" w:hAnsi="Bodoni MT" w:cs="Arial"/>
          <w:sz w:val="28"/>
          <w:szCs w:val="28"/>
          <w:shd w:val="clear" w:color="auto" w:fill="FFFFFF"/>
        </w:rPr>
        <w:t xml:space="preserve">en el </w:t>
      </w:r>
      <w:r w:rsidR="0050596B" w:rsidRPr="0050596B">
        <w:rPr>
          <w:rFonts w:ascii="Bodoni MT" w:hAnsi="Bodoni MT"/>
          <w:sz w:val="28"/>
          <w:szCs w:val="28"/>
        </w:rPr>
        <w:t>23 de Enero de 2018</w:t>
      </w:r>
      <w:r w:rsidR="0050596B">
        <w:rPr>
          <w:rFonts w:ascii="Bodoni MT" w:hAnsi="Bodoni MT"/>
          <w:sz w:val="28"/>
          <w:szCs w:val="28"/>
        </w:rPr>
        <w:t xml:space="preserve"> había ordenado su liberación inmediata. </w:t>
      </w:r>
    </w:p>
    <w:p w:rsidR="00587317" w:rsidRDefault="003C31A2" w:rsidP="00FA22FC">
      <w:pPr>
        <w:rPr>
          <w:rFonts w:ascii="Bodoni MT" w:hAnsi="Bodoni MT" w:cs="Arial"/>
          <w:sz w:val="28"/>
          <w:szCs w:val="28"/>
          <w:shd w:val="clear" w:color="auto" w:fill="FFFFFF"/>
        </w:rPr>
      </w:pPr>
      <w:r>
        <w:rPr>
          <w:rFonts w:ascii="Bodoni MT" w:hAnsi="Bodoni MT"/>
          <w:sz w:val="28"/>
          <w:szCs w:val="28"/>
        </w:rPr>
        <w:t xml:space="preserve">Sin embargo, la </w:t>
      </w:r>
      <w:r w:rsidRPr="003C31A2">
        <w:rPr>
          <w:rFonts w:ascii="Bodoni MT" w:hAnsi="Bodoni MT"/>
          <w:b/>
          <w:sz w:val="28"/>
          <w:szCs w:val="28"/>
        </w:rPr>
        <w:t>Supreme Court of Pakistan</w:t>
      </w:r>
      <w:r>
        <w:rPr>
          <w:rFonts w:ascii="Bodoni MT" w:hAnsi="Bodoni MT"/>
          <w:sz w:val="28"/>
          <w:szCs w:val="28"/>
        </w:rPr>
        <w:t xml:space="preserve"> no ha cumplido con la orden de declarar inconstitucional a la ley penal que castiga la blasfemia y que es contraria a todas las convenciones de derechos humanos firmadas por Pakistan. </w:t>
      </w:r>
      <w:r w:rsidR="0047275E">
        <w:rPr>
          <w:rFonts w:ascii="Bodoni MT" w:hAnsi="Bodoni MT"/>
          <w:sz w:val="28"/>
          <w:szCs w:val="28"/>
        </w:rPr>
        <w:t xml:space="preserve">Esta renuencia a anular una ley inhumana que viola el derecho a la vida, a la libertad religiosa y a la libertad de pensamiento, demuestra que la </w:t>
      </w:r>
      <w:r w:rsidR="0047275E" w:rsidRPr="0047275E">
        <w:rPr>
          <w:rFonts w:ascii="Bodoni MT" w:hAnsi="Bodoni MT"/>
          <w:b/>
          <w:sz w:val="28"/>
          <w:szCs w:val="28"/>
        </w:rPr>
        <w:t>Supreme Court of Pakistan</w:t>
      </w:r>
      <w:r w:rsidR="0047275E">
        <w:rPr>
          <w:rFonts w:ascii="Bodoni MT" w:hAnsi="Bodoni MT"/>
          <w:sz w:val="28"/>
          <w:szCs w:val="28"/>
        </w:rPr>
        <w:t xml:space="preserve"> continúa participando activamente de los </w:t>
      </w:r>
      <w:r w:rsidR="0047275E" w:rsidRPr="0047275E">
        <w:rPr>
          <w:rFonts w:ascii="Bodoni MT" w:hAnsi="Bodoni MT"/>
          <w:b/>
          <w:i/>
          <w:sz w:val="28"/>
          <w:szCs w:val="28"/>
        </w:rPr>
        <w:t>Crímenes contra la Humanidad</w:t>
      </w:r>
      <w:r w:rsidR="0047275E">
        <w:rPr>
          <w:rFonts w:ascii="Bodoni MT" w:hAnsi="Bodoni MT"/>
          <w:sz w:val="28"/>
          <w:szCs w:val="28"/>
        </w:rPr>
        <w:t xml:space="preserve"> por los que fue sentenciada Responsable por el </w:t>
      </w:r>
      <w:r w:rsidR="0047275E" w:rsidRPr="0047275E">
        <w:rPr>
          <w:rFonts w:ascii="Bodoni MT" w:hAnsi="Bodoni MT"/>
          <w:b/>
          <w:sz w:val="28"/>
          <w:szCs w:val="28"/>
        </w:rPr>
        <w:t>Tribunal Budista de Derechos Humanos</w:t>
      </w:r>
      <w:r w:rsidR="0047275E">
        <w:rPr>
          <w:rFonts w:ascii="Bodoni MT" w:hAnsi="Bodoni MT"/>
          <w:sz w:val="28"/>
          <w:szCs w:val="28"/>
        </w:rPr>
        <w:t xml:space="preserve"> en el 25 de Abril de 2018</w:t>
      </w:r>
      <w:r w:rsidR="00587317">
        <w:rPr>
          <w:rFonts w:ascii="Bodoni MT" w:hAnsi="Bodoni MT"/>
          <w:sz w:val="28"/>
          <w:szCs w:val="28"/>
        </w:rPr>
        <w:t xml:space="preserve">, brindando impunidad a aquellos que cometieron graves violaciones a los derechos humanos, como </w:t>
      </w:r>
      <w:r w:rsidR="0034164A" w:rsidRPr="00587317">
        <w:rPr>
          <w:rFonts w:ascii="Bodoni MT" w:hAnsi="Bodoni MT"/>
          <w:b/>
          <w:i/>
          <w:sz w:val="28"/>
          <w:szCs w:val="28"/>
        </w:rPr>
        <w:t>Detenciones Arbitrarias</w:t>
      </w:r>
      <w:r w:rsidR="0034164A" w:rsidRPr="00587317">
        <w:rPr>
          <w:rFonts w:ascii="Bodoni MT" w:hAnsi="Bodoni MT"/>
          <w:sz w:val="28"/>
          <w:szCs w:val="28"/>
        </w:rPr>
        <w:t xml:space="preserve">, </w:t>
      </w:r>
      <w:r w:rsidR="0034164A" w:rsidRPr="00587317">
        <w:rPr>
          <w:rFonts w:ascii="Bodoni MT" w:hAnsi="Bodoni MT"/>
          <w:b/>
          <w:i/>
          <w:sz w:val="28"/>
          <w:szCs w:val="28"/>
        </w:rPr>
        <w:t>Desapariciones Forzosas</w:t>
      </w:r>
      <w:r w:rsidR="00587317" w:rsidRPr="00587317">
        <w:rPr>
          <w:rFonts w:ascii="Bodoni MT" w:hAnsi="Bodoni MT"/>
          <w:b/>
          <w:i/>
          <w:sz w:val="28"/>
          <w:szCs w:val="28"/>
        </w:rPr>
        <w:t xml:space="preserve">, </w:t>
      </w:r>
      <w:r w:rsidR="0034164A" w:rsidRPr="00587317">
        <w:rPr>
          <w:rFonts w:ascii="Bodoni MT" w:hAnsi="Bodoni MT"/>
          <w:b/>
          <w:i/>
          <w:sz w:val="28"/>
          <w:szCs w:val="28"/>
        </w:rPr>
        <w:t>Torturas y Ejecuciones Extrajudiciales,</w:t>
      </w:r>
      <w:r w:rsidR="0034164A" w:rsidRPr="00587317">
        <w:rPr>
          <w:rFonts w:ascii="Bodoni MT" w:hAnsi="Bodoni MT"/>
          <w:sz w:val="28"/>
          <w:szCs w:val="28"/>
        </w:rPr>
        <w:t xml:space="preserve"> </w:t>
      </w:r>
      <w:r w:rsidR="0034164A" w:rsidRPr="00587317">
        <w:rPr>
          <w:rFonts w:ascii="Bodoni MT" w:hAnsi="Bodoni MT"/>
          <w:b/>
          <w:i/>
          <w:sz w:val="28"/>
          <w:szCs w:val="28"/>
        </w:rPr>
        <w:t>Violación a los Derechos de la mujer</w:t>
      </w:r>
      <w:r w:rsidR="00587317" w:rsidRPr="00587317">
        <w:rPr>
          <w:rFonts w:ascii="Bodoni MT" w:hAnsi="Bodoni MT"/>
          <w:sz w:val="28"/>
          <w:szCs w:val="28"/>
        </w:rPr>
        <w:t xml:space="preserve"> y </w:t>
      </w:r>
      <w:r w:rsidR="0034164A" w:rsidRPr="00587317">
        <w:rPr>
          <w:rFonts w:ascii="Bodoni MT" w:hAnsi="Bodoni MT"/>
          <w:b/>
          <w:i/>
          <w:sz w:val="28"/>
          <w:szCs w:val="28"/>
        </w:rPr>
        <w:t>Crímenes de Guerra</w:t>
      </w:r>
      <w:r w:rsidR="0034164A" w:rsidRPr="00587317">
        <w:rPr>
          <w:rFonts w:ascii="Bodoni MT" w:hAnsi="Bodoni MT"/>
          <w:sz w:val="28"/>
          <w:szCs w:val="28"/>
        </w:rPr>
        <w:t>.</w:t>
      </w:r>
    </w:p>
    <w:p w:rsidR="00587317" w:rsidRPr="00BB71C3" w:rsidRDefault="00587317" w:rsidP="00FA22FC">
      <w:pPr>
        <w:rPr>
          <w:rFonts w:ascii="Bodoni MT" w:hAnsi="Bodoni MT"/>
          <w:sz w:val="28"/>
          <w:szCs w:val="28"/>
          <w:lang w:val="es-AR"/>
        </w:rPr>
      </w:pPr>
      <w:r w:rsidRPr="00587317">
        <w:rPr>
          <w:rFonts w:ascii="Bodoni MT" w:hAnsi="Bodoni MT"/>
          <w:sz w:val="28"/>
          <w:szCs w:val="28"/>
          <w:lang w:val="es-AR"/>
        </w:rPr>
        <w:t xml:space="preserve">Finalmente, el </w:t>
      </w:r>
      <w:r w:rsidRPr="00587317">
        <w:rPr>
          <w:rFonts w:ascii="Bodoni MT" w:hAnsi="Bodoni MT"/>
          <w:b/>
          <w:sz w:val="28"/>
          <w:szCs w:val="28"/>
          <w:lang w:val="es-AR"/>
        </w:rPr>
        <w:t>Tribunal Budista de Derechos Humanos</w:t>
      </w:r>
      <w:r>
        <w:rPr>
          <w:rFonts w:ascii="Bodoni MT" w:hAnsi="Bodoni MT"/>
          <w:sz w:val="28"/>
          <w:szCs w:val="28"/>
          <w:lang w:val="es-AR"/>
        </w:rPr>
        <w:t xml:space="preserve"> alerta que en Pakistán se están violando los derechos de más de 20 millones de niños</w:t>
      </w:r>
      <w:r w:rsidR="007D675D">
        <w:rPr>
          <w:rFonts w:ascii="Bodoni MT" w:hAnsi="Bodoni MT"/>
          <w:sz w:val="28"/>
          <w:szCs w:val="28"/>
          <w:lang w:val="es-AR"/>
        </w:rPr>
        <w:t xml:space="preserve"> pobres</w:t>
      </w:r>
      <w:r>
        <w:rPr>
          <w:rFonts w:ascii="Bodoni MT" w:hAnsi="Bodoni MT"/>
          <w:sz w:val="28"/>
          <w:szCs w:val="28"/>
          <w:lang w:val="es-AR"/>
        </w:rPr>
        <w:t xml:space="preserve">, </w:t>
      </w:r>
      <w:r w:rsidR="007D675D">
        <w:rPr>
          <w:rFonts w:ascii="Bodoni MT" w:hAnsi="Bodoni MT"/>
          <w:sz w:val="28"/>
          <w:szCs w:val="28"/>
          <w:lang w:val="es-AR"/>
        </w:rPr>
        <w:t>mayormente mujeres</w:t>
      </w:r>
      <w:r>
        <w:rPr>
          <w:rFonts w:ascii="Bodoni MT" w:hAnsi="Bodoni MT"/>
          <w:sz w:val="28"/>
          <w:szCs w:val="28"/>
          <w:lang w:val="es-AR"/>
        </w:rPr>
        <w:t>, los cuales no tienen acceso a la educación</w:t>
      </w:r>
      <w:r w:rsidR="00CD0847">
        <w:rPr>
          <w:rFonts w:ascii="Bodoni MT" w:hAnsi="Bodoni MT"/>
          <w:sz w:val="28"/>
          <w:szCs w:val="28"/>
          <w:lang w:val="es-AR"/>
        </w:rPr>
        <w:t xml:space="preserve"> debido a la falta de inversión </w:t>
      </w:r>
      <w:r w:rsidR="007D675D">
        <w:rPr>
          <w:rFonts w:ascii="Bodoni MT" w:hAnsi="Bodoni MT"/>
          <w:sz w:val="28"/>
          <w:szCs w:val="28"/>
          <w:lang w:val="es-AR"/>
        </w:rPr>
        <w:t xml:space="preserve">gubernamental. Esto </w:t>
      </w:r>
      <w:r w:rsidR="00CD0847">
        <w:rPr>
          <w:rFonts w:ascii="Bodoni MT" w:hAnsi="Bodoni MT"/>
          <w:sz w:val="28"/>
          <w:szCs w:val="28"/>
          <w:lang w:val="es-AR"/>
        </w:rPr>
        <w:t>equivale a condenar a la ignorancia a las futuras generaciones de Pakistán.</w:t>
      </w:r>
    </w:p>
    <w:p w:rsidR="001A10DE" w:rsidRPr="001A10DE" w:rsidRDefault="001A10DE" w:rsidP="001A10DE">
      <w:pPr>
        <w:jc w:val="both"/>
        <w:rPr>
          <w:rFonts w:ascii="Bodoni MT" w:hAnsi="Bodoni MT"/>
          <w:sz w:val="28"/>
          <w:szCs w:val="28"/>
        </w:rPr>
      </w:pPr>
      <w:r w:rsidRPr="001A10DE">
        <w:rPr>
          <w:rFonts w:ascii="Bodoni MT" w:hAnsi="Bodoni MT"/>
          <w:sz w:val="28"/>
          <w:szCs w:val="28"/>
        </w:rPr>
        <w:t xml:space="preserve">Con espíritu de reconciliación (maitri), </w:t>
      </w:r>
    </w:p>
    <w:p w:rsidR="001A10DE" w:rsidRPr="001A10DE" w:rsidRDefault="001A10DE" w:rsidP="001A10DE">
      <w:pPr>
        <w:jc w:val="both"/>
        <w:rPr>
          <w:rFonts w:ascii="Bodoni MT" w:hAnsi="Bodoni MT"/>
          <w:sz w:val="28"/>
          <w:szCs w:val="28"/>
        </w:rPr>
      </w:pPr>
      <w:r w:rsidRPr="001A10DE">
        <w:rPr>
          <w:rFonts w:ascii="Bodoni MT" w:hAnsi="Bodoni MT"/>
          <w:sz w:val="28"/>
          <w:szCs w:val="28"/>
        </w:rPr>
        <w:t>Maestro Maitreya Samyaksambuddha</w:t>
      </w:r>
    </w:p>
    <w:p w:rsidR="001A10DE" w:rsidRPr="001A10DE" w:rsidRDefault="001A10DE" w:rsidP="001A10DE">
      <w:pPr>
        <w:jc w:val="both"/>
        <w:rPr>
          <w:rFonts w:ascii="Bodoni MT" w:hAnsi="Bodoni MT"/>
          <w:b/>
          <w:sz w:val="28"/>
          <w:szCs w:val="28"/>
        </w:rPr>
      </w:pPr>
      <w:r w:rsidRPr="001A10DE">
        <w:rPr>
          <w:rFonts w:ascii="Bodoni MT" w:hAnsi="Bodoni MT"/>
          <w:sz w:val="28"/>
          <w:szCs w:val="28"/>
        </w:rPr>
        <w:t xml:space="preserve">Presidente y Juez Espiritual del </w:t>
      </w:r>
      <w:r w:rsidRPr="001A10DE">
        <w:rPr>
          <w:rFonts w:ascii="Bodoni MT" w:hAnsi="Bodoni MT"/>
          <w:b/>
          <w:sz w:val="28"/>
          <w:szCs w:val="28"/>
        </w:rPr>
        <w:t>Comité Internacional de Ética Budista (CIEB)</w:t>
      </w:r>
      <w:r w:rsidRPr="001A10DE">
        <w:rPr>
          <w:rFonts w:ascii="Bodoni MT" w:hAnsi="Bodoni MT"/>
          <w:sz w:val="28"/>
          <w:szCs w:val="28"/>
        </w:rPr>
        <w:t xml:space="preserve"> y </w:t>
      </w:r>
      <w:r w:rsidRPr="001A10DE">
        <w:rPr>
          <w:rFonts w:ascii="Bodoni MT" w:hAnsi="Bodoni MT"/>
          <w:b/>
          <w:sz w:val="28"/>
          <w:szCs w:val="28"/>
        </w:rPr>
        <w:t>Tribunal Budista de Derechos Humanos (TBDH)</w:t>
      </w:r>
    </w:p>
    <w:sectPr w:rsidR="001A10DE" w:rsidRPr="001A10DE" w:rsidSect="002A62A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E55300"/>
    <w:multiLevelType w:val="multilevel"/>
    <w:tmpl w:val="067E5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13207B"/>
    <w:multiLevelType w:val="multilevel"/>
    <w:tmpl w:val="A00C5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>
    <w:useFELayout/>
  </w:compat>
  <w:rsids>
    <w:rsidRoot w:val="00FB6F69"/>
    <w:rsid w:val="000235C4"/>
    <w:rsid w:val="001A10DE"/>
    <w:rsid w:val="0021671C"/>
    <w:rsid w:val="0026080B"/>
    <w:rsid w:val="002A62A3"/>
    <w:rsid w:val="00315538"/>
    <w:rsid w:val="0034164A"/>
    <w:rsid w:val="003C31A2"/>
    <w:rsid w:val="003D0966"/>
    <w:rsid w:val="0047275E"/>
    <w:rsid w:val="004A5A8F"/>
    <w:rsid w:val="0050596B"/>
    <w:rsid w:val="00574E30"/>
    <w:rsid w:val="00587317"/>
    <w:rsid w:val="005E6FED"/>
    <w:rsid w:val="006B1F74"/>
    <w:rsid w:val="006C0752"/>
    <w:rsid w:val="006D57AC"/>
    <w:rsid w:val="007D675D"/>
    <w:rsid w:val="00BB71C3"/>
    <w:rsid w:val="00CD0847"/>
    <w:rsid w:val="00E90D8A"/>
    <w:rsid w:val="00FA22FC"/>
    <w:rsid w:val="00FB6F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62A3"/>
  </w:style>
  <w:style w:type="paragraph" w:styleId="Ttulo1">
    <w:name w:val="heading 1"/>
    <w:basedOn w:val="Normal"/>
    <w:link w:val="Ttulo1Car"/>
    <w:uiPriority w:val="9"/>
    <w:qFormat/>
    <w:rsid w:val="00FB6F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ar"/>
    <w:uiPriority w:val="9"/>
    <w:qFormat/>
    <w:rsid w:val="00FB6F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B6F6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Ttulo2Car">
    <w:name w:val="Título 2 Car"/>
    <w:basedOn w:val="Fuentedeprrafopredeter"/>
    <w:link w:val="Ttulo2"/>
    <w:uiPriority w:val="9"/>
    <w:rsid w:val="00FB6F69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FB6F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uiPriority w:val="99"/>
    <w:semiHidden/>
    <w:unhideWhenUsed/>
    <w:rsid w:val="00FB6F69"/>
    <w:rPr>
      <w:color w:val="0000FF"/>
      <w:u w:val="single"/>
    </w:rPr>
  </w:style>
  <w:style w:type="character" w:styleId="nfasis">
    <w:name w:val="Emphasis"/>
    <w:basedOn w:val="Fuentedeprrafopredeter"/>
    <w:uiPriority w:val="20"/>
    <w:qFormat/>
    <w:rsid w:val="0034164A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273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41892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8493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18538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02387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FDD9A8-7B1C-4B1B-AA09-B884AF902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289</Words>
  <Characters>1592</Characters>
  <Application>Microsoft Office Word</Application>
  <DocSecurity>0</DocSecurity>
  <Lines>13</Lines>
  <Paragraphs>3</Paragraphs>
  <ScaleCrop>false</ScaleCrop>
  <Company/>
  <LinksUpToDate>false</LinksUpToDate>
  <CharactersWithSpaces>1878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United Buddhist Nations Organization UBNO</dc:creator>
  <cp:keywords/>
  <dc:description/>
  <cp:lastModifiedBy>gabriel</cp:lastModifiedBy>
  <cp:revision>26</cp:revision>
  <dcterms:created xsi:type="dcterms:W3CDTF">2020-04-05T05:04:00Z</dcterms:created>
  <dcterms:modified xsi:type="dcterms:W3CDTF">2020-04-11T00:58:00Z</dcterms:modified>
</cp:coreProperties>
</file>