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B58" w:rsidRPr="00CA52B4" w:rsidRDefault="00A3767B" w:rsidP="00533B58">
      <w:pPr>
        <w:pStyle w:val="Sinespaciado"/>
        <w:spacing w:after="200" w:line="276" w:lineRule="auto"/>
        <w:jc w:val="both"/>
        <w:rPr>
          <w:rFonts w:ascii="High Tower Text" w:eastAsia="MS Gothic" w:hAnsi="High Tower Text"/>
          <w:b/>
          <w:sz w:val="28"/>
          <w:szCs w:val="28"/>
        </w:rPr>
      </w:pPr>
      <w:r w:rsidRPr="00CA52B4">
        <w:rPr>
          <w:rFonts w:ascii="High Tower Text" w:eastAsia="MS Gothic" w:hAnsi="High Tower Text"/>
          <w:b/>
          <w:sz w:val="28"/>
          <w:szCs w:val="28"/>
        </w:rPr>
        <w:t>Caso 56-2020: Organización Mundial de la Salud (OMS)</w:t>
      </w:r>
    </w:p>
    <w:p w:rsidR="00533B58" w:rsidRPr="00CA52B4" w:rsidRDefault="00A3767B" w:rsidP="00A3767B">
      <w:pPr>
        <w:pStyle w:val="Sinespaciado"/>
        <w:spacing w:after="200" w:line="276" w:lineRule="auto"/>
        <w:jc w:val="center"/>
        <w:rPr>
          <w:rFonts w:ascii="High Tower Text" w:eastAsia="MS Gothic" w:hAnsi="High Tower Text"/>
          <w:b/>
          <w:sz w:val="28"/>
          <w:szCs w:val="28"/>
          <w:u w:val="single"/>
        </w:rPr>
      </w:pPr>
      <w:r w:rsidRPr="00CA52B4">
        <w:rPr>
          <w:rFonts w:ascii="High Tower Text" w:eastAsia="MS Gothic" w:hAnsi="High Tower Text"/>
          <w:b/>
          <w:sz w:val="28"/>
          <w:szCs w:val="28"/>
          <w:u w:val="single"/>
        </w:rPr>
        <w:t xml:space="preserve">Acta </w:t>
      </w:r>
      <w:r w:rsidR="00925020" w:rsidRPr="00CA52B4">
        <w:rPr>
          <w:rFonts w:ascii="High Tower Text" w:eastAsia="MS Gothic" w:hAnsi="High Tower Text"/>
          <w:b/>
          <w:sz w:val="28"/>
          <w:szCs w:val="28"/>
          <w:u w:val="single"/>
        </w:rPr>
        <w:t>sobre la Confesión de la OMS</w:t>
      </w:r>
    </w:p>
    <w:p w:rsidR="00A3767B" w:rsidRPr="00CA52B4" w:rsidRDefault="00925020" w:rsidP="00925020">
      <w:pPr>
        <w:pStyle w:val="Sinespaciado"/>
        <w:spacing w:after="200" w:line="276" w:lineRule="auto"/>
        <w:jc w:val="right"/>
        <w:rPr>
          <w:rFonts w:ascii="High Tower Text" w:eastAsia="MS Gothic" w:hAnsi="High Tower Text"/>
          <w:sz w:val="28"/>
          <w:szCs w:val="28"/>
        </w:rPr>
      </w:pPr>
      <w:r w:rsidRPr="00CA52B4">
        <w:rPr>
          <w:rFonts w:ascii="High Tower Text" w:eastAsia="MS Gothic" w:hAnsi="High Tower Text"/>
          <w:sz w:val="28"/>
          <w:szCs w:val="28"/>
        </w:rPr>
        <w:t>20 de Octubre de 2020</w:t>
      </w:r>
    </w:p>
    <w:p w:rsidR="00925020" w:rsidRPr="00CA52B4" w:rsidRDefault="00A2530C" w:rsidP="00533B58">
      <w:pPr>
        <w:pStyle w:val="Sinespaciado"/>
        <w:spacing w:after="200" w:line="276" w:lineRule="auto"/>
        <w:jc w:val="both"/>
        <w:rPr>
          <w:rFonts w:ascii="High Tower Text" w:eastAsia="MS Gothic" w:hAnsi="High Tower Text"/>
          <w:sz w:val="28"/>
          <w:szCs w:val="28"/>
        </w:rPr>
      </w:pPr>
      <w:r w:rsidRPr="00CA52B4">
        <w:rPr>
          <w:rFonts w:ascii="High Tower Text" w:eastAsia="MS Gothic" w:hAnsi="High Tower Text"/>
          <w:sz w:val="28"/>
          <w:szCs w:val="28"/>
        </w:rPr>
        <w:t xml:space="preserve">El </w:t>
      </w:r>
      <w:r w:rsidRPr="00CA52B4">
        <w:rPr>
          <w:rFonts w:ascii="High Tower Text" w:eastAsia="MS Gothic" w:hAnsi="High Tower Text"/>
          <w:b/>
          <w:sz w:val="28"/>
          <w:szCs w:val="28"/>
        </w:rPr>
        <w:t>Tribunal Budista de Derechos Humanos</w:t>
      </w:r>
      <w:r w:rsidRPr="00CA52B4">
        <w:rPr>
          <w:rFonts w:ascii="High Tower Text" w:eastAsia="MS Gothic" w:hAnsi="High Tower Text"/>
          <w:sz w:val="28"/>
          <w:szCs w:val="28"/>
        </w:rPr>
        <w:t xml:space="preserve"> confirma que pocos días después de </w:t>
      </w:r>
      <w:r w:rsidR="00EC7527" w:rsidRPr="00CA52B4">
        <w:rPr>
          <w:rFonts w:ascii="High Tower Text" w:eastAsia="MS Gothic" w:hAnsi="High Tower Text"/>
          <w:sz w:val="28"/>
          <w:szCs w:val="28"/>
        </w:rPr>
        <w:t>ser sentenciada</w:t>
      </w:r>
      <w:r w:rsidR="003E2811" w:rsidRPr="00CA52B4">
        <w:rPr>
          <w:rFonts w:ascii="High Tower Text" w:eastAsia="MS Gothic" w:hAnsi="High Tower Text"/>
          <w:b/>
          <w:sz w:val="28"/>
          <w:szCs w:val="28"/>
        </w:rPr>
        <w:t xml:space="preserve"> </w:t>
      </w:r>
      <w:r w:rsidR="003E2811" w:rsidRPr="00CA52B4">
        <w:rPr>
          <w:rFonts w:ascii="High Tower Text" w:eastAsia="MS Gothic" w:hAnsi="High Tower Text"/>
          <w:sz w:val="28"/>
          <w:szCs w:val="28"/>
        </w:rPr>
        <w:t xml:space="preserve">como Responsable de </w:t>
      </w:r>
      <w:r w:rsidR="003E2811" w:rsidRPr="00CA52B4">
        <w:rPr>
          <w:rFonts w:ascii="High Tower Text" w:eastAsia="MS Gothic" w:hAnsi="High Tower Text"/>
          <w:b/>
          <w:i/>
          <w:sz w:val="28"/>
          <w:szCs w:val="28"/>
        </w:rPr>
        <w:t>Negligencia, Mala Praxis y Complicidad con Crímenes de lesa humanidad</w:t>
      </w:r>
      <w:r w:rsidR="003E2811" w:rsidRPr="00CA52B4">
        <w:rPr>
          <w:rFonts w:ascii="High Tower Text" w:eastAsia="MS Gothic" w:hAnsi="High Tower Text"/>
          <w:sz w:val="28"/>
          <w:szCs w:val="28"/>
        </w:rPr>
        <w:t xml:space="preserve">, </w:t>
      </w:r>
      <w:r w:rsidR="00EC7527" w:rsidRPr="00CA52B4">
        <w:rPr>
          <w:rFonts w:ascii="High Tower Text" w:eastAsia="MS Gothic" w:hAnsi="High Tower Text"/>
          <w:sz w:val="28"/>
          <w:szCs w:val="28"/>
        </w:rPr>
        <w:t xml:space="preserve">la </w:t>
      </w:r>
      <w:r w:rsidR="00EC7527" w:rsidRPr="00CA52B4">
        <w:rPr>
          <w:rFonts w:ascii="High Tower Text" w:eastAsia="MS Gothic" w:hAnsi="High Tower Text"/>
          <w:b/>
          <w:sz w:val="28"/>
          <w:szCs w:val="28"/>
        </w:rPr>
        <w:t>OMS</w:t>
      </w:r>
      <w:r w:rsidR="00EC7527" w:rsidRPr="00CA52B4">
        <w:rPr>
          <w:rFonts w:ascii="High Tower Text" w:eastAsia="MS Gothic" w:hAnsi="High Tower Text"/>
          <w:sz w:val="28"/>
          <w:szCs w:val="28"/>
        </w:rPr>
        <w:t xml:space="preserve"> realizó una confesión pública en la que avaló la postura que han tenido Trump, Bolsonaro, el Tribunal Budista y otros miles de científicos, pidiendo a los gobiernos </w:t>
      </w:r>
      <w:r w:rsidR="00AF61AD" w:rsidRPr="00CA52B4">
        <w:rPr>
          <w:rFonts w:ascii="High Tower Text" w:eastAsia="MS Gothic" w:hAnsi="High Tower Text"/>
          <w:i/>
          <w:sz w:val="28"/>
          <w:szCs w:val="28"/>
        </w:rPr>
        <w:t>dejar de usar</w:t>
      </w:r>
      <w:r w:rsidR="00EC7527" w:rsidRPr="00CA52B4">
        <w:rPr>
          <w:rFonts w:ascii="High Tower Text" w:eastAsia="MS Gothic" w:hAnsi="High Tower Text"/>
          <w:i/>
          <w:sz w:val="28"/>
          <w:szCs w:val="28"/>
        </w:rPr>
        <w:t xml:space="preserve"> las cuarentenas como método princip</w:t>
      </w:r>
      <w:r w:rsidR="009D76FB" w:rsidRPr="00CA52B4">
        <w:rPr>
          <w:rFonts w:ascii="High Tower Text" w:eastAsia="MS Gothic" w:hAnsi="High Tower Text"/>
          <w:i/>
          <w:sz w:val="28"/>
          <w:szCs w:val="28"/>
        </w:rPr>
        <w:t>al de control</w:t>
      </w:r>
      <w:r w:rsidR="00234DB9" w:rsidRPr="00CA52B4">
        <w:rPr>
          <w:rFonts w:ascii="High Tower Text" w:eastAsia="MS Gothic" w:hAnsi="High Tower Text"/>
          <w:i/>
          <w:sz w:val="28"/>
          <w:szCs w:val="28"/>
        </w:rPr>
        <w:t xml:space="preserve"> contra el Coronavirus</w:t>
      </w:r>
      <w:r w:rsidR="00234DB9" w:rsidRPr="00CA52B4">
        <w:rPr>
          <w:rFonts w:ascii="High Tower Text" w:eastAsia="MS Gothic" w:hAnsi="High Tower Text"/>
          <w:sz w:val="28"/>
          <w:szCs w:val="28"/>
        </w:rPr>
        <w:t xml:space="preserve">. </w:t>
      </w:r>
      <w:r w:rsidR="00F91A8C" w:rsidRPr="00CA52B4">
        <w:rPr>
          <w:rFonts w:ascii="High Tower Text" w:eastAsia="MS Gothic" w:hAnsi="High Tower Text"/>
          <w:sz w:val="28"/>
          <w:szCs w:val="28"/>
        </w:rPr>
        <w:t xml:space="preserve">En efecto, </w:t>
      </w:r>
      <w:r w:rsidR="00942EA1" w:rsidRPr="00CA52B4">
        <w:rPr>
          <w:rFonts w:ascii="High Tower Text" w:eastAsia="MS Gothic" w:hAnsi="High Tower Text"/>
          <w:sz w:val="28"/>
          <w:szCs w:val="28"/>
        </w:rPr>
        <w:t xml:space="preserve">el Dr. </w:t>
      </w:r>
      <w:r w:rsidR="00F91A8C" w:rsidRPr="00CA52B4">
        <w:rPr>
          <w:rFonts w:ascii="High Tower Text" w:eastAsia="MS Gothic" w:hAnsi="High Tower Text"/>
          <w:sz w:val="28"/>
          <w:szCs w:val="28"/>
        </w:rPr>
        <w:t xml:space="preserve">David Nabarro, encargado de la </w:t>
      </w:r>
      <w:r w:rsidR="00F91A8C" w:rsidRPr="00CA52B4">
        <w:rPr>
          <w:rFonts w:ascii="High Tower Text" w:eastAsia="MS Gothic" w:hAnsi="High Tower Text"/>
          <w:b/>
          <w:sz w:val="28"/>
          <w:szCs w:val="28"/>
        </w:rPr>
        <w:t>OMS</w:t>
      </w:r>
      <w:r w:rsidR="00F91A8C" w:rsidRPr="00CA52B4">
        <w:rPr>
          <w:rFonts w:ascii="High Tower Text" w:eastAsia="MS Gothic" w:hAnsi="High Tower Text"/>
          <w:sz w:val="28"/>
          <w:szCs w:val="28"/>
        </w:rPr>
        <w:t xml:space="preserve"> en Europa, confesó que </w:t>
      </w:r>
      <w:r w:rsidR="00F91A8C" w:rsidRPr="00CA52B4">
        <w:rPr>
          <w:rFonts w:ascii="High Tower Text" w:eastAsia="MS Gothic" w:hAnsi="High Tower Text"/>
          <w:i/>
          <w:sz w:val="28"/>
          <w:szCs w:val="28"/>
        </w:rPr>
        <w:t xml:space="preserve">la cuarentena </w:t>
      </w:r>
      <w:r w:rsidR="00942EA1" w:rsidRPr="00CA52B4">
        <w:rPr>
          <w:rFonts w:ascii="High Tower Text" w:eastAsia="MS Gothic" w:hAnsi="High Tower Text"/>
          <w:i/>
          <w:sz w:val="28"/>
          <w:szCs w:val="28"/>
        </w:rPr>
        <w:t xml:space="preserve">sólo </w:t>
      </w:r>
      <w:r w:rsidR="00F91A8C" w:rsidRPr="00CA52B4">
        <w:rPr>
          <w:rFonts w:ascii="High Tower Text" w:eastAsia="MS Gothic" w:hAnsi="High Tower Text"/>
          <w:i/>
          <w:sz w:val="28"/>
          <w:szCs w:val="28"/>
        </w:rPr>
        <w:t>hace que las personas sean más pobres</w:t>
      </w:r>
      <w:r w:rsidR="006266C3" w:rsidRPr="00CA52B4">
        <w:rPr>
          <w:rFonts w:ascii="High Tower Text" w:eastAsia="MS Gothic" w:hAnsi="High Tower Text"/>
          <w:sz w:val="28"/>
          <w:szCs w:val="28"/>
        </w:rPr>
        <w:t xml:space="preserve">, y que incluso </w:t>
      </w:r>
      <w:r w:rsidR="006266C3" w:rsidRPr="00CA52B4">
        <w:rPr>
          <w:rFonts w:ascii="High Tower Text" w:eastAsia="MS Gothic" w:hAnsi="High Tower Text"/>
          <w:i/>
          <w:sz w:val="28"/>
          <w:szCs w:val="28"/>
        </w:rPr>
        <w:t>puede llegar a duplicar la pobreza mundial y la desnutrición infantil</w:t>
      </w:r>
      <w:r w:rsidR="006266C3" w:rsidRPr="00CA52B4">
        <w:rPr>
          <w:rFonts w:ascii="High Tower Text" w:eastAsia="MS Gothic" w:hAnsi="High Tower Text"/>
          <w:sz w:val="28"/>
          <w:szCs w:val="28"/>
        </w:rPr>
        <w:t xml:space="preserve">. </w:t>
      </w:r>
      <w:r w:rsidR="00B6204E" w:rsidRPr="00CA52B4">
        <w:rPr>
          <w:rFonts w:ascii="High Tower Text" w:eastAsia="MS Gothic" w:hAnsi="High Tower Text"/>
          <w:sz w:val="28"/>
          <w:szCs w:val="28"/>
        </w:rPr>
        <w:t xml:space="preserve">Incluso el Dr. David Nabarro mostró concordancia con la </w:t>
      </w:r>
      <w:r w:rsidR="00B6204E" w:rsidRPr="00CA52B4">
        <w:rPr>
          <w:rFonts w:ascii="High Tower Text" w:eastAsia="MS Gothic" w:hAnsi="High Tower Text"/>
          <w:i/>
          <w:sz w:val="28"/>
          <w:szCs w:val="28"/>
        </w:rPr>
        <w:t>Declaración de Great Barrington</w:t>
      </w:r>
      <w:r w:rsidR="00B6204E" w:rsidRPr="00CA52B4">
        <w:rPr>
          <w:rFonts w:ascii="High Tower Text" w:eastAsia="MS Gothic" w:hAnsi="High Tower Text"/>
          <w:sz w:val="28"/>
          <w:szCs w:val="28"/>
        </w:rPr>
        <w:t xml:space="preserve"> firmada por la presidencia del Tribunal Budista.</w:t>
      </w:r>
    </w:p>
    <w:p w:rsidR="00F53660" w:rsidRPr="00CA52B4" w:rsidRDefault="00F53660" w:rsidP="00533B58">
      <w:pPr>
        <w:pStyle w:val="Sinespaciado"/>
        <w:spacing w:after="200" w:line="276" w:lineRule="auto"/>
        <w:jc w:val="both"/>
        <w:rPr>
          <w:rFonts w:ascii="High Tower Text" w:eastAsia="MS Gothic" w:hAnsi="High Tower Text"/>
          <w:sz w:val="28"/>
          <w:szCs w:val="28"/>
        </w:rPr>
      </w:pPr>
      <w:r w:rsidRPr="00CA52B4">
        <w:rPr>
          <w:rFonts w:ascii="High Tower Text" w:eastAsia="MS Gothic" w:hAnsi="High Tower Text"/>
          <w:sz w:val="28"/>
          <w:szCs w:val="28"/>
        </w:rPr>
        <w:t xml:space="preserve">Por otra parte, el </w:t>
      </w:r>
      <w:r w:rsidRPr="00CA52B4">
        <w:rPr>
          <w:rFonts w:ascii="High Tower Text" w:eastAsia="MS Gothic" w:hAnsi="High Tower Text"/>
          <w:b/>
          <w:sz w:val="28"/>
          <w:szCs w:val="28"/>
        </w:rPr>
        <w:t>Secretario General Tedros Ghebreyesus de la OMS</w:t>
      </w:r>
      <w:r w:rsidRPr="00CA52B4">
        <w:rPr>
          <w:rFonts w:ascii="High Tower Text" w:eastAsia="MS Gothic" w:hAnsi="High Tower Text"/>
          <w:sz w:val="28"/>
          <w:szCs w:val="28"/>
        </w:rPr>
        <w:t xml:space="preserve">, cuyo liderazgo ha sido inmoral por ser sesgado a favor de China, ha afirmado inmoralmente que </w:t>
      </w:r>
      <w:r w:rsidRPr="00CA52B4">
        <w:rPr>
          <w:rFonts w:ascii="High Tower Text" w:eastAsia="MS Gothic" w:hAnsi="High Tower Text"/>
          <w:i/>
          <w:sz w:val="28"/>
          <w:szCs w:val="28"/>
        </w:rPr>
        <w:t>buscar la inmunidad colectiva no es una opción porque es contrario a la ética</w:t>
      </w:r>
      <w:r w:rsidR="009D19AD" w:rsidRPr="00CA52B4">
        <w:rPr>
          <w:rFonts w:ascii="High Tower Text" w:eastAsia="MS Gothic" w:hAnsi="High Tower Text"/>
          <w:i/>
          <w:sz w:val="28"/>
          <w:szCs w:val="28"/>
        </w:rPr>
        <w:t>, y que la única opción será continuar con los confinamientos</w:t>
      </w:r>
      <w:r w:rsidRPr="00CA52B4">
        <w:rPr>
          <w:rFonts w:ascii="High Tower Text" w:eastAsia="MS Gothic" w:hAnsi="High Tower Text"/>
          <w:sz w:val="28"/>
          <w:szCs w:val="28"/>
        </w:rPr>
        <w:t xml:space="preserve">. El </w:t>
      </w:r>
      <w:r w:rsidRPr="00CA52B4">
        <w:rPr>
          <w:rFonts w:ascii="High Tower Text" w:eastAsia="MS Gothic" w:hAnsi="High Tower Text"/>
          <w:b/>
          <w:sz w:val="28"/>
          <w:szCs w:val="28"/>
        </w:rPr>
        <w:t>Tribunal Budista de Derechos Humanos y Comité Internacional de Ética Budista</w:t>
      </w:r>
      <w:r w:rsidRPr="00CA52B4">
        <w:rPr>
          <w:rFonts w:ascii="High Tower Text" w:eastAsia="MS Gothic" w:hAnsi="High Tower Text"/>
          <w:sz w:val="28"/>
          <w:szCs w:val="28"/>
        </w:rPr>
        <w:t xml:space="preserve"> afirma que lo único que es </w:t>
      </w:r>
      <w:r w:rsidRPr="00CA52B4">
        <w:rPr>
          <w:rFonts w:ascii="High Tower Text" w:eastAsia="MS Gothic" w:hAnsi="High Tower Text"/>
          <w:i/>
          <w:sz w:val="28"/>
          <w:szCs w:val="28"/>
        </w:rPr>
        <w:t>científicamente y éticamente problemático</w:t>
      </w:r>
      <w:r w:rsidRPr="00CA52B4">
        <w:rPr>
          <w:rFonts w:ascii="High Tower Text" w:eastAsia="MS Gothic" w:hAnsi="High Tower Text"/>
          <w:sz w:val="28"/>
          <w:szCs w:val="28"/>
        </w:rPr>
        <w:t xml:space="preserve"> ha sido el liderazgo criminal de la </w:t>
      </w:r>
      <w:r w:rsidRPr="00CA52B4">
        <w:rPr>
          <w:rFonts w:ascii="High Tower Text" w:eastAsia="MS Gothic" w:hAnsi="High Tower Text"/>
          <w:b/>
          <w:sz w:val="28"/>
          <w:szCs w:val="28"/>
        </w:rPr>
        <w:t>OMS</w:t>
      </w:r>
      <w:r w:rsidR="009D19AD" w:rsidRPr="00CA52B4">
        <w:rPr>
          <w:rFonts w:ascii="High Tower Text" w:eastAsia="MS Gothic" w:hAnsi="High Tower Text"/>
          <w:b/>
          <w:sz w:val="28"/>
          <w:szCs w:val="28"/>
        </w:rPr>
        <w:t xml:space="preserve"> y su Director General</w:t>
      </w:r>
      <w:r w:rsidRPr="00CA52B4">
        <w:rPr>
          <w:rFonts w:ascii="High Tower Text" w:eastAsia="MS Gothic" w:hAnsi="High Tower Text"/>
          <w:b/>
          <w:sz w:val="28"/>
          <w:szCs w:val="28"/>
        </w:rPr>
        <w:t xml:space="preserve"> </w:t>
      </w:r>
      <w:r w:rsidRPr="00CA52B4">
        <w:rPr>
          <w:rFonts w:ascii="High Tower Text" w:eastAsia="MS Gothic" w:hAnsi="High Tower Text"/>
          <w:sz w:val="28"/>
          <w:szCs w:val="28"/>
        </w:rPr>
        <w:t>que estuvo a favor de las detenciones arbitrarias masivas de millones de personas, lo cual constituye</w:t>
      </w:r>
      <w:r w:rsidR="009D19AD" w:rsidRPr="00CA52B4">
        <w:rPr>
          <w:rFonts w:ascii="High Tower Text" w:eastAsia="MS Gothic" w:hAnsi="High Tower Text"/>
          <w:sz w:val="28"/>
          <w:szCs w:val="28"/>
        </w:rPr>
        <w:t>n</w:t>
      </w:r>
      <w:r w:rsidRPr="00CA52B4">
        <w:rPr>
          <w:rFonts w:ascii="High Tower Text" w:eastAsia="MS Gothic" w:hAnsi="High Tower Text"/>
          <w:sz w:val="28"/>
          <w:szCs w:val="28"/>
        </w:rPr>
        <w:t xml:space="preserve"> </w:t>
      </w:r>
      <w:r w:rsidRPr="00CA52B4">
        <w:rPr>
          <w:rFonts w:ascii="High Tower Text" w:eastAsia="MS Gothic" w:hAnsi="High Tower Text"/>
          <w:b/>
          <w:i/>
          <w:sz w:val="28"/>
          <w:szCs w:val="28"/>
        </w:rPr>
        <w:t>Crímenes contra la humanidad</w:t>
      </w:r>
      <w:r w:rsidRPr="00CA52B4">
        <w:rPr>
          <w:rFonts w:ascii="High Tower Text" w:eastAsia="MS Gothic" w:hAnsi="High Tower Text"/>
          <w:sz w:val="28"/>
          <w:szCs w:val="28"/>
        </w:rPr>
        <w:t>.</w:t>
      </w:r>
    </w:p>
    <w:p w:rsidR="001F7572" w:rsidRPr="00CA52B4" w:rsidRDefault="008846E5" w:rsidP="009374D2">
      <w:pPr>
        <w:pStyle w:val="Sinespaciado"/>
        <w:spacing w:after="200" w:line="276" w:lineRule="auto"/>
        <w:jc w:val="both"/>
        <w:rPr>
          <w:rFonts w:ascii="High Tower Text" w:eastAsia="MS Gothic" w:hAnsi="High Tower Text"/>
          <w:sz w:val="28"/>
          <w:szCs w:val="28"/>
        </w:rPr>
      </w:pPr>
      <w:r w:rsidRPr="00CA52B4">
        <w:rPr>
          <w:rFonts w:ascii="High Tower Text" w:eastAsia="MS Gothic" w:hAnsi="High Tower Text"/>
          <w:sz w:val="28"/>
          <w:szCs w:val="28"/>
        </w:rPr>
        <w:t>Finalmente, en concordancia con la postura del Tribunal Budista, la jueza argentina Alejandra Mauricio ha sentenciado que es inconstitucional la detención de personas que violen la cuarentena</w:t>
      </w:r>
      <w:r w:rsidR="00D86EAB" w:rsidRPr="00CA52B4">
        <w:rPr>
          <w:rFonts w:ascii="High Tower Text" w:eastAsia="MS Gothic" w:hAnsi="High Tower Text"/>
          <w:sz w:val="28"/>
          <w:szCs w:val="28"/>
        </w:rPr>
        <w:t xml:space="preserve">, pues la privación de la libertad es un atentado contra los derechos humanos garantizados por la Constitución Nacional y los Tratados Internacionales. </w:t>
      </w:r>
      <w:r w:rsidR="009374D2" w:rsidRPr="00CA52B4">
        <w:rPr>
          <w:rFonts w:ascii="High Tower Text" w:eastAsia="MS Gothic" w:hAnsi="High Tower Text"/>
          <w:sz w:val="28"/>
          <w:szCs w:val="28"/>
        </w:rPr>
        <w:t xml:space="preserve">Al mismo tiempo, dicha jueza argentina ha confirmado la tesis del Tribunal Budista de que en Argentina </w:t>
      </w:r>
      <w:r w:rsidR="009374D2" w:rsidRPr="00CA52B4">
        <w:rPr>
          <w:rFonts w:ascii="High Tower Text" w:eastAsia="MS Gothic" w:hAnsi="High Tower Text"/>
          <w:i/>
          <w:sz w:val="28"/>
          <w:szCs w:val="28"/>
        </w:rPr>
        <w:t>se ha perdido el rumbo del Estado de Derecho</w:t>
      </w:r>
      <w:r w:rsidR="009374D2" w:rsidRPr="00CA52B4">
        <w:rPr>
          <w:rFonts w:ascii="High Tower Text" w:eastAsia="MS Gothic" w:hAnsi="High Tower Text"/>
          <w:sz w:val="28"/>
          <w:szCs w:val="28"/>
        </w:rPr>
        <w:t xml:space="preserve">. Y esto ha sucedido con el auspicio de la </w:t>
      </w:r>
      <w:r w:rsidR="009374D2" w:rsidRPr="00CA52B4">
        <w:rPr>
          <w:rFonts w:ascii="High Tower Text" w:eastAsia="MS Gothic" w:hAnsi="High Tower Text"/>
          <w:b/>
          <w:sz w:val="28"/>
          <w:szCs w:val="28"/>
        </w:rPr>
        <w:t>OMS</w:t>
      </w:r>
      <w:r w:rsidR="009374D2" w:rsidRPr="00CA52B4">
        <w:rPr>
          <w:rFonts w:ascii="High Tower Text" w:eastAsia="MS Gothic" w:hAnsi="High Tower Text"/>
          <w:sz w:val="28"/>
          <w:szCs w:val="28"/>
        </w:rPr>
        <w:t>.</w:t>
      </w:r>
    </w:p>
    <w:p w:rsidR="009374D2" w:rsidRPr="00CA52B4" w:rsidRDefault="009374D2" w:rsidP="009374D2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CA52B4">
        <w:rPr>
          <w:rFonts w:ascii="High Tower Text" w:hAnsi="High Tower Text"/>
          <w:sz w:val="28"/>
          <w:szCs w:val="28"/>
        </w:rPr>
        <w:t>Siempre con espíritu de reconciliación (maitri),</w:t>
      </w:r>
    </w:p>
    <w:p w:rsidR="009374D2" w:rsidRPr="00CA52B4" w:rsidRDefault="009374D2" w:rsidP="009374D2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CA52B4">
        <w:rPr>
          <w:rFonts w:ascii="High Tower Text" w:hAnsi="High Tower Text"/>
          <w:sz w:val="28"/>
          <w:szCs w:val="28"/>
        </w:rPr>
        <w:lastRenderedPageBreak/>
        <w:t>S.E. Maestro Maitreya Samyaksambuddha</w:t>
      </w:r>
    </w:p>
    <w:p w:rsidR="009374D2" w:rsidRPr="00CA52B4" w:rsidRDefault="009374D2" w:rsidP="007564B0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  <w:highlight w:val="yellow"/>
        </w:rPr>
      </w:pPr>
      <w:r w:rsidRPr="00CA52B4">
        <w:rPr>
          <w:rFonts w:ascii="High Tower Text" w:hAnsi="High Tower Text"/>
          <w:sz w:val="28"/>
          <w:szCs w:val="28"/>
        </w:rPr>
        <w:t xml:space="preserve">Presidente y Juez del </w:t>
      </w:r>
      <w:r w:rsidRPr="00CA52B4">
        <w:rPr>
          <w:rStyle w:val="Textoennegrita"/>
          <w:rFonts w:ascii="High Tower Text" w:hAnsi="High Tower Text"/>
          <w:sz w:val="28"/>
          <w:szCs w:val="28"/>
        </w:rPr>
        <w:t>Comité Internacional de Ética Budista &amp; Tribunal Budista de Derechos Humanos</w:t>
      </w:r>
    </w:p>
    <w:sectPr w:rsidR="009374D2" w:rsidRPr="00CA52B4" w:rsidSect="0065650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9C6261"/>
    <w:multiLevelType w:val="multilevel"/>
    <w:tmpl w:val="28128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973908"/>
    <w:multiLevelType w:val="multilevel"/>
    <w:tmpl w:val="2C841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>
    <w:useFELayout/>
  </w:compat>
  <w:rsids>
    <w:rsidRoot w:val="00C94265"/>
    <w:rsid w:val="001F7572"/>
    <w:rsid w:val="00205A51"/>
    <w:rsid w:val="00234DB9"/>
    <w:rsid w:val="00286961"/>
    <w:rsid w:val="00330343"/>
    <w:rsid w:val="003B2048"/>
    <w:rsid w:val="003E2811"/>
    <w:rsid w:val="00461F1A"/>
    <w:rsid w:val="004B27F5"/>
    <w:rsid w:val="00533B58"/>
    <w:rsid w:val="00576E71"/>
    <w:rsid w:val="006266C3"/>
    <w:rsid w:val="00656507"/>
    <w:rsid w:val="006F1710"/>
    <w:rsid w:val="007564B0"/>
    <w:rsid w:val="008203AD"/>
    <w:rsid w:val="0087641E"/>
    <w:rsid w:val="008846E5"/>
    <w:rsid w:val="008B4230"/>
    <w:rsid w:val="00906D26"/>
    <w:rsid w:val="00925020"/>
    <w:rsid w:val="009374D2"/>
    <w:rsid w:val="00942EA1"/>
    <w:rsid w:val="00951751"/>
    <w:rsid w:val="00970962"/>
    <w:rsid w:val="009D19AD"/>
    <w:rsid w:val="009D76FB"/>
    <w:rsid w:val="00A2530C"/>
    <w:rsid w:val="00A3767B"/>
    <w:rsid w:val="00AF3716"/>
    <w:rsid w:val="00AF61AD"/>
    <w:rsid w:val="00B00AD9"/>
    <w:rsid w:val="00B1726A"/>
    <w:rsid w:val="00B6204E"/>
    <w:rsid w:val="00C04BEC"/>
    <w:rsid w:val="00C94265"/>
    <w:rsid w:val="00CA52B4"/>
    <w:rsid w:val="00D86EAB"/>
    <w:rsid w:val="00EA4939"/>
    <w:rsid w:val="00EC7527"/>
    <w:rsid w:val="00F34D49"/>
    <w:rsid w:val="00F53660"/>
    <w:rsid w:val="00F91A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507"/>
  </w:style>
  <w:style w:type="paragraph" w:styleId="Ttulo1">
    <w:name w:val="heading 1"/>
    <w:basedOn w:val="Normal"/>
    <w:link w:val="Ttulo1Car"/>
    <w:uiPriority w:val="9"/>
    <w:qFormat/>
    <w:rsid w:val="00C942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9426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F757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1F757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9426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ime">
    <w:name w:val="time"/>
    <w:basedOn w:val="Fuentedeprrafopredeter"/>
    <w:rsid w:val="00C94265"/>
  </w:style>
  <w:style w:type="character" w:customStyle="1" w:styleId="author">
    <w:name w:val="author"/>
    <w:basedOn w:val="Fuentedeprrafopredeter"/>
    <w:rsid w:val="00C94265"/>
  </w:style>
  <w:style w:type="character" w:styleId="Hipervnculo">
    <w:name w:val="Hyperlink"/>
    <w:basedOn w:val="Fuentedeprrafopredeter"/>
    <w:uiPriority w:val="99"/>
    <w:semiHidden/>
    <w:unhideWhenUsed/>
    <w:rsid w:val="00C94265"/>
    <w:rPr>
      <w:color w:val="0000FF"/>
      <w:u w:val="single"/>
    </w:rPr>
  </w:style>
  <w:style w:type="character" w:customStyle="1" w:styleId="source">
    <w:name w:val="source"/>
    <w:basedOn w:val="Fuentedeprrafopredeter"/>
    <w:rsid w:val="00C94265"/>
  </w:style>
  <w:style w:type="character" w:styleId="Textoennegrita">
    <w:name w:val="Strong"/>
    <w:basedOn w:val="Fuentedeprrafopredeter"/>
    <w:uiPriority w:val="22"/>
    <w:qFormat/>
    <w:rsid w:val="00C94265"/>
    <w:rPr>
      <w:b/>
      <w:bCs/>
    </w:rPr>
  </w:style>
  <w:style w:type="paragraph" w:styleId="NormalWeb">
    <w:name w:val="Normal (Web)"/>
    <w:basedOn w:val="Normal"/>
    <w:uiPriority w:val="99"/>
    <w:unhideWhenUsed/>
    <w:rsid w:val="00C942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C94265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94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94265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942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idden-mobile">
    <w:name w:val="hidden-mobile"/>
    <w:basedOn w:val="Fuentedeprrafopredeter"/>
    <w:rsid w:val="00C94265"/>
  </w:style>
  <w:style w:type="paragraph" w:customStyle="1" w:styleId="fonttertiary">
    <w:name w:val="font_tertiary"/>
    <w:basedOn w:val="Normal"/>
    <w:rsid w:val="00C942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inespaciado">
    <w:name w:val="No Spacing"/>
    <w:uiPriority w:val="1"/>
    <w:qFormat/>
    <w:rsid w:val="00C94265"/>
    <w:pPr>
      <w:spacing w:after="0" w:line="240" w:lineRule="auto"/>
    </w:pPr>
  </w:style>
  <w:style w:type="character" w:customStyle="1" w:styleId="timeprefix">
    <w:name w:val="time__prefix"/>
    <w:basedOn w:val="Fuentedeprrafopredeter"/>
    <w:rsid w:val="00EA4939"/>
  </w:style>
  <w:style w:type="character" w:customStyle="1" w:styleId="timevalue">
    <w:name w:val="time__value"/>
    <w:basedOn w:val="Fuentedeprrafopredeter"/>
    <w:rsid w:val="00EA4939"/>
  </w:style>
  <w:style w:type="paragraph" w:customStyle="1" w:styleId="paragraph">
    <w:name w:val="paragraph"/>
    <w:basedOn w:val="Normal"/>
    <w:rsid w:val="00EA49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terstitial--link">
    <w:name w:val="interstitial--link"/>
    <w:basedOn w:val="Normal"/>
    <w:rsid w:val="00EA49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nterstitial--linkslash">
    <w:name w:val="interstitial--link_slash"/>
    <w:basedOn w:val="Fuentedeprrafopredeter"/>
    <w:rsid w:val="00EA4939"/>
  </w:style>
  <w:style w:type="character" w:customStyle="1" w:styleId="play-text">
    <w:name w:val="play-text"/>
    <w:basedOn w:val="Fuentedeprrafopredeter"/>
    <w:rsid w:val="00B1726A"/>
  </w:style>
  <w:style w:type="character" w:customStyle="1" w:styleId="Ttulo3Car">
    <w:name w:val="Título 3 Car"/>
    <w:basedOn w:val="Fuentedeprrafopredeter"/>
    <w:link w:val="Ttulo3"/>
    <w:uiPriority w:val="9"/>
    <w:rsid w:val="001F757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1F7572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volanta">
    <w:name w:val="volanta"/>
    <w:basedOn w:val="Normal"/>
    <w:rsid w:val="001F7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umbcomment">
    <w:name w:val="numb_comment"/>
    <w:basedOn w:val="Fuentedeprrafopredeter"/>
    <w:rsid w:val="001F7572"/>
  </w:style>
  <w:style w:type="character" w:customStyle="1" w:styleId="publisheddate">
    <w:name w:val="publisheddate"/>
    <w:basedOn w:val="Fuentedeprrafopredeter"/>
    <w:rsid w:val="001F7572"/>
  </w:style>
  <w:style w:type="character" w:customStyle="1" w:styleId="modificateddate">
    <w:name w:val="modificateddate"/>
    <w:basedOn w:val="Fuentedeprrafopredeter"/>
    <w:rsid w:val="001F75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6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43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71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3977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6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5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642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8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23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2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67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69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622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29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05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279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3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23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514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60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99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8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4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168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59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952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5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8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93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05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9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694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13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63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08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4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43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78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7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4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595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8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09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8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57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75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341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53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302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236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195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95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5085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327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4823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1083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10534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28428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8902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79272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3528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981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4855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1230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6906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92566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25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5190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275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406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49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57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422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7080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8362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037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531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775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1056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3689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223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278FED-14BC-4CD4-AE8D-79B94A792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350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gabriel</cp:lastModifiedBy>
  <cp:revision>44</cp:revision>
  <cp:lastPrinted>2020-10-12T16:54:00Z</cp:lastPrinted>
  <dcterms:created xsi:type="dcterms:W3CDTF">2020-10-12T16:46:00Z</dcterms:created>
  <dcterms:modified xsi:type="dcterms:W3CDTF">2020-10-22T23:34:00Z</dcterms:modified>
</cp:coreProperties>
</file>