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44F" w:rsidRPr="0025492C" w:rsidRDefault="00BE0CAA" w:rsidP="0051544F">
      <w:pPr>
        <w:rPr>
          <w:b/>
          <w:sz w:val="24"/>
          <w:szCs w:val="24"/>
        </w:rPr>
      </w:pPr>
      <w:r w:rsidRPr="0025492C">
        <w:rPr>
          <w:b/>
          <w:sz w:val="24"/>
          <w:szCs w:val="24"/>
        </w:rPr>
        <w:t>CASO 27-2017: Comisión Interamericana de Derechos Humanos (CIDH)</w:t>
      </w:r>
    </w:p>
    <w:p w:rsidR="00BE0CAA" w:rsidRPr="0025492C" w:rsidRDefault="00BE0CAA" w:rsidP="0051544F">
      <w:pPr>
        <w:rPr>
          <w:sz w:val="24"/>
          <w:szCs w:val="24"/>
        </w:rPr>
      </w:pPr>
    </w:p>
    <w:p w:rsidR="0051544F" w:rsidRPr="0025492C" w:rsidRDefault="0051544F" w:rsidP="00E72493">
      <w:pPr>
        <w:jc w:val="center"/>
        <w:rPr>
          <w:b/>
          <w:sz w:val="24"/>
          <w:szCs w:val="24"/>
          <w:u w:val="single"/>
        </w:rPr>
      </w:pPr>
      <w:r w:rsidRPr="0025492C">
        <w:rPr>
          <w:b/>
          <w:sz w:val="24"/>
          <w:szCs w:val="24"/>
          <w:u w:val="single"/>
        </w:rPr>
        <w:t xml:space="preserve">ACTA SOBRE </w:t>
      </w:r>
      <w:r w:rsidR="00BE0CAA" w:rsidRPr="0025492C">
        <w:rPr>
          <w:b/>
          <w:sz w:val="24"/>
          <w:szCs w:val="24"/>
          <w:u w:val="single"/>
        </w:rPr>
        <w:t>la ORGANIZACIÓN DE ESTADOS AMERICANOS (OEA)</w:t>
      </w:r>
    </w:p>
    <w:p w:rsidR="00BE0CAA" w:rsidRPr="0025492C" w:rsidRDefault="008D54FA" w:rsidP="007A4BBE">
      <w:pPr>
        <w:jc w:val="both"/>
        <w:rPr>
          <w:sz w:val="24"/>
          <w:szCs w:val="24"/>
        </w:rPr>
      </w:pPr>
      <w:r w:rsidRPr="0025492C">
        <w:rPr>
          <w:sz w:val="24"/>
          <w:szCs w:val="24"/>
        </w:rPr>
        <w:t>E</w:t>
      </w:r>
      <w:r w:rsidR="003567B2" w:rsidRPr="0025492C">
        <w:rPr>
          <w:sz w:val="24"/>
          <w:szCs w:val="24"/>
        </w:rPr>
        <w:t xml:space="preserve">n el día </w:t>
      </w:r>
      <w:r w:rsidR="00BE0CAA" w:rsidRPr="0025492C">
        <w:rPr>
          <w:sz w:val="24"/>
          <w:szCs w:val="24"/>
        </w:rPr>
        <w:t>26</w:t>
      </w:r>
      <w:r w:rsidR="003567B2" w:rsidRPr="0025492C">
        <w:rPr>
          <w:sz w:val="24"/>
          <w:szCs w:val="24"/>
        </w:rPr>
        <w:t xml:space="preserve"> de Abril de 2017 se realiza un Acta de </w:t>
      </w:r>
      <w:r w:rsidR="00BE0CAA" w:rsidRPr="0025492C">
        <w:rPr>
          <w:sz w:val="24"/>
          <w:szCs w:val="24"/>
        </w:rPr>
        <w:t>aprobación</w:t>
      </w:r>
      <w:r w:rsidR="003567B2" w:rsidRPr="0025492C">
        <w:rPr>
          <w:sz w:val="24"/>
          <w:szCs w:val="24"/>
        </w:rPr>
        <w:t xml:space="preserve"> </w:t>
      </w:r>
      <w:r w:rsidR="00BE0CAA" w:rsidRPr="0025492C">
        <w:rPr>
          <w:sz w:val="24"/>
          <w:szCs w:val="24"/>
        </w:rPr>
        <w:t>i</w:t>
      </w:r>
      <w:r w:rsidR="003567B2" w:rsidRPr="0025492C">
        <w:rPr>
          <w:sz w:val="24"/>
          <w:szCs w:val="24"/>
        </w:rPr>
        <w:t xml:space="preserve">nternacional </w:t>
      </w:r>
      <w:r w:rsidR="001635CD" w:rsidRPr="0025492C">
        <w:rPr>
          <w:sz w:val="24"/>
          <w:szCs w:val="24"/>
        </w:rPr>
        <w:t xml:space="preserve">hacia </w:t>
      </w:r>
      <w:r w:rsidR="00BE0CAA" w:rsidRPr="0025492C">
        <w:rPr>
          <w:sz w:val="24"/>
          <w:szCs w:val="24"/>
        </w:rPr>
        <w:t xml:space="preserve">la decisión de Luis Almagro, Secretario General de la OEA, por nombrar a Luis Moreno Ocampo como investigador sobre posibles </w:t>
      </w:r>
      <w:r w:rsidR="00BE0CAA" w:rsidRPr="0025492C">
        <w:rPr>
          <w:b/>
          <w:i/>
          <w:sz w:val="24"/>
          <w:szCs w:val="24"/>
        </w:rPr>
        <w:t>Crímenes contra la Humanidad</w:t>
      </w:r>
      <w:r w:rsidR="00BE0CAA" w:rsidRPr="0025492C">
        <w:rPr>
          <w:sz w:val="24"/>
          <w:szCs w:val="24"/>
        </w:rPr>
        <w:t xml:space="preserve"> cometidos en Venezuela. </w:t>
      </w:r>
      <w:r w:rsidR="007E14E4" w:rsidRPr="0025492C">
        <w:rPr>
          <w:sz w:val="24"/>
          <w:szCs w:val="24"/>
        </w:rPr>
        <w:t xml:space="preserve">Debido a que Luis Moreno Ocampo es un ex Fiscal de la </w:t>
      </w:r>
      <w:r w:rsidR="007E14E4" w:rsidRPr="0025492C">
        <w:rPr>
          <w:b/>
          <w:sz w:val="24"/>
          <w:szCs w:val="24"/>
        </w:rPr>
        <w:t>Corte Penal Internacional</w:t>
      </w:r>
      <w:r w:rsidR="007E14E4" w:rsidRPr="0025492C">
        <w:rPr>
          <w:sz w:val="24"/>
          <w:szCs w:val="24"/>
        </w:rPr>
        <w:t>, seguramente podrá determinar la presencia de violaciones a los derechos humanos en una escala sistemática y generalizada, que incluye a torturas y asesinatos realizados por el gobierno del Presidente Maduro contra la población civil</w:t>
      </w:r>
      <w:r w:rsidR="005F43E3" w:rsidRPr="0025492C">
        <w:rPr>
          <w:sz w:val="24"/>
          <w:szCs w:val="24"/>
        </w:rPr>
        <w:t xml:space="preserve"> venezolana</w:t>
      </w:r>
      <w:r w:rsidR="007E14E4" w:rsidRPr="0025492C">
        <w:rPr>
          <w:sz w:val="24"/>
          <w:szCs w:val="24"/>
        </w:rPr>
        <w:t xml:space="preserve">. </w:t>
      </w:r>
    </w:p>
    <w:p w:rsidR="007E14E4" w:rsidRPr="0025492C" w:rsidRDefault="005F43E3" w:rsidP="007A4BBE">
      <w:pPr>
        <w:jc w:val="both"/>
        <w:rPr>
          <w:sz w:val="24"/>
          <w:szCs w:val="24"/>
        </w:rPr>
      </w:pPr>
      <w:r w:rsidRPr="0025492C">
        <w:rPr>
          <w:sz w:val="24"/>
          <w:szCs w:val="24"/>
        </w:rPr>
        <w:t>Se</w:t>
      </w:r>
      <w:r w:rsidR="007E14E4" w:rsidRPr="0025492C">
        <w:rPr>
          <w:sz w:val="24"/>
          <w:szCs w:val="24"/>
        </w:rPr>
        <w:t xml:space="preserve"> pone a disposición de la OEA </w:t>
      </w:r>
      <w:r w:rsidRPr="0025492C">
        <w:rPr>
          <w:sz w:val="24"/>
          <w:szCs w:val="24"/>
        </w:rPr>
        <w:t xml:space="preserve">la noticia de que en el 4 de Mayo de 2017 el </w:t>
      </w:r>
      <w:r w:rsidRPr="0025492C">
        <w:rPr>
          <w:b/>
          <w:sz w:val="24"/>
          <w:szCs w:val="24"/>
        </w:rPr>
        <w:t>Tribunal Budista de Derechos Humanos</w:t>
      </w:r>
      <w:r w:rsidRPr="0025492C">
        <w:rPr>
          <w:sz w:val="24"/>
          <w:szCs w:val="24"/>
        </w:rPr>
        <w:t xml:space="preserve"> ha desarrollado un</w:t>
      </w:r>
      <w:r w:rsidR="007E14E4" w:rsidRPr="0025492C">
        <w:rPr>
          <w:sz w:val="24"/>
          <w:szCs w:val="24"/>
        </w:rPr>
        <w:t xml:space="preserve"> </w:t>
      </w:r>
      <w:r w:rsidR="007E14E4" w:rsidRPr="0025492C">
        <w:rPr>
          <w:i/>
          <w:sz w:val="24"/>
          <w:szCs w:val="24"/>
        </w:rPr>
        <w:t>Dictamen</w:t>
      </w:r>
      <w:r w:rsidR="007E14E4" w:rsidRPr="0025492C">
        <w:rPr>
          <w:sz w:val="24"/>
          <w:szCs w:val="24"/>
        </w:rPr>
        <w:t xml:space="preserve"> contra el Presidente Maduro por los graves delitos de </w:t>
      </w:r>
      <w:r w:rsidRPr="0025492C">
        <w:rPr>
          <w:b/>
          <w:sz w:val="24"/>
          <w:szCs w:val="24"/>
        </w:rPr>
        <w:t>“Golpe de Estado”</w:t>
      </w:r>
      <w:r w:rsidRPr="0025492C">
        <w:rPr>
          <w:sz w:val="24"/>
          <w:szCs w:val="24"/>
        </w:rPr>
        <w:t xml:space="preserve"> y </w:t>
      </w:r>
      <w:r w:rsidRPr="0025492C">
        <w:rPr>
          <w:b/>
          <w:sz w:val="24"/>
          <w:szCs w:val="24"/>
        </w:rPr>
        <w:t>“Crímenes de lesa humanidad”</w:t>
      </w:r>
      <w:r w:rsidRPr="0025492C">
        <w:rPr>
          <w:sz w:val="24"/>
          <w:szCs w:val="24"/>
        </w:rPr>
        <w:t xml:space="preserve">. Como la misión del asesor Luis Moreno Ocampo será entrevistar a víctimas y expertos sobre las violaciones a los derechos humanos, seguramente le servirá la visión del Tribunal Budista sobre </w:t>
      </w:r>
      <w:proofErr w:type="gramStart"/>
      <w:r w:rsidRPr="0025492C">
        <w:rPr>
          <w:sz w:val="24"/>
          <w:szCs w:val="24"/>
        </w:rPr>
        <w:t>este</w:t>
      </w:r>
      <w:proofErr w:type="gramEnd"/>
      <w:r w:rsidRPr="0025492C">
        <w:rPr>
          <w:sz w:val="24"/>
          <w:szCs w:val="24"/>
        </w:rPr>
        <w:t xml:space="preserve"> asunto que viola la sacralidad de la vida humana. </w:t>
      </w:r>
    </w:p>
    <w:p w:rsidR="00BE0CAA" w:rsidRPr="0025492C" w:rsidRDefault="005F43E3" w:rsidP="007A4BBE">
      <w:pPr>
        <w:jc w:val="both"/>
        <w:rPr>
          <w:sz w:val="24"/>
          <w:szCs w:val="24"/>
        </w:rPr>
      </w:pPr>
      <w:r w:rsidRPr="0025492C">
        <w:rPr>
          <w:sz w:val="24"/>
          <w:szCs w:val="24"/>
        </w:rPr>
        <w:t xml:space="preserve">Se deja constancia de que en el día 12 de Abril de 2017 el </w:t>
      </w:r>
      <w:r w:rsidRPr="0025492C">
        <w:rPr>
          <w:b/>
          <w:sz w:val="24"/>
          <w:szCs w:val="24"/>
        </w:rPr>
        <w:t>Tribunal Budista de Derechos Humanos</w:t>
      </w:r>
      <w:r w:rsidRPr="0025492C">
        <w:rPr>
          <w:sz w:val="24"/>
          <w:szCs w:val="24"/>
        </w:rPr>
        <w:t xml:space="preserve"> ya había sentenciado al </w:t>
      </w:r>
      <w:r w:rsidRPr="0025492C">
        <w:rPr>
          <w:b/>
          <w:sz w:val="24"/>
          <w:szCs w:val="24"/>
        </w:rPr>
        <w:t>Tribunal Supremo de Justicia (TSJ) de Venezuela</w:t>
      </w:r>
      <w:r w:rsidRPr="0025492C">
        <w:rPr>
          <w:sz w:val="24"/>
          <w:szCs w:val="24"/>
        </w:rPr>
        <w:t xml:space="preserve"> por los crímenes de </w:t>
      </w:r>
      <w:r w:rsidRPr="0025492C">
        <w:rPr>
          <w:b/>
          <w:i/>
          <w:sz w:val="24"/>
          <w:szCs w:val="24"/>
        </w:rPr>
        <w:t>VIOLACIÓN AL ESTADO CONSTITUCIONAL DEMOCRÁTICO DE DERECHO y VIOLACIÓN AL DERECHO INTERNACIONAL DE LOS DERECHOS HUMANOS</w:t>
      </w:r>
      <w:r w:rsidRPr="0025492C">
        <w:rPr>
          <w:rFonts w:cs="TimesNewRomanPS-BoldMT"/>
          <w:b/>
          <w:bCs/>
          <w:i/>
          <w:sz w:val="24"/>
          <w:szCs w:val="24"/>
        </w:rPr>
        <w:t>.</w:t>
      </w:r>
    </w:p>
    <w:p w:rsidR="007A4BBE" w:rsidRPr="0025492C" w:rsidRDefault="00FA7CC9" w:rsidP="007A4BBE">
      <w:pPr>
        <w:jc w:val="both"/>
        <w:rPr>
          <w:sz w:val="24"/>
          <w:szCs w:val="24"/>
        </w:rPr>
      </w:pPr>
      <w:r>
        <w:rPr>
          <w:sz w:val="24"/>
          <w:szCs w:val="24"/>
        </w:rPr>
        <w:t>Sin embargo, a</w:t>
      </w:r>
      <w:r w:rsidR="005F43E3" w:rsidRPr="0025492C">
        <w:rPr>
          <w:sz w:val="24"/>
          <w:szCs w:val="24"/>
        </w:rPr>
        <w:t xml:space="preserve">unque se felicita todo avance que pueda realizarse para poner fin a la impunidad en Venezuela, por otra parte, se finaliza la presente Acta notificando a la OEA de que el </w:t>
      </w:r>
      <w:r w:rsidR="005F43E3" w:rsidRPr="0025492C">
        <w:rPr>
          <w:b/>
          <w:sz w:val="24"/>
          <w:szCs w:val="24"/>
        </w:rPr>
        <w:t>Tribunal Budista de Derechos Humanos</w:t>
      </w:r>
      <w:r w:rsidR="005F43E3" w:rsidRPr="0025492C">
        <w:rPr>
          <w:sz w:val="24"/>
          <w:szCs w:val="24"/>
        </w:rPr>
        <w:t xml:space="preserve"> </w:t>
      </w:r>
      <w:r>
        <w:rPr>
          <w:sz w:val="24"/>
          <w:szCs w:val="24"/>
        </w:rPr>
        <w:t>en el día 26</w:t>
      </w:r>
      <w:r w:rsidRPr="00D53C0C">
        <w:rPr>
          <w:sz w:val="24"/>
          <w:szCs w:val="24"/>
        </w:rPr>
        <w:t xml:space="preserve"> de </w:t>
      </w:r>
      <w:r>
        <w:rPr>
          <w:sz w:val="24"/>
          <w:szCs w:val="24"/>
        </w:rPr>
        <w:t>Junio</w:t>
      </w:r>
      <w:r w:rsidRPr="00D53C0C">
        <w:rPr>
          <w:sz w:val="24"/>
          <w:szCs w:val="24"/>
        </w:rPr>
        <w:t xml:space="preserve"> de 2017</w:t>
      </w:r>
      <w:r w:rsidR="005F43E3" w:rsidRPr="0025492C">
        <w:rPr>
          <w:sz w:val="24"/>
          <w:szCs w:val="24"/>
        </w:rPr>
        <w:t xml:space="preserve"> ha sancionado a la </w:t>
      </w:r>
      <w:r w:rsidR="005F43E3" w:rsidRPr="00FA7CC9">
        <w:rPr>
          <w:b/>
          <w:sz w:val="24"/>
          <w:szCs w:val="24"/>
        </w:rPr>
        <w:t>Comisión Interamericana de Derechos Humanos</w:t>
      </w:r>
      <w:r w:rsidR="005F43E3" w:rsidRPr="0025492C">
        <w:rPr>
          <w:sz w:val="24"/>
          <w:szCs w:val="24"/>
        </w:rPr>
        <w:t xml:space="preserve"> por </w:t>
      </w:r>
      <w:r w:rsidR="005F43E3" w:rsidRPr="0025492C">
        <w:rPr>
          <w:b/>
          <w:i/>
          <w:sz w:val="24"/>
          <w:szCs w:val="24"/>
        </w:rPr>
        <w:t>Violaciones a los derechos humanos de los Pueblos Budistas</w:t>
      </w:r>
      <w:r w:rsidR="005F43E3" w:rsidRPr="0025492C">
        <w:rPr>
          <w:sz w:val="24"/>
          <w:szCs w:val="24"/>
        </w:rPr>
        <w:t xml:space="preserve">, en tanto que este organismo se ha negado a poner fin a la impunidad que </w:t>
      </w:r>
      <w:r w:rsidR="0025492C" w:rsidRPr="0025492C">
        <w:rPr>
          <w:sz w:val="24"/>
          <w:szCs w:val="24"/>
        </w:rPr>
        <w:t>sufre</w:t>
      </w:r>
      <w:r w:rsidR="005F43E3" w:rsidRPr="0025492C">
        <w:rPr>
          <w:sz w:val="24"/>
          <w:szCs w:val="24"/>
        </w:rPr>
        <w:t xml:space="preserve"> el </w:t>
      </w:r>
      <w:r w:rsidR="005F43E3" w:rsidRPr="0025492C">
        <w:rPr>
          <w:b/>
          <w:sz w:val="24"/>
          <w:szCs w:val="24"/>
        </w:rPr>
        <w:t xml:space="preserve">Templo World Association of Buddhism </w:t>
      </w:r>
      <w:r w:rsidR="0025492C" w:rsidRPr="0025492C">
        <w:rPr>
          <w:sz w:val="24"/>
          <w:szCs w:val="24"/>
        </w:rPr>
        <w:t xml:space="preserve">en la Argentina, ya que sistemáticamente se le ha negado acceso a la justicia y a la reparación por </w:t>
      </w:r>
      <w:r>
        <w:rPr>
          <w:sz w:val="24"/>
          <w:szCs w:val="24"/>
        </w:rPr>
        <w:t xml:space="preserve">graves </w:t>
      </w:r>
      <w:r w:rsidR="0025492C" w:rsidRPr="0025492C">
        <w:rPr>
          <w:sz w:val="24"/>
          <w:szCs w:val="24"/>
        </w:rPr>
        <w:t xml:space="preserve">delitos sufridos. Esperamos que la OEA tome la iniciativa de resolver esta situación a la brevedad. </w:t>
      </w:r>
    </w:p>
    <w:p w:rsidR="0025492C" w:rsidRPr="0025492C" w:rsidRDefault="0025492C" w:rsidP="007A4BBE">
      <w:pPr>
        <w:jc w:val="both"/>
        <w:rPr>
          <w:sz w:val="24"/>
          <w:szCs w:val="24"/>
        </w:rPr>
      </w:pPr>
    </w:p>
    <w:p w:rsidR="007A4BBE" w:rsidRPr="0025492C" w:rsidRDefault="005F43E3" w:rsidP="007A4BBE">
      <w:pPr>
        <w:jc w:val="both"/>
        <w:rPr>
          <w:sz w:val="24"/>
          <w:szCs w:val="24"/>
        </w:rPr>
      </w:pPr>
      <w:r w:rsidRPr="0025492C">
        <w:rPr>
          <w:sz w:val="24"/>
          <w:szCs w:val="24"/>
        </w:rPr>
        <w:t>Siempre con espíritu de reconciliación (maitri),</w:t>
      </w:r>
    </w:p>
    <w:p w:rsidR="005F43E3" w:rsidRPr="0025492C" w:rsidRDefault="005F43E3" w:rsidP="007A4BBE">
      <w:pPr>
        <w:jc w:val="both"/>
        <w:rPr>
          <w:sz w:val="24"/>
          <w:szCs w:val="24"/>
        </w:rPr>
      </w:pPr>
      <w:r w:rsidRPr="0025492C">
        <w:rPr>
          <w:sz w:val="24"/>
          <w:szCs w:val="24"/>
        </w:rPr>
        <w:t>Maestro Maitreya</w:t>
      </w:r>
      <w:r w:rsidR="00FA7CC9">
        <w:rPr>
          <w:sz w:val="24"/>
          <w:szCs w:val="24"/>
        </w:rPr>
        <w:t xml:space="preserve"> Samyaksambuddha</w:t>
      </w:r>
    </w:p>
    <w:p w:rsidR="005F43E3" w:rsidRPr="0025492C" w:rsidRDefault="005F43E3" w:rsidP="007A4BBE">
      <w:pPr>
        <w:jc w:val="both"/>
        <w:rPr>
          <w:sz w:val="24"/>
          <w:szCs w:val="24"/>
        </w:rPr>
      </w:pPr>
      <w:r w:rsidRPr="0025492C">
        <w:rPr>
          <w:sz w:val="24"/>
          <w:szCs w:val="24"/>
        </w:rPr>
        <w:t xml:space="preserve">Presidente y Juez del </w:t>
      </w:r>
      <w:r w:rsidRPr="0025492C">
        <w:rPr>
          <w:b/>
          <w:sz w:val="24"/>
          <w:szCs w:val="24"/>
        </w:rPr>
        <w:t>Tribunal Budista de Derechos Humanos</w:t>
      </w:r>
    </w:p>
    <w:sectPr w:rsidR="005F43E3" w:rsidRPr="0025492C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F454BB"/>
    <w:multiLevelType w:val="multilevel"/>
    <w:tmpl w:val="BA141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E0D532C"/>
    <w:multiLevelType w:val="hybridMultilevel"/>
    <w:tmpl w:val="12522BD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645E63"/>
    <w:rsid w:val="000338AB"/>
    <w:rsid w:val="00043906"/>
    <w:rsid w:val="00076AF9"/>
    <w:rsid w:val="000E3ED6"/>
    <w:rsid w:val="00154D9B"/>
    <w:rsid w:val="001635CD"/>
    <w:rsid w:val="0025492C"/>
    <w:rsid w:val="002A142D"/>
    <w:rsid w:val="002A363C"/>
    <w:rsid w:val="002B4498"/>
    <w:rsid w:val="002D58F6"/>
    <w:rsid w:val="002F56F2"/>
    <w:rsid w:val="003567B2"/>
    <w:rsid w:val="003A6BF0"/>
    <w:rsid w:val="003B1403"/>
    <w:rsid w:val="00436EAC"/>
    <w:rsid w:val="004D4959"/>
    <w:rsid w:val="004E2843"/>
    <w:rsid w:val="004F489D"/>
    <w:rsid w:val="004F4E0C"/>
    <w:rsid w:val="005047DC"/>
    <w:rsid w:val="0051544F"/>
    <w:rsid w:val="00582DE5"/>
    <w:rsid w:val="005A7934"/>
    <w:rsid w:val="005B3968"/>
    <w:rsid w:val="005C42E8"/>
    <w:rsid w:val="005D32AC"/>
    <w:rsid w:val="005E276A"/>
    <w:rsid w:val="005F43E3"/>
    <w:rsid w:val="006371A1"/>
    <w:rsid w:val="00637AD6"/>
    <w:rsid w:val="00645E63"/>
    <w:rsid w:val="00651326"/>
    <w:rsid w:val="006A3D09"/>
    <w:rsid w:val="006E0C07"/>
    <w:rsid w:val="007047B9"/>
    <w:rsid w:val="00710D50"/>
    <w:rsid w:val="0071750C"/>
    <w:rsid w:val="007310BC"/>
    <w:rsid w:val="007A2875"/>
    <w:rsid w:val="007A4BBE"/>
    <w:rsid w:val="007E14E4"/>
    <w:rsid w:val="007F0FB5"/>
    <w:rsid w:val="00850883"/>
    <w:rsid w:val="008661F2"/>
    <w:rsid w:val="008D54FA"/>
    <w:rsid w:val="008F1B8B"/>
    <w:rsid w:val="0090414B"/>
    <w:rsid w:val="0092521E"/>
    <w:rsid w:val="009C6C6F"/>
    <w:rsid w:val="00A93581"/>
    <w:rsid w:val="00AF38C2"/>
    <w:rsid w:val="00B72665"/>
    <w:rsid w:val="00B77A95"/>
    <w:rsid w:val="00BE0CAA"/>
    <w:rsid w:val="00BE7C02"/>
    <w:rsid w:val="00C22E4F"/>
    <w:rsid w:val="00C26843"/>
    <w:rsid w:val="00C27C79"/>
    <w:rsid w:val="00C8095A"/>
    <w:rsid w:val="00C83B39"/>
    <w:rsid w:val="00CA3775"/>
    <w:rsid w:val="00CA7584"/>
    <w:rsid w:val="00CE698D"/>
    <w:rsid w:val="00D01081"/>
    <w:rsid w:val="00D01223"/>
    <w:rsid w:val="00D50DA5"/>
    <w:rsid w:val="00DC2B31"/>
    <w:rsid w:val="00DC6F65"/>
    <w:rsid w:val="00E237A9"/>
    <w:rsid w:val="00E24958"/>
    <w:rsid w:val="00E51D4A"/>
    <w:rsid w:val="00E72493"/>
    <w:rsid w:val="00EE2A32"/>
    <w:rsid w:val="00EF081A"/>
    <w:rsid w:val="00F14837"/>
    <w:rsid w:val="00F57DDC"/>
    <w:rsid w:val="00FA7CC9"/>
    <w:rsid w:val="00FC0463"/>
    <w:rsid w:val="00FC6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link w:val="Ttulo1Car"/>
    <w:uiPriority w:val="9"/>
    <w:qFormat/>
    <w:rsid w:val="00710D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45E63"/>
    <w:rPr>
      <w:color w:val="0000FF"/>
      <w:u w:val="single"/>
    </w:rPr>
  </w:style>
  <w:style w:type="character" w:customStyle="1" w:styleId="4mg">
    <w:name w:val="_4_mg"/>
    <w:basedOn w:val="Fuentedeprrafopredeter"/>
    <w:rsid w:val="00645E63"/>
  </w:style>
  <w:style w:type="character" w:customStyle="1" w:styleId="Ttulo1Car">
    <w:name w:val="Título 1 Car"/>
    <w:basedOn w:val="Fuentedeprrafopredeter"/>
    <w:link w:val="Ttulo1"/>
    <w:uiPriority w:val="9"/>
    <w:rsid w:val="00710D50"/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paragraph" w:customStyle="1" w:styleId="bajada">
    <w:name w:val="bajada"/>
    <w:basedOn w:val="Normal"/>
    <w:rsid w:val="0071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710D50"/>
  </w:style>
  <w:style w:type="character" w:customStyle="1" w:styleId="livefyre-commentcount">
    <w:name w:val="livefyre-commentcount"/>
    <w:basedOn w:val="Fuentedeprrafopredeter"/>
    <w:rsid w:val="00710D50"/>
  </w:style>
  <w:style w:type="paragraph" w:customStyle="1" w:styleId="primero">
    <w:name w:val="primero"/>
    <w:basedOn w:val="Normal"/>
    <w:rsid w:val="0071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NormalWeb">
    <w:name w:val="Normal (Web)"/>
    <w:basedOn w:val="Normal"/>
    <w:uiPriority w:val="99"/>
    <w:unhideWhenUsed/>
    <w:rsid w:val="0071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0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0D5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635C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38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27105">
          <w:marLeft w:val="0"/>
          <w:marRight w:val="0"/>
          <w:marTop w:val="600"/>
          <w:marBottom w:val="450"/>
          <w:divBdr>
            <w:top w:val="none" w:sz="0" w:space="0" w:color="auto"/>
            <w:left w:val="none" w:sz="0" w:space="0" w:color="auto"/>
            <w:bottom w:val="single" w:sz="6" w:space="0" w:color="E0E0E0"/>
            <w:right w:val="none" w:sz="0" w:space="0" w:color="auto"/>
          </w:divBdr>
          <w:divsChild>
            <w:div w:id="47044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5" w:color="A7A7A7"/>
                <w:right w:val="none" w:sz="0" w:space="0" w:color="auto"/>
              </w:divBdr>
            </w:div>
          </w:divsChild>
        </w:div>
        <w:div w:id="1732148854">
          <w:marLeft w:val="0"/>
          <w:marRight w:val="0"/>
          <w:marTop w:val="0"/>
          <w:marBottom w:val="0"/>
          <w:divBdr>
            <w:top w:val="single" w:sz="6" w:space="0" w:color="DADADA"/>
            <w:left w:val="single" w:sz="6" w:space="0" w:color="DADADA"/>
            <w:bottom w:val="single" w:sz="6" w:space="0" w:color="DADADA"/>
            <w:right w:val="single" w:sz="6" w:space="0" w:color="DADADA"/>
          </w:divBdr>
        </w:div>
        <w:div w:id="5345848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9811">
          <w:marLeft w:val="0"/>
          <w:marRight w:val="0"/>
          <w:marTop w:val="0"/>
          <w:marBottom w:val="0"/>
          <w:divBdr>
            <w:top w:val="single" w:sz="6" w:space="0" w:color="DADADA"/>
            <w:left w:val="single" w:sz="6" w:space="0" w:color="DADADA"/>
            <w:bottom w:val="single" w:sz="6" w:space="0" w:color="DADADA"/>
            <w:right w:val="single" w:sz="6" w:space="0" w:color="DADADA"/>
          </w:divBdr>
        </w:div>
      </w:divsChild>
    </w:div>
    <w:div w:id="5985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29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18192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54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113281">
                  <w:marLeft w:val="60"/>
                  <w:marRight w:val="0"/>
                  <w:marTop w:val="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944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88178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604949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932488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496103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048607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94309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75762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652297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33131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44096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492381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156106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73629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02920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96576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17441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10411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93741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6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D1782C-BAEC-4FDA-87C4-D32B132EB9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362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69</cp:revision>
  <dcterms:created xsi:type="dcterms:W3CDTF">2017-04-17T18:39:00Z</dcterms:created>
  <dcterms:modified xsi:type="dcterms:W3CDTF">2017-07-29T18:31:00Z</dcterms:modified>
</cp:coreProperties>
</file>