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936" w:rsidRPr="00F22B1C" w:rsidRDefault="00F22B1C" w:rsidP="00F22B1C">
      <w:pPr>
        <w:jc w:val="right"/>
        <w:rPr>
          <w:rFonts w:ascii="Garamond" w:hAnsi="Garamond"/>
          <w:b/>
          <w:sz w:val="28"/>
          <w:szCs w:val="28"/>
        </w:rPr>
      </w:pPr>
      <w:r w:rsidRPr="00F22B1C">
        <w:rPr>
          <w:rFonts w:ascii="Garamond" w:hAnsi="Garamond"/>
          <w:b/>
          <w:sz w:val="28"/>
          <w:szCs w:val="28"/>
        </w:rPr>
        <w:t>Caso 01-2015: Wirathu</w:t>
      </w:r>
    </w:p>
    <w:p w:rsidR="00F22B1C" w:rsidRDefault="00F22B1C" w:rsidP="00F22B1C">
      <w:pPr>
        <w:jc w:val="right"/>
        <w:rPr>
          <w:rFonts w:ascii="Garamond" w:hAnsi="Garamond"/>
          <w:b/>
          <w:sz w:val="28"/>
          <w:szCs w:val="28"/>
          <w:u w:val="single"/>
        </w:rPr>
      </w:pPr>
    </w:p>
    <w:p w:rsidR="00BF6FD0" w:rsidRPr="00F15936" w:rsidRDefault="000849F8" w:rsidP="00F15936">
      <w:pPr>
        <w:jc w:val="center"/>
        <w:rPr>
          <w:rFonts w:ascii="Garamond" w:hAnsi="Garamond"/>
          <w:b/>
          <w:sz w:val="28"/>
          <w:szCs w:val="28"/>
          <w:u w:val="single"/>
        </w:rPr>
      </w:pPr>
      <w:r w:rsidRPr="000849F8">
        <w:rPr>
          <w:rFonts w:ascii="Garamond" w:hAnsi="Garamond"/>
          <w:b/>
          <w:sz w:val="28"/>
          <w:szCs w:val="28"/>
          <w:u w:val="single"/>
        </w:rPr>
        <w:t>ACTA</w:t>
      </w:r>
      <w:r w:rsidR="00B017E5">
        <w:rPr>
          <w:rFonts w:ascii="Garamond" w:hAnsi="Garamond"/>
          <w:b/>
          <w:sz w:val="28"/>
          <w:szCs w:val="28"/>
          <w:u w:val="single"/>
        </w:rPr>
        <w:t xml:space="preserve"> ÉTICA SOBRE </w:t>
      </w:r>
      <w:r w:rsidR="00B017E5" w:rsidRPr="00905D58">
        <w:rPr>
          <w:rFonts w:ascii="Garamond" w:hAnsi="Garamond"/>
          <w:b/>
          <w:i/>
          <w:sz w:val="28"/>
          <w:szCs w:val="28"/>
          <w:u w:val="single"/>
        </w:rPr>
        <w:t>PATRIOTIC ASSOCIATION OF MYANMAR</w:t>
      </w:r>
      <w:r w:rsidR="009C18E5">
        <w:rPr>
          <w:rFonts w:ascii="Garamond" w:hAnsi="Garamond"/>
          <w:b/>
          <w:i/>
          <w:sz w:val="28"/>
          <w:szCs w:val="28"/>
          <w:u w:val="single"/>
        </w:rPr>
        <w:t xml:space="preserve"> – MA BA THA</w:t>
      </w:r>
      <w:r w:rsidR="00EB7962">
        <w:rPr>
          <w:rFonts w:ascii="Garamond" w:hAnsi="Garamond"/>
          <w:b/>
          <w:sz w:val="28"/>
          <w:szCs w:val="28"/>
          <w:u w:val="single"/>
        </w:rPr>
        <w:t xml:space="preserve"> (</w:t>
      </w:r>
      <w:r w:rsidR="00EB7962" w:rsidRPr="00905D58">
        <w:rPr>
          <w:rFonts w:ascii="Garamond" w:hAnsi="Garamond"/>
          <w:b/>
          <w:i/>
          <w:sz w:val="28"/>
          <w:szCs w:val="28"/>
          <w:u w:val="single"/>
        </w:rPr>
        <w:t>Organisation for the Protection of Race and Religion</w:t>
      </w:r>
      <w:r w:rsidR="00EB7962">
        <w:rPr>
          <w:rFonts w:ascii="Garamond" w:hAnsi="Garamond"/>
          <w:b/>
          <w:sz w:val="28"/>
          <w:szCs w:val="28"/>
          <w:u w:val="single"/>
        </w:rPr>
        <w:t>)</w:t>
      </w:r>
    </w:p>
    <w:p w:rsidR="00F15936" w:rsidRDefault="00BF6FD0" w:rsidP="00711AFC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</w:rPr>
        <w:t>Por medio de la presente</w:t>
      </w:r>
      <w:r w:rsidR="00085F2A">
        <w:rPr>
          <w:rFonts w:ascii="Garamond" w:hAnsi="Garamond"/>
          <w:sz w:val="28"/>
          <w:szCs w:val="28"/>
        </w:rPr>
        <w:t xml:space="preserve"> </w:t>
      </w:r>
      <w:r w:rsidR="00D305DC">
        <w:rPr>
          <w:rFonts w:ascii="Garamond" w:hAnsi="Garamond"/>
          <w:sz w:val="28"/>
          <w:szCs w:val="28"/>
        </w:rPr>
        <w:t>A</w:t>
      </w:r>
      <w:r w:rsidR="00085F2A">
        <w:rPr>
          <w:rFonts w:ascii="Garamond" w:hAnsi="Garamond"/>
          <w:sz w:val="28"/>
          <w:szCs w:val="28"/>
        </w:rPr>
        <w:t>cta</w:t>
      </w:r>
      <w:r>
        <w:rPr>
          <w:rFonts w:ascii="Garamond" w:hAnsi="Garamond"/>
          <w:sz w:val="28"/>
          <w:szCs w:val="28"/>
        </w:rPr>
        <w:t xml:space="preserve">, en el día </w:t>
      </w:r>
      <w:r w:rsidR="00FD7C02">
        <w:rPr>
          <w:rFonts w:ascii="Garamond" w:hAnsi="Garamond"/>
          <w:sz w:val="28"/>
          <w:szCs w:val="28"/>
        </w:rPr>
        <w:t>26</w:t>
      </w:r>
      <w:r>
        <w:rPr>
          <w:rFonts w:ascii="Garamond" w:hAnsi="Garamond"/>
          <w:sz w:val="28"/>
          <w:szCs w:val="28"/>
        </w:rPr>
        <w:t xml:space="preserve"> de </w:t>
      </w:r>
      <w:r w:rsidR="00FD7C02">
        <w:rPr>
          <w:rFonts w:ascii="Garamond" w:hAnsi="Garamond"/>
          <w:sz w:val="28"/>
          <w:szCs w:val="28"/>
        </w:rPr>
        <w:t>Junio</w:t>
      </w:r>
      <w:r>
        <w:rPr>
          <w:rFonts w:ascii="Garamond" w:hAnsi="Garamond"/>
          <w:sz w:val="28"/>
          <w:szCs w:val="28"/>
        </w:rPr>
        <w:t xml:space="preserve"> de 2016, </w:t>
      </w:r>
      <w:r w:rsidR="001D781F">
        <w:rPr>
          <w:rFonts w:ascii="Garamond" w:hAnsi="Garamond"/>
          <w:sz w:val="28"/>
          <w:szCs w:val="28"/>
        </w:rPr>
        <w:t>se deja constancia</w:t>
      </w:r>
      <w:r w:rsidR="00115C67">
        <w:rPr>
          <w:rFonts w:ascii="Garamond" w:hAnsi="Garamond"/>
          <w:sz w:val="28"/>
          <w:szCs w:val="28"/>
        </w:rPr>
        <w:t xml:space="preserve"> que nuestro </w:t>
      </w:r>
      <w:r w:rsidR="00115C67" w:rsidRPr="00115C67">
        <w:rPr>
          <w:rFonts w:ascii="Garamond" w:hAnsi="Garamond"/>
          <w:b/>
          <w:sz w:val="28"/>
          <w:szCs w:val="28"/>
        </w:rPr>
        <w:t>Comité Internacional de Ética Budista</w:t>
      </w:r>
      <w:r w:rsidR="00115C67">
        <w:rPr>
          <w:rFonts w:ascii="Garamond" w:hAnsi="Garamond"/>
          <w:sz w:val="28"/>
          <w:szCs w:val="28"/>
        </w:rPr>
        <w:t xml:space="preserve"> repudia internacionalmente sus actividades políticas y nacionalistas que son realizadas en nombre de la Espiritualidad Budista (Buddha-Sasana). </w:t>
      </w:r>
      <w:r w:rsidR="00C90A73">
        <w:rPr>
          <w:rFonts w:ascii="Garamond" w:hAnsi="Garamond"/>
          <w:sz w:val="28"/>
          <w:szCs w:val="28"/>
        </w:rPr>
        <w:t>Est</w:t>
      </w:r>
      <w:r w:rsidR="00092CA0">
        <w:rPr>
          <w:rFonts w:ascii="Garamond" w:hAnsi="Garamond"/>
          <w:sz w:val="28"/>
          <w:szCs w:val="28"/>
        </w:rPr>
        <w:t xml:space="preserve">e Repudio ético </w:t>
      </w:r>
      <w:r w:rsidR="00CC2ED1">
        <w:rPr>
          <w:rFonts w:ascii="Garamond" w:hAnsi="Garamond"/>
          <w:sz w:val="28"/>
          <w:szCs w:val="28"/>
        </w:rPr>
        <w:t>surge</w:t>
      </w:r>
      <w:r w:rsidR="00092CA0">
        <w:rPr>
          <w:rFonts w:ascii="Garamond" w:hAnsi="Garamond"/>
          <w:sz w:val="28"/>
          <w:szCs w:val="28"/>
        </w:rPr>
        <w:t xml:space="preserve"> a raíz de</w:t>
      </w:r>
      <w:r w:rsidR="00C90A73">
        <w:rPr>
          <w:rFonts w:ascii="Garamond" w:hAnsi="Garamond"/>
          <w:sz w:val="28"/>
          <w:szCs w:val="28"/>
        </w:rPr>
        <w:t xml:space="preserve"> que </w:t>
      </w:r>
      <w:r w:rsidR="006A099A">
        <w:rPr>
          <w:rFonts w:ascii="Garamond" w:hAnsi="Garamond"/>
          <w:sz w:val="28"/>
          <w:szCs w:val="28"/>
        </w:rPr>
        <w:t>su organización</w:t>
      </w:r>
      <w:r w:rsidR="00C90A73">
        <w:rPr>
          <w:rFonts w:ascii="Garamond" w:hAnsi="Garamond"/>
          <w:sz w:val="28"/>
          <w:szCs w:val="28"/>
        </w:rPr>
        <w:t xml:space="preserve"> </w:t>
      </w:r>
      <w:r w:rsidR="006A099A">
        <w:rPr>
          <w:rFonts w:ascii="Garamond" w:hAnsi="Garamond"/>
          <w:sz w:val="28"/>
          <w:szCs w:val="28"/>
        </w:rPr>
        <w:t xml:space="preserve">tiene como miembro prominente al Sr </w:t>
      </w:r>
      <w:r w:rsidR="00092CA0">
        <w:rPr>
          <w:rFonts w:ascii="Garamond" w:hAnsi="Garamond"/>
          <w:sz w:val="28"/>
          <w:szCs w:val="28"/>
        </w:rPr>
        <w:t xml:space="preserve">Ashin </w:t>
      </w:r>
      <w:r w:rsidR="006A099A">
        <w:rPr>
          <w:rFonts w:ascii="Garamond" w:hAnsi="Garamond"/>
          <w:sz w:val="28"/>
          <w:szCs w:val="28"/>
        </w:rPr>
        <w:t>Wirathu</w:t>
      </w:r>
      <w:r w:rsidR="00D008A8">
        <w:rPr>
          <w:rFonts w:ascii="Garamond" w:hAnsi="Garamond"/>
          <w:sz w:val="28"/>
          <w:szCs w:val="28"/>
        </w:rPr>
        <w:t xml:space="preserve"> y también a otros miembros del </w:t>
      </w:r>
      <w:r w:rsidR="00287425">
        <w:rPr>
          <w:rFonts w:ascii="Garamond" w:hAnsi="Garamond"/>
          <w:sz w:val="28"/>
          <w:szCs w:val="28"/>
        </w:rPr>
        <w:t xml:space="preserve">deslegitimizado </w:t>
      </w:r>
      <w:r w:rsidR="00D008A8">
        <w:rPr>
          <w:rFonts w:ascii="Garamond" w:hAnsi="Garamond"/>
          <w:sz w:val="28"/>
          <w:szCs w:val="28"/>
        </w:rPr>
        <w:t>“Movimiento 969”</w:t>
      </w:r>
      <w:r w:rsidR="006A099A">
        <w:rPr>
          <w:rFonts w:ascii="Garamond" w:hAnsi="Garamond"/>
          <w:sz w:val="28"/>
          <w:szCs w:val="28"/>
        </w:rPr>
        <w:t>, quien</w:t>
      </w:r>
      <w:r w:rsidR="00905D58">
        <w:rPr>
          <w:rFonts w:ascii="Garamond" w:hAnsi="Garamond"/>
          <w:sz w:val="28"/>
          <w:szCs w:val="28"/>
        </w:rPr>
        <w:t>es</w:t>
      </w:r>
      <w:r w:rsidR="006A099A">
        <w:rPr>
          <w:rFonts w:ascii="Garamond" w:hAnsi="Garamond"/>
          <w:sz w:val="28"/>
          <w:szCs w:val="28"/>
        </w:rPr>
        <w:t xml:space="preserve"> </w:t>
      </w:r>
      <w:r w:rsidR="00A438D7">
        <w:rPr>
          <w:rFonts w:ascii="Garamond" w:hAnsi="Garamond"/>
          <w:sz w:val="28"/>
          <w:szCs w:val="28"/>
        </w:rPr>
        <w:t xml:space="preserve">en Marzo de 2015 </w:t>
      </w:r>
      <w:r w:rsidR="006A099A">
        <w:rPr>
          <w:rFonts w:ascii="Garamond" w:hAnsi="Garamond"/>
          <w:sz w:val="28"/>
          <w:szCs w:val="28"/>
        </w:rPr>
        <w:t>h</w:t>
      </w:r>
      <w:r w:rsidR="00A438D7">
        <w:rPr>
          <w:rFonts w:ascii="Garamond" w:hAnsi="Garamond"/>
          <w:sz w:val="28"/>
          <w:szCs w:val="28"/>
        </w:rPr>
        <w:t>a</w:t>
      </w:r>
      <w:r w:rsidR="00905D58">
        <w:rPr>
          <w:rFonts w:ascii="Garamond" w:hAnsi="Garamond"/>
          <w:sz w:val="28"/>
          <w:szCs w:val="28"/>
        </w:rPr>
        <w:t>n</w:t>
      </w:r>
      <w:r w:rsidR="00A438D7">
        <w:rPr>
          <w:rFonts w:ascii="Garamond" w:hAnsi="Garamond"/>
          <w:sz w:val="28"/>
          <w:szCs w:val="28"/>
        </w:rPr>
        <w:t xml:space="preserve"> sido encontrado</w:t>
      </w:r>
      <w:r w:rsidR="00905D58">
        <w:rPr>
          <w:rFonts w:ascii="Garamond" w:hAnsi="Garamond"/>
          <w:sz w:val="28"/>
          <w:szCs w:val="28"/>
        </w:rPr>
        <w:t>s</w:t>
      </w:r>
      <w:r w:rsidR="00A438D7">
        <w:rPr>
          <w:rFonts w:ascii="Garamond" w:hAnsi="Garamond"/>
          <w:sz w:val="28"/>
          <w:szCs w:val="28"/>
        </w:rPr>
        <w:t xml:space="preserve"> </w:t>
      </w:r>
      <w:r w:rsidR="00A438D7" w:rsidRPr="00D008A8">
        <w:rPr>
          <w:rFonts w:ascii="Garamond" w:hAnsi="Garamond"/>
          <w:b/>
          <w:sz w:val="28"/>
          <w:szCs w:val="28"/>
        </w:rPr>
        <w:t>Responsable</w:t>
      </w:r>
      <w:r w:rsidR="00905D58">
        <w:rPr>
          <w:rFonts w:ascii="Garamond" w:hAnsi="Garamond"/>
          <w:b/>
          <w:sz w:val="28"/>
          <w:szCs w:val="28"/>
        </w:rPr>
        <w:t>s</w:t>
      </w:r>
      <w:r w:rsidR="00A438D7">
        <w:rPr>
          <w:rFonts w:ascii="Garamond" w:hAnsi="Garamond"/>
          <w:sz w:val="28"/>
          <w:szCs w:val="28"/>
        </w:rPr>
        <w:t xml:space="preserve"> por los cargos de </w:t>
      </w:r>
      <w:r w:rsidR="00A438D7" w:rsidRPr="00D008A8">
        <w:rPr>
          <w:rFonts w:ascii="Garamond" w:hAnsi="Garamond"/>
          <w:b/>
          <w:i/>
          <w:sz w:val="28"/>
          <w:szCs w:val="28"/>
          <w:lang w:val="es-AR"/>
        </w:rPr>
        <w:t>Discriminación, Segregación Social, Apología de la violencia y Falso Budismo</w:t>
      </w:r>
      <w:r w:rsidR="00A438D7">
        <w:rPr>
          <w:rFonts w:ascii="Garamond" w:hAnsi="Garamond"/>
          <w:sz w:val="28"/>
          <w:szCs w:val="28"/>
          <w:lang w:val="es-AR"/>
        </w:rPr>
        <w:t xml:space="preserve">. </w:t>
      </w:r>
      <w:r w:rsidR="00D008A8">
        <w:rPr>
          <w:rFonts w:ascii="Garamond" w:hAnsi="Garamond"/>
          <w:sz w:val="28"/>
          <w:szCs w:val="28"/>
          <w:lang w:val="es-AR"/>
        </w:rPr>
        <w:t xml:space="preserve">Dichas condiciones discriminatorias y nacionalistas que su organización apoya obviamente van en contra de todas las enseñanzas éticas y espirituales de Siddhartha Gautama, por lo que se declara a la “Patriotic Association of Myanmar” como una organización fraudulenta e ilícita que viola tanto el código legal (vinaya) del Derecho Budista como los derechos humanos del Derecho Internacional. </w:t>
      </w:r>
      <w:r w:rsidR="00F15936">
        <w:rPr>
          <w:rFonts w:ascii="Garamond" w:hAnsi="Garamond"/>
          <w:sz w:val="28"/>
          <w:szCs w:val="28"/>
        </w:rPr>
        <w:t xml:space="preserve">A pesar de que el Sr Ashin Wirathu ha sido encontrado </w:t>
      </w:r>
      <w:r w:rsidR="00F15936" w:rsidRPr="00905D58">
        <w:rPr>
          <w:rFonts w:ascii="Garamond" w:hAnsi="Garamond"/>
          <w:b/>
          <w:sz w:val="28"/>
          <w:szCs w:val="28"/>
        </w:rPr>
        <w:t>Responsable</w:t>
      </w:r>
      <w:r w:rsidR="00F15936">
        <w:rPr>
          <w:rFonts w:ascii="Garamond" w:hAnsi="Garamond"/>
          <w:sz w:val="28"/>
          <w:szCs w:val="28"/>
        </w:rPr>
        <w:t xml:space="preserve"> de varios delitos aberrantes contra la Ética (Sila) y la Espiritualidad Budista (Buddha-Sasana), </w:t>
      </w:r>
      <w:r w:rsidR="00F15936">
        <w:rPr>
          <w:rFonts w:ascii="Garamond" w:hAnsi="Garamond"/>
          <w:sz w:val="28"/>
          <w:szCs w:val="28"/>
          <w:lang w:val="es-AR"/>
        </w:rPr>
        <w:t xml:space="preserve">la “Patriotic Association of Myanmar” no ha producido una corrección </w:t>
      </w:r>
      <w:r w:rsidR="00905D58">
        <w:rPr>
          <w:rFonts w:ascii="Garamond" w:hAnsi="Garamond"/>
          <w:sz w:val="28"/>
          <w:szCs w:val="28"/>
          <w:lang w:val="es-AR"/>
        </w:rPr>
        <w:t>de este</w:t>
      </w:r>
      <w:r w:rsidR="00F15936">
        <w:rPr>
          <w:rFonts w:ascii="Garamond" w:hAnsi="Garamond"/>
          <w:sz w:val="28"/>
          <w:szCs w:val="28"/>
          <w:lang w:val="es-AR"/>
        </w:rPr>
        <w:t xml:space="preserve"> orden discriminatorio, mostrando una evidente complicidad</w:t>
      </w:r>
      <w:r w:rsidR="005A18A8">
        <w:rPr>
          <w:rFonts w:ascii="Garamond" w:hAnsi="Garamond"/>
          <w:sz w:val="28"/>
          <w:szCs w:val="28"/>
          <w:lang w:val="es-AR"/>
        </w:rPr>
        <w:t xml:space="preserve"> y participación e</w:t>
      </w:r>
      <w:r w:rsidR="00F15936">
        <w:rPr>
          <w:rFonts w:ascii="Garamond" w:hAnsi="Garamond"/>
          <w:sz w:val="28"/>
          <w:szCs w:val="28"/>
          <w:lang w:val="es-AR"/>
        </w:rPr>
        <w:t xml:space="preserve">n </w:t>
      </w:r>
      <w:r w:rsidR="00905D58">
        <w:rPr>
          <w:rFonts w:ascii="Garamond" w:hAnsi="Garamond"/>
          <w:sz w:val="28"/>
          <w:szCs w:val="28"/>
          <w:lang w:val="es-AR"/>
        </w:rPr>
        <w:t>tal</w:t>
      </w:r>
      <w:r w:rsidR="008B6B10">
        <w:rPr>
          <w:rFonts w:ascii="Garamond" w:hAnsi="Garamond"/>
          <w:sz w:val="28"/>
          <w:szCs w:val="28"/>
          <w:lang w:val="es-AR"/>
        </w:rPr>
        <w:t xml:space="preserve"> accionar fraudulento al promover leyes de Segregación </w:t>
      </w:r>
      <w:r w:rsidR="007E48EC">
        <w:rPr>
          <w:rFonts w:ascii="Garamond" w:hAnsi="Garamond"/>
          <w:sz w:val="28"/>
          <w:szCs w:val="28"/>
          <w:lang w:val="es-AR"/>
        </w:rPr>
        <w:t>racial</w:t>
      </w:r>
      <w:r w:rsidR="008B6B10">
        <w:rPr>
          <w:rFonts w:ascii="Garamond" w:hAnsi="Garamond"/>
          <w:sz w:val="28"/>
          <w:szCs w:val="28"/>
          <w:lang w:val="es-AR"/>
        </w:rPr>
        <w:t xml:space="preserve"> </w:t>
      </w:r>
      <w:r w:rsidR="0072221A">
        <w:rPr>
          <w:rFonts w:ascii="Garamond" w:hAnsi="Garamond"/>
          <w:sz w:val="28"/>
          <w:szCs w:val="28"/>
          <w:lang w:val="es-AR"/>
        </w:rPr>
        <w:t>que violan los derechos humanos</w:t>
      </w:r>
      <w:r w:rsidR="00850323">
        <w:rPr>
          <w:rFonts w:ascii="Garamond" w:hAnsi="Garamond"/>
          <w:sz w:val="28"/>
          <w:szCs w:val="28"/>
          <w:lang w:val="es-AR"/>
        </w:rPr>
        <w:t xml:space="preserve"> de minorías </w:t>
      </w:r>
      <w:r w:rsidR="0063194C">
        <w:rPr>
          <w:rFonts w:ascii="Garamond" w:hAnsi="Garamond"/>
          <w:sz w:val="28"/>
          <w:szCs w:val="28"/>
          <w:lang w:val="es-AR"/>
        </w:rPr>
        <w:t>étnicas,</w:t>
      </w:r>
      <w:r w:rsidR="0014093F">
        <w:rPr>
          <w:rFonts w:ascii="Garamond" w:hAnsi="Garamond"/>
          <w:sz w:val="28"/>
          <w:szCs w:val="28"/>
          <w:lang w:val="es-AR"/>
        </w:rPr>
        <w:t xml:space="preserve"> </w:t>
      </w:r>
      <w:r w:rsidR="00850323">
        <w:rPr>
          <w:rFonts w:ascii="Garamond" w:hAnsi="Garamond"/>
          <w:sz w:val="28"/>
          <w:szCs w:val="28"/>
          <w:lang w:val="es-AR"/>
        </w:rPr>
        <w:t>mujeres</w:t>
      </w:r>
      <w:r w:rsidR="0063194C">
        <w:rPr>
          <w:rFonts w:ascii="Garamond" w:hAnsi="Garamond"/>
          <w:sz w:val="28"/>
          <w:szCs w:val="28"/>
          <w:lang w:val="es-AR"/>
        </w:rPr>
        <w:t xml:space="preserve"> y niños</w:t>
      </w:r>
      <w:r w:rsidR="0072221A">
        <w:rPr>
          <w:rFonts w:ascii="Garamond" w:hAnsi="Garamond"/>
          <w:sz w:val="28"/>
          <w:szCs w:val="28"/>
          <w:lang w:val="es-AR"/>
        </w:rPr>
        <w:t xml:space="preserve"> </w:t>
      </w:r>
      <w:r w:rsidR="008B6B10">
        <w:rPr>
          <w:rFonts w:ascii="Garamond" w:hAnsi="Garamond"/>
          <w:sz w:val="28"/>
          <w:szCs w:val="28"/>
          <w:lang w:val="es-AR"/>
        </w:rPr>
        <w:t>en Myanmar.</w:t>
      </w:r>
    </w:p>
    <w:p w:rsidR="00B04F79" w:rsidRDefault="00B04F79" w:rsidP="00711AFC">
      <w:pPr>
        <w:jc w:val="both"/>
        <w:rPr>
          <w:rFonts w:ascii="Garamond" w:hAnsi="Garamond"/>
          <w:sz w:val="28"/>
          <w:szCs w:val="28"/>
          <w:lang w:val="es-AR"/>
        </w:rPr>
      </w:pPr>
      <w:r w:rsidRPr="00B04F79">
        <w:rPr>
          <w:rFonts w:ascii="Garamond" w:hAnsi="Garamond"/>
          <w:sz w:val="28"/>
          <w:szCs w:val="28"/>
          <w:lang w:val="es-AR"/>
        </w:rPr>
        <w:t xml:space="preserve">Incluso, U </w:t>
      </w:r>
      <w:r w:rsidRPr="00B04F79">
        <w:rPr>
          <w:rFonts w:ascii="Garamond" w:hAnsi="Garamond"/>
          <w:sz w:val="28"/>
          <w:szCs w:val="28"/>
        </w:rPr>
        <w:t xml:space="preserve">Parmaukkha (Magway Sayadaw), </w:t>
      </w:r>
      <w:r>
        <w:rPr>
          <w:rFonts w:ascii="Garamond" w:hAnsi="Garamond"/>
          <w:sz w:val="28"/>
          <w:szCs w:val="28"/>
        </w:rPr>
        <w:t>uno de los miembros fundadores de la “Patriotic Association of Myanmar”</w:t>
      </w:r>
      <w:r w:rsidR="000E1AEF">
        <w:rPr>
          <w:rFonts w:ascii="Garamond" w:hAnsi="Garamond"/>
          <w:sz w:val="28"/>
          <w:szCs w:val="28"/>
        </w:rPr>
        <w:t>,</w:t>
      </w:r>
      <w:r>
        <w:rPr>
          <w:rFonts w:ascii="Garamond" w:hAnsi="Garamond"/>
          <w:sz w:val="28"/>
          <w:szCs w:val="28"/>
        </w:rPr>
        <w:t xml:space="preserve"> ha renunciado</w:t>
      </w:r>
      <w:r w:rsidR="00A8291B">
        <w:rPr>
          <w:rFonts w:ascii="Garamond" w:hAnsi="Garamond"/>
          <w:sz w:val="28"/>
          <w:szCs w:val="28"/>
        </w:rPr>
        <w:t xml:space="preserve"> a participar en esta organización</w:t>
      </w:r>
      <w:r>
        <w:rPr>
          <w:rFonts w:ascii="Garamond" w:hAnsi="Garamond"/>
          <w:sz w:val="28"/>
          <w:szCs w:val="28"/>
        </w:rPr>
        <w:t xml:space="preserve"> tras ver el involucramiento político partidario </w:t>
      </w:r>
      <w:r w:rsidR="00A8291B">
        <w:rPr>
          <w:rFonts w:ascii="Garamond" w:hAnsi="Garamond"/>
          <w:sz w:val="28"/>
          <w:szCs w:val="28"/>
        </w:rPr>
        <w:t xml:space="preserve">de la misma. </w:t>
      </w:r>
      <w:r w:rsidR="00F15936">
        <w:rPr>
          <w:rFonts w:ascii="Garamond" w:hAnsi="Garamond"/>
          <w:sz w:val="28"/>
          <w:szCs w:val="28"/>
          <w:lang w:val="es-AR"/>
        </w:rPr>
        <w:t xml:space="preserve">Además, </w:t>
      </w:r>
      <w:r>
        <w:rPr>
          <w:rFonts w:ascii="Garamond" w:hAnsi="Garamond"/>
          <w:sz w:val="28"/>
          <w:szCs w:val="28"/>
          <w:lang w:val="es-AR"/>
        </w:rPr>
        <w:t xml:space="preserve">dado que por medio del Sr Wirathu la “Patriotic Association of Myanmar” ha mostrado su apoyo público hacia la Presidencia de Thein Sein, quien ha sido encontrado </w:t>
      </w:r>
      <w:r w:rsidRPr="00B04F79">
        <w:rPr>
          <w:rFonts w:ascii="Garamond" w:hAnsi="Garamond"/>
          <w:b/>
          <w:sz w:val="28"/>
          <w:szCs w:val="28"/>
          <w:lang w:val="es-AR"/>
        </w:rPr>
        <w:t>Responsable</w:t>
      </w:r>
      <w:r>
        <w:rPr>
          <w:rFonts w:ascii="Garamond" w:hAnsi="Garamond"/>
          <w:sz w:val="28"/>
          <w:szCs w:val="28"/>
          <w:lang w:val="es-AR"/>
        </w:rPr>
        <w:t xml:space="preserve"> por los delitos internacionales de </w:t>
      </w:r>
      <w:r w:rsidRPr="00B04F79">
        <w:rPr>
          <w:rFonts w:ascii="Garamond" w:hAnsi="Garamond"/>
          <w:b/>
          <w:i/>
          <w:sz w:val="28"/>
          <w:szCs w:val="28"/>
          <w:lang w:val="es-AR"/>
        </w:rPr>
        <w:t>Genocidio, Limpieza Étnica y Crímenes de Lesa Humanidad</w:t>
      </w:r>
      <w:r>
        <w:rPr>
          <w:rFonts w:ascii="Garamond" w:hAnsi="Garamond"/>
          <w:sz w:val="28"/>
          <w:szCs w:val="28"/>
          <w:lang w:val="es-AR"/>
        </w:rPr>
        <w:t xml:space="preserve">, por lo </w:t>
      </w:r>
      <w:r>
        <w:rPr>
          <w:rFonts w:ascii="Garamond" w:hAnsi="Garamond"/>
          <w:sz w:val="28"/>
          <w:szCs w:val="28"/>
          <w:lang w:val="es-AR"/>
        </w:rPr>
        <w:lastRenderedPageBreak/>
        <w:t xml:space="preserve">tanto, </w:t>
      </w:r>
      <w:r w:rsidR="000E1AEF">
        <w:rPr>
          <w:rFonts w:ascii="Garamond" w:hAnsi="Garamond"/>
          <w:sz w:val="28"/>
          <w:szCs w:val="28"/>
          <w:lang w:val="es-AR"/>
        </w:rPr>
        <w:t xml:space="preserve">es innegable </w:t>
      </w:r>
      <w:r w:rsidR="0070744F">
        <w:rPr>
          <w:rFonts w:ascii="Garamond" w:hAnsi="Garamond"/>
          <w:sz w:val="28"/>
          <w:szCs w:val="28"/>
          <w:lang w:val="es-AR"/>
        </w:rPr>
        <w:t>el involucramiento de esta organización nacionalista y fascista liderada por Wirathu en actividades ilegales y no-budistas.</w:t>
      </w:r>
    </w:p>
    <w:p w:rsidR="00287425" w:rsidRDefault="00A8291B" w:rsidP="00711AFC">
      <w:pPr>
        <w:jc w:val="both"/>
        <w:rPr>
          <w:rFonts w:ascii="Garamond" w:hAnsi="Garamond"/>
          <w:b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>Finalmente,</w:t>
      </w:r>
      <w:r w:rsidRPr="00A8291B">
        <w:rPr>
          <w:rFonts w:ascii="Garamond" w:hAnsi="Garamond"/>
          <w:sz w:val="28"/>
          <w:szCs w:val="28"/>
          <w:lang w:val="es-AR"/>
        </w:rPr>
        <w:t xml:space="preserve"> </w:t>
      </w:r>
      <w:r>
        <w:rPr>
          <w:rFonts w:ascii="Garamond" w:hAnsi="Garamond"/>
          <w:sz w:val="28"/>
          <w:szCs w:val="28"/>
          <w:lang w:val="es-AR"/>
        </w:rPr>
        <w:t>dado que su organización no podría existir sin el permiso de la “</w:t>
      </w:r>
      <w:r w:rsidRPr="002B775A">
        <w:rPr>
          <w:rFonts w:ascii="Garamond" w:hAnsi="Garamond"/>
          <w:sz w:val="28"/>
          <w:szCs w:val="28"/>
          <w:lang w:val="es-AR"/>
        </w:rPr>
        <w:t>State Sangha Maha Nayaka Committee</w:t>
      </w:r>
      <w:r>
        <w:rPr>
          <w:rFonts w:ascii="Garamond" w:hAnsi="Garamond"/>
          <w:sz w:val="28"/>
          <w:szCs w:val="28"/>
          <w:lang w:val="es-AR"/>
        </w:rPr>
        <w:t xml:space="preserve">”, que es la máxima autoridad budista asociada con el gobierno de Myanmar, se dictamina que este organismo de control probablemente ha sido indiferente o cómplice ante la “Patriotic Association of Myanmar”, por lo que se iniciará prontamente una investigación para posteriormente iniciar un juicio ético a dicha Sangha gubernamental, donde se determinará su Responsabilidad ante tales acciones discriminatorias, ilegales y no-budistas que han sido denunciadas en el Caso 01-2015 del </w:t>
      </w:r>
      <w:r w:rsidRPr="00F54862">
        <w:rPr>
          <w:rFonts w:ascii="Garamond" w:hAnsi="Garamond"/>
          <w:b/>
          <w:sz w:val="28"/>
          <w:szCs w:val="28"/>
          <w:lang w:val="es-AR"/>
        </w:rPr>
        <w:t>Comité Internacional de Ética Budista</w:t>
      </w:r>
      <w:r>
        <w:rPr>
          <w:rFonts w:ascii="Garamond" w:hAnsi="Garamond"/>
          <w:sz w:val="28"/>
          <w:szCs w:val="28"/>
          <w:lang w:val="es-AR"/>
        </w:rPr>
        <w:t xml:space="preserve"> y también en el Caso 02-2015 del </w:t>
      </w:r>
      <w:r>
        <w:rPr>
          <w:rFonts w:ascii="Garamond" w:hAnsi="Garamond"/>
          <w:b/>
          <w:sz w:val="28"/>
          <w:szCs w:val="28"/>
          <w:lang w:val="es-AR"/>
        </w:rPr>
        <w:t>Tribunal de Derechos Humanos.</w:t>
      </w:r>
    </w:p>
    <w:p w:rsidR="00A8291B" w:rsidRPr="00A8291B" w:rsidRDefault="00A8291B" w:rsidP="00711AFC">
      <w:pPr>
        <w:jc w:val="both"/>
        <w:rPr>
          <w:rFonts w:ascii="Garamond" w:hAnsi="Garamond"/>
          <w:b/>
          <w:sz w:val="28"/>
          <w:szCs w:val="28"/>
        </w:rPr>
      </w:pPr>
    </w:p>
    <w:p w:rsidR="000B12FB" w:rsidRDefault="000B12FB" w:rsidP="005E48C5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Siempre con espíritu de reconciliación,</w:t>
      </w:r>
    </w:p>
    <w:p w:rsidR="00222F97" w:rsidRDefault="00222F97" w:rsidP="005E48C5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Maestro Budista Maitreya</w:t>
      </w:r>
    </w:p>
    <w:p w:rsidR="00711AFC" w:rsidRPr="002C6438" w:rsidRDefault="00222F97" w:rsidP="002C6438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Presidente del </w:t>
      </w:r>
      <w:r w:rsidR="002C6438" w:rsidRPr="00C422A8">
        <w:rPr>
          <w:rFonts w:ascii="Garamond" w:hAnsi="Garamond"/>
          <w:b/>
          <w:sz w:val="28"/>
          <w:szCs w:val="28"/>
        </w:rPr>
        <w:t xml:space="preserve">Comité Internacional de Ética Budista y Tribunal Budista de Derechos </w:t>
      </w:r>
      <w:r w:rsidR="002C6438" w:rsidRPr="00425BCB">
        <w:rPr>
          <w:rFonts w:ascii="Garamond" w:hAnsi="Garamond"/>
          <w:b/>
          <w:sz w:val="28"/>
          <w:szCs w:val="28"/>
        </w:rPr>
        <w:t>Humanos</w:t>
      </w:r>
    </w:p>
    <w:sectPr w:rsidR="00711AFC" w:rsidRPr="002C6438" w:rsidSect="009B65B3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65FE" w:rsidRDefault="00E565FE" w:rsidP="00711AFC">
      <w:pPr>
        <w:spacing w:after="0" w:line="240" w:lineRule="auto"/>
      </w:pPr>
      <w:r>
        <w:separator/>
      </w:r>
    </w:p>
  </w:endnote>
  <w:endnote w:type="continuationSeparator" w:id="0">
    <w:p w:rsidR="00E565FE" w:rsidRDefault="00E565FE" w:rsidP="00711A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65FE" w:rsidRDefault="00E565FE" w:rsidP="00711AFC">
      <w:pPr>
        <w:spacing w:after="0" w:line="240" w:lineRule="auto"/>
      </w:pPr>
      <w:r>
        <w:separator/>
      </w:r>
    </w:p>
  </w:footnote>
  <w:footnote w:type="continuationSeparator" w:id="0">
    <w:p w:rsidR="00E565FE" w:rsidRDefault="00E565FE" w:rsidP="00711A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51D3" w:rsidRDefault="001F51D3" w:rsidP="001F51D3">
    <w:pPr>
      <w:pStyle w:val="Encabezado"/>
      <w:jc w:val="center"/>
      <w:rPr>
        <w:rFonts w:ascii="Times New Roman" w:hAnsi="Times New Roman" w:cs="Times New Roman"/>
        <w:sz w:val="25"/>
        <w:szCs w:val="25"/>
      </w:rPr>
    </w:pPr>
    <w:r w:rsidRPr="001F51D3">
      <w:rPr>
        <w:rFonts w:ascii="Times New Roman" w:hAnsi="Times New Roman" w:cs="Times New Roman"/>
        <w:noProof/>
        <w:sz w:val="25"/>
        <w:szCs w:val="25"/>
        <w:lang w:val="es-AR" w:eastAsia="es-AR"/>
      </w:rPr>
      <w:drawing>
        <wp:inline distT="0" distB="0" distL="0" distR="0">
          <wp:extent cx="1016120" cy="1016120"/>
          <wp:effectExtent l="19050" t="0" r="0" b="0"/>
          <wp:docPr id="1" name="Imagen 1" descr="D:\Sello Tribunal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Sello Tribu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6120" cy="1016120"/>
                  </a:xfrm>
                  <a:prstGeom prst="rect">
                    <a:avLst/>
                  </a:prstGeom>
                  <a:solidFill>
                    <a:schemeClr val="tx1"/>
                  </a:solidFill>
                  <a:ln w="9525">
                    <a:noFill/>
                    <a:miter lim="800000"/>
                    <a:headEnd/>
                    <a:tailEnd/>
                  </a:ln>
                  <a:effectLst>
                    <a:softEdge rad="63500"/>
                  </a:effectLst>
                </pic:spPr>
              </pic:pic>
            </a:graphicData>
          </a:graphic>
        </wp:inline>
      </w:drawing>
    </w:r>
  </w:p>
  <w:p w:rsidR="001F51D3" w:rsidRDefault="001F51D3" w:rsidP="001F51D3">
    <w:pPr>
      <w:pStyle w:val="Encabezado"/>
      <w:jc w:val="center"/>
      <w:rPr>
        <w:rFonts w:ascii="Times New Roman" w:hAnsi="Times New Roman" w:cs="Times New Roman"/>
        <w:sz w:val="25"/>
        <w:szCs w:val="25"/>
      </w:rPr>
    </w:pPr>
    <w:r>
      <w:rPr>
        <w:rFonts w:ascii="Times New Roman" w:hAnsi="Times New Roman" w:cs="Times New Roman"/>
        <w:sz w:val="25"/>
        <w:szCs w:val="25"/>
      </w:rPr>
      <w:t>Comité Internacional de Ética Budista &amp; Tribunal Budista de Derechos Humanos</w:t>
    </w:r>
  </w:p>
  <w:p w:rsidR="0099230F" w:rsidRPr="001F51D3" w:rsidRDefault="0099230F" w:rsidP="001F51D3">
    <w:pPr>
      <w:pStyle w:val="Encabezado"/>
      <w:jc w:val="center"/>
      <w:rPr>
        <w:rFonts w:ascii="Times New Roman" w:hAnsi="Times New Roman" w:cs="Times New Roman"/>
        <w:sz w:val="25"/>
        <w:szCs w:val="25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0737E"/>
    <w:multiLevelType w:val="hybridMultilevel"/>
    <w:tmpl w:val="9CD658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1B0846"/>
    <w:multiLevelType w:val="hybridMultilevel"/>
    <w:tmpl w:val="E7B2598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895D63"/>
    <w:multiLevelType w:val="hybridMultilevel"/>
    <w:tmpl w:val="A6CAFD5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402878"/>
    <w:multiLevelType w:val="hybridMultilevel"/>
    <w:tmpl w:val="45984150"/>
    <w:lvl w:ilvl="0" w:tplc="64F215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hdrShapeDefaults>
    <o:shapedefaults v:ext="edit" spidmax="4915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11AFC"/>
    <w:rsid w:val="000037ED"/>
    <w:rsid w:val="00005FE1"/>
    <w:rsid w:val="00051863"/>
    <w:rsid w:val="00062B58"/>
    <w:rsid w:val="000829CB"/>
    <w:rsid w:val="000849F8"/>
    <w:rsid w:val="00085F2A"/>
    <w:rsid w:val="00092CA0"/>
    <w:rsid w:val="000B12FB"/>
    <w:rsid w:val="000C582F"/>
    <w:rsid w:val="000C63FF"/>
    <w:rsid w:val="000E1AEF"/>
    <w:rsid w:val="000E41BF"/>
    <w:rsid w:val="000F431B"/>
    <w:rsid w:val="00115C67"/>
    <w:rsid w:val="00127962"/>
    <w:rsid w:val="00137A92"/>
    <w:rsid w:val="0014093F"/>
    <w:rsid w:val="0014208B"/>
    <w:rsid w:val="001456A1"/>
    <w:rsid w:val="00152894"/>
    <w:rsid w:val="00153A92"/>
    <w:rsid w:val="001659AF"/>
    <w:rsid w:val="001707D3"/>
    <w:rsid w:val="00171129"/>
    <w:rsid w:val="00191EB7"/>
    <w:rsid w:val="00194C04"/>
    <w:rsid w:val="00197347"/>
    <w:rsid w:val="001C0A6D"/>
    <w:rsid w:val="001C18CC"/>
    <w:rsid w:val="001C75AA"/>
    <w:rsid w:val="001D781F"/>
    <w:rsid w:val="001F51D3"/>
    <w:rsid w:val="00221F4E"/>
    <w:rsid w:val="00222F97"/>
    <w:rsid w:val="00241112"/>
    <w:rsid w:val="00241D6C"/>
    <w:rsid w:val="002853CD"/>
    <w:rsid w:val="00287425"/>
    <w:rsid w:val="00293334"/>
    <w:rsid w:val="00294748"/>
    <w:rsid w:val="00294854"/>
    <w:rsid w:val="002B775A"/>
    <w:rsid w:val="002C6438"/>
    <w:rsid w:val="002D11D2"/>
    <w:rsid w:val="002D16C9"/>
    <w:rsid w:val="002E525C"/>
    <w:rsid w:val="002E5569"/>
    <w:rsid w:val="003108BF"/>
    <w:rsid w:val="00315A1E"/>
    <w:rsid w:val="003261C2"/>
    <w:rsid w:val="00330190"/>
    <w:rsid w:val="00337A6A"/>
    <w:rsid w:val="00344B3E"/>
    <w:rsid w:val="00350398"/>
    <w:rsid w:val="003659CA"/>
    <w:rsid w:val="0037205F"/>
    <w:rsid w:val="00374721"/>
    <w:rsid w:val="00376556"/>
    <w:rsid w:val="00385087"/>
    <w:rsid w:val="00397F42"/>
    <w:rsid w:val="003A0735"/>
    <w:rsid w:val="003A44EE"/>
    <w:rsid w:val="003E6618"/>
    <w:rsid w:val="003F3689"/>
    <w:rsid w:val="00401B11"/>
    <w:rsid w:val="00401D0C"/>
    <w:rsid w:val="00413991"/>
    <w:rsid w:val="00425BCB"/>
    <w:rsid w:val="00427CAA"/>
    <w:rsid w:val="00444214"/>
    <w:rsid w:val="00444DC6"/>
    <w:rsid w:val="004469A1"/>
    <w:rsid w:val="00450381"/>
    <w:rsid w:val="00451C96"/>
    <w:rsid w:val="00456B6B"/>
    <w:rsid w:val="0045759F"/>
    <w:rsid w:val="004676BF"/>
    <w:rsid w:val="00474E95"/>
    <w:rsid w:val="00476FFE"/>
    <w:rsid w:val="00495F94"/>
    <w:rsid w:val="004D2FBE"/>
    <w:rsid w:val="004D539C"/>
    <w:rsid w:val="004F328A"/>
    <w:rsid w:val="004F3963"/>
    <w:rsid w:val="004F7072"/>
    <w:rsid w:val="00502F72"/>
    <w:rsid w:val="005138FF"/>
    <w:rsid w:val="00525E8D"/>
    <w:rsid w:val="00536825"/>
    <w:rsid w:val="0054633B"/>
    <w:rsid w:val="0054776A"/>
    <w:rsid w:val="005556DF"/>
    <w:rsid w:val="005676C3"/>
    <w:rsid w:val="00582958"/>
    <w:rsid w:val="005A0047"/>
    <w:rsid w:val="005A04F8"/>
    <w:rsid w:val="005A18A8"/>
    <w:rsid w:val="005C487C"/>
    <w:rsid w:val="005D6F00"/>
    <w:rsid w:val="005E48C5"/>
    <w:rsid w:val="005E54E5"/>
    <w:rsid w:val="005F3D60"/>
    <w:rsid w:val="0063194C"/>
    <w:rsid w:val="00634825"/>
    <w:rsid w:val="00654C30"/>
    <w:rsid w:val="00676F07"/>
    <w:rsid w:val="00677FD2"/>
    <w:rsid w:val="00683E52"/>
    <w:rsid w:val="006A099A"/>
    <w:rsid w:val="006A53CC"/>
    <w:rsid w:val="006C430C"/>
    <w:rsid w:val="006D663E"/>
    <w:rsid w:val="007005BB"/>
    <w:rsid w:val="0070744F"/>
    <w:rsid w:val="00711AFC"/>
    <w:rsid w:val="0072221A"/>
    <w:rsid w:val="00722C4A"/>
    <w:rsid w:val="0072365A"/>
    <w:rsid w:val="00777382"/>
    <w:rsid w:val="007955A2"/>
    <w:rsid w:val="007A627D"/>
    <w:rsid w:val="007C34C3"/>
    <w:rsid w:val="007D1440"/>
    <w:rsid w:val="007D2627"/>
    <w:rsid w:val="007E48EC"/>
    <w:rsid w:val="00803036"/>
    <w:rsid w:val="00817B66"/>
    <w:rsid w:val="0082198C"/>
    <w:rsid w:val="00850323"/>
    <w:rsid w:val="00856DB6"/>
    <w:rsid w:val="00882134"/>
    <w:rsid w:val="0089313F"/>
    <w:rsid w:val="008964F8"/>
    <w:rsid w:val="008A2D2B"/>
    <w:rsid w:val="008A3FFB"/>
    <w:rsid w:val="008A4C5D"/>
    <w:rsid w:val="008B6B10"/>
    <w:rsid w:val="008C1076"/>
    <w:rsid w:val="008C29C9"/>
    <w:rsid w:val="008D75D2"/>
    <w:rsid w:val="008F51B8"/>
    <w:rsid w:val="00903C3C"/>
    <w:rsid w:val="00904DD6"/>
    <w:rsid w:val="00905D58"/>
    <w:rsid w:val="009069A9"/>
    <w:rsid w:val="00913B26"/>
    <w:rsid w:val="009163EA"/>
    <w:rsid w:val="00940566"/>
    <w:rsid w:val="0094601C"/>
    <w:rsid w:val="00960ECE"/>
    <w:rsid w:val="00967433"/>
    <w:rsid w:val="00972941"/>
    <w:rsid w:val="00990536"/>
    <w:rsid w:val="00990AC6"/>
    <w:rsid w:val="0099230F"/>
    <w:rsid w:val="009B65B3"/>
    <w:rsid w:val="009C18E5"/>
    <w:rsid w:val="009C2D45"/>
    <w:rsid w:val="009E6DAE"/>
    <w:rsid w:val="009F103C"/>
    <w:rsid w:val="009F5623"/>
    <w:rsid w:val="009F77B1"/>
    <w:rsid w:val="00A25A5B"/>
    <w:rsid w:val="00A407A6"/>
    <w:rsid w:val="00A41A71"/>
    <w:rsid w:val="00A438D7"/>
    <w:rsid w:val="00A70283"/>
    <w:rsid w:val="00A8291B"/>
    <w:rsid w:val="00A90644"/>
    <w:rsid w:val="00AC4C28"/>
    <w:rsid w:val="00AD2AB0"/>
    <w:rsid w:val="00AD3436"/>
    <w:rsid w:val="00AE3931"/>
    <w:rsid w:val="00B017E5"/>
    <w:rsid w:val="00B01AE2"/>
    <w:rsid w:val="00B04F79"/>
    <w:rsid w:val="00B32E27"/>
    <w:rsid w:val="00B57EE3"/>
    <w:rsid w:val="00B70A89"/>
    <w:rsid w:val="00B70C8A"/>
    <w:rsid w:val="00BB08CA"/>
    <w:rsid w:val="00BB1503"/>
    <w:rsid w:val="00BC071A"/>
    <w:rsid w:val="00BC1A12"/>
    <w:rsid w:val="00BD1569"/>
    <w:rsid w:val="00BE33CA"/>
    <w:rsid w:val="00BF2414"/>
    <w:rsid w:val="00BF2F7B"/>
    <w:rsid w:val="00BF6FD0"/>
    <w:rsid w:val="00C01C85"/>
    <w:rsid w:val="00C05105"/>
    <w:rsid w:val="00C26835"/>
    <w:rsid w:val="00C422A8"/>
    <w:rsid w:val="00C505AF"/>
    <w:rsid w:val="00C53C9C"/>
    <w:rsid w:val="00C90A73"/>
    <w:rsid w:val="00CA172B"/>
    <w:rsid w:val="00CA3673"/>
    <w:rsid w:val="00CC2ED1"/>
    <w:rsid w:val="00CE44B8"/>
    <w:rsid w:val="00CE7006"/>
    <w:rsid w:val="00CE7AFA"/>
    <w:rsid w:val="00CF2183"/>
    <w:rsid w:val="00D008A8"/>
    <w:rsid w:val="00D20A58"/>
    <w:rsid w:val="00D277F1"/>
    <w:rsid w:val="00D305DC"/>
    <w:rsid w:val="00D641A6"/>
    <w:rsid w:val="00D70ACF"/>
    <w:rsid w:val="00D80316"/>
    <w:rsid w:val="00D93C64"/>
    <w:rsid w:val="00DB3D02"/>
    <w:rsid w:val="00DD7E18"/>
    <w:rsid w:val="00E034DC"/>
    <w:rsid w:val="00E07032"/>
    <w:rsid w:val="00E10BFD"/>
    <w:rsid w:val="00E565FE"/>
    <w:rsid w:val="00E762A5"/>
    <w:rsid w:val="00E93C67"/>
    <w:rsid w:val="00EA2CA4"/>
    <w:rsid w:val="00EB432C"/>
    <w:rsid w:val="00EB5C13"/>
    <w:rsid w:val="00EB7962"/>
    <w:rsid w:val="00EE4B3F"/>
    <w:rsid w:val="00EF21D0"/>
    <w:rsid w:val="00F04CCE"/>
    <w:rsid w:val="00F132E8"/>
    <w:rsid w:val="00F13BC3"/>
    <w:rsid w:val="00F15936"/>
    <w:rsid w:val="00F22B1C"/>
    <w:rsid w:val="00F2653E"/>
    <w:rsid w:val="00F37B05"/>
    <w:rsid w:val="00F42601"/>
    <w:rsid w:val="00F431D1"/>
    <w:rsid w:val="00F54862"/>
    <w:rsid w:val="00F62D3D"/>
    <w:rsid w:val="00F73797"/>
    <w:rsid w:val="00F77279"/>
    <w:rsid w:val="00FA4A3C"/>
    <w:rsid w:val="00FA665E"/>
    <w:rsid w:val="00FB0367"/>
    <w:rsid w:val="00FC19F8"/>
    <w:rsid w:val="00FC5F53"/>
    <w:rsid w:val="00FD0B17"/>
    <w:rsid w:val="00FD7C02"/>
    <w:rsid w:val="00FE31A3"/>
    <w:rsid w:val="00FF0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65B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711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/>
    </w:rPr>
  </w:style>
  <w:style w:type="paragraph" w:styleId="Textonotapie">
    <w:name w:val="footnote text"/>
    <w:basedOn w:val="Normal"/>
    <w:link w:val="TextonotapieCar"/>
    <w:semiHidden/>
    <w:rsid w:val="00711A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semiHidden/>
    <w:rsid w:val="00711AFC"/>
    <w:rPr>
      <w:rFonts w:ascii="Times New Roman" w:eastAsia="Times New Roman" w:hAnsi="Times New Roman" w:cs="Times New Roman"/>
      <w:sz w:val="20"/>
      <w:szCs w:val="20"/>
      <w:lang w:val="es-AR"/>
    </w:rPr>
  </w:style>
  <w:style w:type="character" w:styleId="Refdenotaalpie">
    <w:name w:val="footnote reference"/>
    <w:semiHidden/>
    <w:rsid w:val="00711AFC"/>
    <w:rPr>
      <w:vertAlign w:val="superscript"/>
    </w:rPr>
  </w:style>
  <w:style w:type="character" w:styleId="nfasis">
    <w:name w:val="Emphasis"/>
    <w:qFormat/>
    <w:rsid w:val="00711AFC"/>
    <w:rPr>
      <w:i/>
      <w:iCs/>
    </w:rPr>
  </w:style>
  <w:style w:type="character" w:styleId="Textoennegrita">
    <w:name w:val="Strong"/>
    <w:qFormat/>
    <w:rsid w:val="00711AFC"/>
    <w:rPr>
      <w:b/>
      <w:bCs/>
    </w:rPr>
  </w:style>
  <w:style w:type="paragraph" w:styleId="Encabezado">
    <w:name w:val="header"/>
    <w:basedOn w:val="Normal"/>
    <w:link w:val="EncabezadoCar"/>
    <w:uiPriority w:val="99"/>
    <w:semiHidden/>
    <w:unhideWhenUsed/>
    <w:rsid w:val="001F51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F51D3"/>
  </w:style>
  <w:style w:type="paragraph" w:styleId="Piedepgina">
    <w:name w:val="footer"/>
    <w:basedOn w:val="Normal"/>
    <w:link w:val="PiedepginaCar"/>
    <w:uiPriority w:val="99"/>
    <w:semiHidden/>
    <w:unhideWhenUsed/>
    <w:rsid w:val="001F51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F51D3"/>
  </w:style>
  <w:style w:type="paragraph" w:styleId="Textodeglobo">
    <w:name w:val="Balloon Text"/>
    <w:basedOn w:val="Normal"/>
    <w:link w:val="TextodegloboCar"/>
    <w:uiPriority w:val="99"/>
    <w:semiHidden/>
    <w:unhideWhenUsed/>
    <w:rsid w:val="001F51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51D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E48C5"/>
    <w:pPr>
      <w:ind w:left="720"/>
      <w:contextualSpacing/>
    </w:pPr>
  </w:style>
  <w:style w:type="paragraph" w:customStyle="1" w:styleId="TimesNewRo">
    <w:name w:val="Times New Ro"/>
    <w:basedOn w:val="Normal"/>
    <w:next w:val="Normal"/>
    <w:uiPriority w:val="99"/>
    <w:rsid w:val="0053682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Fuentedeprrafopredeter"/>
    <w:rsid w:val="00AE393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3B1419-40E1-4FCB-A94B-F06D9A9E8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595</TotalTime>
  <Pages>1</Pages>
  <Words>476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toto</dc:creator>
  <cp:keywords/>
  <dc:description/>
  <cp:lastModifiedBy>casa</cp:lastModifiedBy>
  <cp:revision>189</cp:revision>
  <dcterms:created xsi:type="dcterms:W3CDTF">2016-04-22T19:57:00Z</dcterms:created>
  <dcterms:modified xsi:type="dcterms:W3CDTF">2016-06-30T03:42:00Z</dcterms:modified>
</cp:coreProperties>
</file>