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267A" w:rsidRDefault="008A267A" w:rsidP="008A267A">
      <w:pPr>
        <w:rPr>
          <w:rFonts w:ascii="High Tower Text" w:hAnsi="High Tower Text"/>
          <w:b/>
          <w:sz w:val="28"/>
          <w:szCs w:val="28"/>
        </w:rPr>
      </w:pPr>
      <w:r>
        <w:rPr>
          <w:rFonts w:ascii="High Tower Text" w:hAnsi="High Tower Text"/>
          <w:b/>
          <w:sz w:val="28"/>
          <w:szCs w:val="28"/>
        </w:rPr>
        <w:t>Caso n° 24/2017: Tribunal Supremo de Justicia (TSJ) &amp; Presidente Maduro de Venezuela</w:t>
      </w:r>
    </w:p>
    <w:p w:rsidR="008A267A" w:rsidRDefault="008A267A" w:rsidP="008A267A">
      <w:pPr>
        <w:jc w:val="center"/>
        <w:rPr>
          <w:rFonts w:ascii="High Tower Text" w:hAnsi="High Tower Text"/>
          <w:b/>
          <w:sz w:val="28"/>
          <w:szCs w:val="28"/>
          <w:u w:val="single"/>
        </w:rPr>
      </w:pPr>
      <w:r>
        <w:rPr>
          <w:rFonts w:ascii="High Tower Text" w:hAnsi="High Tower Text"/>
          <w:b/>
          <w:sz w:val="28"/>
          <w:szCs w:val="28"/>
          <w:u w:val="single"/>
        </w:rPr>
        <w:t>Proclamación sobre la Organización de los Estados Americanos (OEA)</w:t>
      </w:r>
    </w:p>
    <w:p w:rsidR="008A267A" w:rsidRDefault="008A267A" w:rsidP="008A267A">
      <w:pPr>
        <w:jc w:val="right"/>
        <w:rPr>
          <w:rFonts w:ascii="High Tower Text" w:hAnsi="High Tower Text"/>
          <w:sz w:val="28"/>
          <w:szCs w:val="28"/>
        </w:rPr>
      </w:pPr>
      <w:r>
        <w:rPr>
          <w:rFonts w:ascii="High Tower Text" w:hAnsi="High Tower Text"/>
          <w:sz w:val="28"/>
          <w:szCs w:val="28"/>
        </w:rPr>
        <w:t>03 de Julio de 2018</w:t>
      </w:r>
    </w:p>
    <w:p w:rsidR="008A267A" w:rsidRDefault="008A267A" w:rsidP="008A267A">
      <w:pPr>
        <w:jc w:val="both"/>
        <w:rPr>
          <w:rFonts w:ascii="High Tower Text" w:hAnsi="High Tower Text"/>
          <w:sz w:val="28"/>
          <w:szCs w:val="28"/>
        </w:rPr>
      </w:pPr>
      <w:r>
        <w:rPr>
          <w:rFonts w:ascii="High Tower Text" w:hAnsi="High Tower Text"/>
          <w:sz w:val="28"/>
          <w:szCs w:val="28"/>
        </w:rPr>
        <w:t xml:space="preserve">El </w:t>
      </w:r>
      <w:r>
        <w:rPr>
          <w:rFonts w:ascii="High Tower Text" w:hAnsi="High Tower Text"/>
          <w:b/>
          <w:sz w:val="28"/>
          <w:szCs w:val="28"/>
        </w:rPr>
        <w:t>Comité Internacional de Ética Budista y Tribunal Budista de Derechos Humanos</w:t>
      </w:r>
      <w:r>
        <w:rPr>
          <w:rFonts w:ascii="High Tower Text" w:hAnsi="High Tower Text"/>
          <w:sz w:val="28"/>
          <w:szCs w:val="28"/>
        </w:rPr>
        <w:t xml:space="preserve">, </w:t>
      </w:r>
    </w:p>
    <w:p w:rsidR="008A267A" w:rsidRDefault="008A267A" w:rsidP="008A267A">
      <w:pPr>
        <w:jc w:val="both"/>
        <w:rPr>
          <w:rFonts w:ascii="High Tower Text" w:hAnsi="High Tower Text"/>
          <w:sz w:val="28"/>
          <w:szCs w:val="28"/>
        </w:rPr>
      </w:pPr>
      <w:r>
        <w:rPr>
          <w:rFonts w:ascii="High Tower Text" w:hAnsi="High Tower Text"/>
          <w:sz w:val="28"/>
          <w:szCs w:val="28"/>
        </w:rPr>
        <w:t xml:space="preserve">Considerando que se ha sentenciado al </w:t>
      </w:r>
      <w:r>
        <w:rPr>
          <w:rFonts w:ascii="High Tower Text" w:hAnsi="High Tower Text"/>
          <w:b/>
          <w:sz w:val="28"/>
          <w:szCs w:val="28"/>
        </w:rPr>
        <w:t>Tribunal Supremo de Justicia de Venezuela y el Presidente Maduro</w:t>
      </w:r>
      <w:r>
        <w:rPr>
          <w:rFonts w:ascii="High Tower Text" w:hAnsi="High Tower Text"/>
          <w:sz w:val="28"/>
          <w:szCs w:val="28"/>
        </w:rPr>
        <w:t xml:space="preserve"> como Responsables de los cargos de </w:t>
      </w:r>
      <w:r>
        <w:rPr>
          <w:rFonts w:ascii="High Tower Text" w:hAnsi="High Tower Text"/>
          <w:b/>
          <w:i/>
          <w:sz w:val="28"/>
          <w:szCs w:val="28"/>
        </w:rPr>
        <w:t>Violación al Estado Constitucional Democrático de Derecho, Violación al Derecho Internacional de los Derechos Humanos, Golpe de Estado, Crímenes contra la humanidad, Crimen organizado transnacional y Crímenes contra la paz;</w:t>
      </w:r>
    </w:p>
    <w:p w:rsidR="008A267A" w:rsidRDefault="008A267A" w:rsidP="008A267A">
      <w:pPr>
        <w:jc w:val="both"/>
        <w:rPr>
          <w:rFonts w:ascii="High Tower Text" w:hAnsi="High Tower Text"/>
          <w:sz w:val="28"/>
          <w:szCs w:val="28"/>
        </w:rPr>
      </w:pPr>
      <w:r>
        <w:rPr>
          <w:rFonts w:ascii="High Tower Text" w:hAnsi="High Tower Text"/>
          <w:sz w:val="28"/>
          <w:szCs w:val="28"/>
        </w:rPr>
        <w:t xml:space="preserve">Recordando que un comité de expertos independientes seleccionado por </w:t>
      </w:r>
      <w:r>
        <w:rPr>
          <w:rFonts w:ascii="High Tower Text" w:hAnsi="High Tower Text"/>
          <w:b/>
          <w:sz w:val="28"/>
          <w:szCs w:val="28"/>
        </w:rPr>
        <w:t>Luis Almagro Secretario general de la</w:t>
      </w:r>
      <w:r>
        <w:rPr>
          <w:rFonts w:ascii="High Tower Text" w:hAnsi="High Tower Text"/>
          <w:sz w:val="28"/>
          <w:szCs w:val="28"/>
        </w:rPr>
        <w:t xml:space="preserve"> </w:t>
      </w:r>
      <w:r>
        <w:rPr>
          <w:rFonts w:ascii="High Tower Text" w:hAnsi="High Tower Text"/>
          <w:b/>
          <w:sz w:val="28"/>
          <w:szCs w:val="28"/>
        </w:rPr>
        <w:t>Organización de los Estados Americanos (OEA)</w:t>
      </w:r>
      <w:r>
        <w:rPr>
          <w:rFonts w:ascii="High Tower Text" w:hAnsi="High Tower Text"/>
          <w:sz w:val="28"/>
          <w:szCs w:val="28"/>
        </w:rPr>
        <w:t xml:space="preserve"> elaboró un informe coincidiendo con el </w:t>
      </w:r>
      <w:r>
        <w:rPr>
          <w:rFonts w:ascii="High Tower Text" w:hAnsi="High Tower Text"/>
          <w:b/>
          <w:sz w:val="28"/>
          <w:szCs w:val="28"/>
        </w:rPr>
        <w:t>Tribunal Budista de Derechos Humanos</w:t>
      </w:r>
      <w:r>
        <w:rPr>
          <w:rFonts w:ascii="High Tower Text" w:hAnsi="High Tower Text"/>
          <w:sz w:val="28"/>
          <w:szCs w:val="28"/>
        </w:rPr>
        <w:t xml:space="preserve"> en que </w:t>
      </w:r>
      <w:r>
        <w:rPr>
          <w:rFonts w:ascii="High Tower Text" w:hAnsi="High Tower Text"/>
          <w:i/>
          <w:sz w:val="28"/>
          <w:szCs w:val="28"/>
        </w:rPr>
        <w:t>existen fundamentos suficientes</w:t>
      </w:r>
      <w:r>
        <w:rPr>
          <w:rFonts w:ascii="High Tower Text" w:hAnsi="High Tower Text"/>
          <w:sz w:val="28"/>
          <w:szCs w:val="28"/>
        </w:rPr>
        <w:t xml:space="preserve"> para concluir que el gobierno de </w:t>
      </w:r>
      <w:r>
        <w:rPr>
          <w:rFonts w:ascii="High Tower Text" w:hAnsi="High Tower Text"/>
          <w:b/>
          <w:sz w:val="28"/>
          <w:szCs w:val="28"/>
        </w:rPr>
        <w:t xml:space="preserve">Venezuela </w:t>
      </w:r>
      <w:r>
        <w:rPr>
          <w:rFonts w:ascii="High Tower Text" w:hAnsi="High Tower Text"/>
          <w:sz w:val="28"/>
          <w:szCs w:val="28"/>
        </w:rPr>
        <w:t xml:space="preserve">cometió </w:t>
      </w:r>
      <w:r>
        <w:rPr>
          <w:rFonts w:ascii="High Tower Text" w:hAnsi="High Tower Text"/>
          <w:b/>
          <w:i/>
          <w:sz w:val="28"/>
          <w:szCs w:val="28"/>
        </w:rPr>
        <w:t>crímenes de lesa humanidad</w:t>
      </w:r>
      <w:r>
        <w:rPr>
          <w:rFonts w:ascii="High Tower Text" w:hAnsi="High Tower Text"/>
          <w:sz w:val="28"/>
          <w:szCs w:val="28"/>
        </w:rPr>
        <w:t xml:space="preserve">, lo cual es evidente por los </w:t>
      </w:r>
      <w:r>
        <w:rPr>
          <w:rFonts w:ascii="High Tower Text" w:hAnsi="High Tower Text"/>
          <w:i/>
          <w:sz w:val="28"/>
          <w:szCs w:val="28"/>
        </w:rPr>
        <w:t>ataques sistemáticos y generalizados</w:t>
      </w:r>
      <w:r>
        <w:rPr>
          <w:rFonts w:ascii="High Tower Text" w:hAnsi="High Tower Text"/>
          <w:sz w:val="28"/>
          <w:szCs w:val="28"/>
        </w:rPr>
        <w:t xml:space="preserve"> contra su población civil;</w:t>
      </w:r>
    </w:p>
    <w:p w:rsidR="008A267A" w:rsidRDefault="008A267A" w:rsidP="008A267A">
      <w:pPr>
        <w:jc w:val="both"/>
        <w:rPr>
          <w:rFonts w:ascii="High Tower Text" w:hAnsi="High Tower Text"/>
          <w:sz w:val="28"/>
          <w:szCs w:val="28"/>
        </w:rPr>
      </w:pPr>
      <w:r>
        <w:rPr>
          <w:rFonts w:ascii="High Tower Text" w:hAnsi="High Tower Text"/>
          <w:sz w:val="28"/>
          <w:szCs w:val="28"/>
        </w:rPr>
        <w:t xml:space="preserve">Consciente de que el grupo de expertos convocados por el Secretario General </w:t>
      </w:r>
      <w:r>
        <w:rPr>
          <w:rFonts w:ascii="High Tower Text" w:hAnsi="High Tower Text"/>
          <w:b/>
          <w:sz w:val="28"/>
          <w:szCs w:val="28"/>
        </w:rPr>
        <w:t xml:space="preserve">Luis Almagro </w:t>
      </w:r>
      <w:r>
        <w:rPr>
          <w:rFonts w:ascii="High Tower Text" w:hAnsi="High Tower Text"/>
          <w:sz w:val="28"/>
          <w:szCs w:val="28"/>
        </w:rPr>
        <w:t xml:space="preserve">recomendó que países miembros de la </w:t>
      </w:r>
      <w:r>
        <w:rPr>
          <w:rFonts w:ascii="High Tower Text" w:hAnsi="High Tower Text"/>
          <w:b/>
          <w:sz w:val="28"/>
          <w:szCs w:val="28"/>
        </w:rPr>
        <w:t>OEA</w:t>
      </w:r>
      <w:r>
        <w:rPr>
          <w:rFonts w:ascii="High Tower Text" w:hAnsi="High Tower Text"/>
          <w:sz w:val="28"/>
          <w:szCs w:val="28"/>
        </w:rPr>
        <w:t xml:space="preserve"> denuncien al gobierno venezolano del Presidente Maduro ante la </w:t>
      </w:r>
      <w:r>
        <w:rPr>
          <w:rFonts w:ascii="High Tower Text" w:hAnsi="High Tower Text"/>
          <w:b/>
          <w:sz w:val="28"/>
          <w:szCs w:val="28"/>
        </w:rPr>
        <w:t>Corte Penal Internacional (CPI)</w:t>
      </w:r>
      <w:r>
        <w:rPr>
          <w:rFonts w:ascii="High Tower Text" w:hAnsi="High Tower Text"/>
          <w:sz w:val="28"/>
          <w:szCs w:val="28"/>
        </w:rPr>
        <w:t xml:space="preserve">; </w:t>
      </w:r>
    </w:p>
    <w:p w:rsidR="008A267A" w:rsidRDefault="008A267A" w:rsidP="008A267A">
      <w:pPr>
        <w:jc w:val="both"/>
        <w:rPr>
          <w:rFonts w:ascii="High Tower Text" w:hAnsi="High Tower Text"/>
          <w:sz w:val="28"/>
          <w:szCs w:val="28"/>
        </w:rPr>
      </w:pPr>
      <w:r>
        <w:rPr>
          <w:rFonts w:ascii="High Tower Text" w:hAnsi="High Tower Text"/>
          <w:sz w:val="28"/>
          <w:szCs w:val="28"/>
        </w:rPr>
        <w:t xml:space="preserve">Preocupado enormemente por la situación de Venezuela, pues el informe del comité de expertos documenta más de 130 </w:t>
      </w:r>
      <w:r>
        <w:rPr>
          <w:rFonts w:ascii="High Tower Text" w:hAnsi="High Tower Text"/>
          <w:b/>
          <w:i/>
          <w:sz w:val="28"/>
          <w:szCs w:val="28"/>
        </w:rPr>
        <w:t>ejecuciones extrajudiciales</w:t>
      </w:r>
      <w:r>
        <w:rPr>
          <w:rFonts w:ascii="High Tower Text" w:hAnsi="High Tower Text"/>
          <w:sz w:val="28"/>
          <w:szCs w:val="28"/>
        </w:rPr>
        <w:t xml:space="preserve"> y más de 200 casos de </w:t>
      </w:r>
      <w:r>
        <w:rPr>
          <w:rFonts w:ascii="High Tower Text" w:hAnsi="High Tower Text"/>
          <w:b/>
          <w:i/>
          <w:sz w:val="28"/>
          <w:szCs w:val="28"/>
        </w:rPr>
        <w:t>tortura y violencia sexual</w:t>
      </w:r>
      <w:r>
        <w:rPr>
          <w:rFonts w:ascii="High Tower Text" w:hAnsi="High Tower Text"/>
          <w:sz w:val="28"/>
          <w:szCs w:val="28"/>
        </w:rPr>
        <w:t>;</w:t>
      </w:r>
    </w:p>
    <w:p w:rsidR="008A267A" w:rsidRDefault="008A267A" w:rsidP="008A267A">
      <w:pPr>
        <w:jc w:val="both"/>
        <w:rPr>
          <w:rFonts w:ascii="High Tower Text" w:hAnsi="High Tower Text"/>
          <w:sz w:val="28"/>
          <w:szCs w:val="28"/>
        </w:rPr>
      </w:pPr>
      <w:r>
        <w:rPr>
          <w:rFonts w:ascii="High Tower Text" w:hAnsi="High Tower Text"/>
          <w:sz w:val="28"/>
          <w:szCs w:val="28"/>
        </w:rPr>
        <w:lastRenderedPageBreak/>
        <w:t xml:space="preserve">Analizando que el gobierno de Estados Unidos también ha acusado públicamente al gobierno del Presidente Maduro por cometer </w:t>
      </w:r>
      <w:r>
        <w:rPr>
          <w:rFonts w:ascii="High Tower Text" w:hAnsi="High Tower Text"/>
          <w:b/>
          <w:i/>
          <w:sz w:val="28"/>
          <w:szCs w:val="28"/>
        </w:rPr>
        <w:t>crímenes contra la humanidad;</w:t>
      </w:r>
    </w:p>
    <w:p w:rsidR="008A267A" w:rsidRDefault="008A267A" w:rsidP="008A267A">
      <w:pPr>
        <w:jc w:val="both"/>
        <w:rPr>
          <w:rFonts w:ascii="High Tower Text" w:hAnsi="High Tower Text"/>
          <w:sz w:val="28"/>
          <w:szCs w:val="28"/>
        </w:rPr>
      </w:pPr>
      <w:r>
        <w:rPr>
          <w:rFonts w:ascii="High Tower Text" w:hAnsi="High Tower Text"/>
          <w:sz w:val="28"/>
          <w:szCs w:val="28"/>
        </w:rPr>
        <w:t xml:space="preserve">Deplorando las falsas elecciones democráticas que se han realizado en Venezuela en mayo de 2018, dado que se prohibió la participación de la mayoría de los políticos opositores, lo cual comprueba nuevamente el </w:t>
      </w:r>
      <w:r>
        <w:rPr>
          <w:rFonts w:ascii="High Tower Text" w:hAnsi="High Tower Text"/>
          <w:b/>
          <w:i/>
          <w:sz w:val="28"/>
          <w:szCs w:val="28"/>
        </w:rPr>
        <w:t>Golpe de Estado</w:t>
      </w:r>
      <w:r>
        <w:rPr>
          <w:rFonts w:ascii="High Tower Text" w:hAnsi="High Tower Text"/>
          <w:sz w:val="28"/>
          <w:szCs w:val="28"/>
        </w:rPr>
        <w:t xml:space="preserve"> del Dictador Nicolás Maduro;</w:t>
      </w:r>
    </w:p>
    <w:p w:rsidR="008A267A" w:rsidRDefault="008A267A" w:rsidP="008A267A">
      <w:pPr>
        <w:jc w:val="both"/>
        <w:rPr>
          <w:rFonts w:ascii="High Tower Text" w:hAnsi="High Tower Text"/>
          <w:sz w:val="28"/>
          <w:szCs w:val="28"/>
        </w:rPr>
      </w:pPr>
      <w:r>
        <w:rPr>
          <w:rFonts w:ascii="High Tower Text" w:hAnsi="High Tower Text"/>
          <w:sz w:val="28"/>
          <w:szCs w:val="28"/>
        </w:rPr>
        <w:t xml:space="preserve">Tomando en consideración que las elecciones </w:t>
      </w:r>
      <w:proofErr w:type="spellStart"/>
      <w:r>
        <w:rPr>
          <w:rFonts w:ascii="High Tower Text" w:hAnsi="High Tower Text"/>
          <w:sz w:val="28"/>
          <w:szCs w:val="28"/>
        </w:rPr>
        <w:t>pseudodemocráticas</w:t>
      </w:r>
      <w:proofErr w:type="spellEnd"/>
      <w:r>
        <w:rPr>
          <w:rFonts w:ascii="High Tower Text" w:hAnsi="High Tower Text"/>
          <w:sz w:val="28"/>
          <w:szCs w:val="28"/>
        </w:rPr>
        <w:t xml:space="preserve"> de </w:t>
      </w:r>
      <w:r>
        <w:rPr>
          <w:rFonts w:ascii="High Tower Text" w:hAnsi="High Tower Text"/>
          <w:b/>
          <w:sz w:val="28"/>
          <w:szCs w:val="28"/>
        </w:rPr>
        <w:t xml:space="preserve">Venezuela </w:t>
      </w:r>
      <w:r>
        <w:rPr>
          <w:rFonts w:ascii="High Tower Text" w:hAnsi="High Tower Text"/>
          <w:sz w:val="28"/>
          <w:szCs w:val="28"/>
        </w:rPr>
        <w:t xml:space="preserve">no han sido reconocidas por muchos Estados miembros de la </w:t>
      </w:r>
      <w:r>
        <w:rPr>
          <w:rFonts w:ascii="High Tower Text" w:hAnsi="High Tower Text"/>
          <w:b/>
          <w:sz w:val="28"/>
          <w:szCs w:val="28"/>
        </w:rPr>
        <w:t>OEA</w:t>
      </w:r>
      <w:r>
        <w:rPr>
          <w:rFonts w:ascii="High Tower Text" w:hAnsi="High Tower Text"/>
          <w:sz w:val="28"/>
          <w:szCs w:val="28"/>
        </w:rPr>
        <w:t xml:space="preserve"> e incluso por la propia Unión Europea;</w:t>
      </w:r>
    </w:p>
    <w:p w:rsidR="008A267A" w:rsidRDefault="008A267A" w:rsidP="008A267A">
      <w:pPr>
        <w:jc w:val="both"/>
        <w:rPr>
          <w:rFonts w:ascii="High Tower Text" w:hAnsi="High Tower Text"/>
          <w:sz w:val="28"/>
          <w:szCs w:val="28"/>
        </w:rPr>
      </w:pPr>
      <w:r>
        <w:rPr>
          <w:rFonts w:ascii="High Tower Text" w:hAnsi="High Tower Text"/>
          <w:sz w:val="28"/>
          <w:szCs w:val="28"/>
        </w:rPr>
        <w:t xml:space="preserve">Afirmando que Argentina, Brasil, Canadá, Chile, EEEU, México y Perú han solicitado la suspensión de Venezuela como miembro de la </w:t>
      </w:r>
      <w:r>
        <w:rPr>
          <w:rFonts w:ascii="High Tower Text" w:hAnsi="High Tower Text"/>
          <w:b/>
          <w:sz w:val="28"/>
          <w:szCs w:val="28"/>
        </w:rPr>
        <w:t>Organización de Estados Americanos (OEA)</w:t>
      </w:r>
      <w:r>
        <w:rPr>
          <w:rFonts w:ascii="High Tower Text" w:hAnsi="High Tower Text"/>
          <w:sz w:val="28"/>
          <w:szCs w:val="28"/>
        </w:rPr>
        <w:t xml:space="preserve">, proponiendo aplicar a este Estado los mecanismos de la </w:t>
      </w:r>
      <w:r>
        <w:rPr>
          <w:rFonts w:ascii="High Tower Text" w:hAnsi="High Tower Text"/>
          <w:i/>
          <w:sz w:val="28"/>
          <w:szCs w:val="28"/>
        </w:rPr>
        <w:t>Carta Democrática Interamericana</w:t>
      </w:r>
      <w:r>
        <w:rPr>
          <w:rFonts w:ascii="High Tower Text" w:hAnsi="High Tower Text"/>
          <w:sz w:val="28"/>
          <w:szCs w:val="28"/>
        </w:rPr>
        <w:t>, pues se habría producido una</w:t>
      </w:r>
      <w:r>
        <w:rPr>
          <w:rFonts w:ascii="High Tower Text" w:hAnsi="High Tower Text"/>
          <w:i/>
          <w:sz w:val="28"/>
          <w:szCs w:val="28"/>
        </w:rPr>
        <w:t xml:space="preserve"> alteración del orden constitucional que afecte gravemente su orden democrático</w:t>
      </w:r>
      <w:r>
        <w:rPr>
          <w:rFonts w:ascii="High Tower Text" w:hAnsi="High Tower Text"/>
          <w:sz w:val="28"/>
          <w:szCs w:val="28"/>
        </w:rPr>
        <w:t>;</w:t>
      </w:r>
    </w:p>
    <w:p w:rsidR="008A267A" w:rsidRDefault="008A267A" w:rsidP="008A267A">
      <w:pPr>
        <w:jc w:val="both"/>
        <w:rPr>
          <w:rFonts w:ascii="High Tower Text" w:hAnsi="High Tower Text"/>
          <w:sz w:val="28"/>
          <w:szCs w:val="28"/>
        </w:rPr>
      </w:pPr>
      <w:r>
        <w:rPr>
          <w:rFonts w:ascii="High Tower Text" w:hAnsi="High Tower Text"/>
          <w:sz w:val="28"/>
          <w:szCs w:val="28"/>
        </w:rPr>
        <w:t xml:space="preserve">Reafirmando que Argentina parece estar dispuesta a apoyar una denuncia formal contra el dictador Nicolás Maduro y sus secuaces para que sean juzgados en la </w:t>
      </w:r>
      <w:r>
        <w:rPr>
          <w:rFonts w:ascii="High Tower Text" w:hAnsi="High Tower Text"/>
          <w:b/>
          <w:sz w:val="28"/>
          <w:szCs w:val="28"/>
        </w:rPr>
        <w:t>Corte Penal Internacional (CPI)</w:t>
      </w:r>
      <w:r>
        <w:rPr>
          <w:rFonts w:ascii="High Tower Text" w:hAnsi="High Tower Text"/>
          <w:sz w:val="28"/>
          <w:szCs w:val="28"/>
        </w:rPr>
        <w:t xml:space="preserve"> por </w:t>
      </w:r>
      <w:r>
        <w:rPr>
          <w:rFonts w:ascii="High Tower Text" w:hAnsi="High Tower Text"/>
          <w:b/>
          <w:i/>
          <w:sz w:val="28"/>
          <w:szCs w:val="28"/>
        </w:rPr>
        <w:t>crímenes de lesa humanidad</w:t>
      </w:r>
      <w:r>
        <w:rPr>
          <w:rFonts w:ascii="High Tower Text" w:hAnsi="High Tower Text"/>
          <w:sz w:val="28"/>
          <w:szCs w:val="28"/>
        </w:rPr>
        <w:t>;</w:t>
      </w:r>
    </w:p>
    <w:p w:rsidR="008A267A" w:rsidRDefault="008A267A" w:rsidP="008A267A">
      <w:pPr>
        <w:jc w:val="both"/>
        <w:rPr>
          <w:rFonts w:ascii="High Tower Text" w:hAnsi="High Tower Text"/>
          <w:sz w:val="28"/>
          <w:szCs w:val="28"/>
        </w:rPr>
      </w:pPr>
      <w:r>
        <w:rPr>
          <w:rFonts w:ascii="High Tower Text" w:hAnsi="High Tower Text"/>
          <w:sz w:val="28"/>
          <w:szCs w:val="28"/>
        </w:rPr>
        <w:t xml:space="preserve">Examinando que la </w:t>
      </w:r>
      <w:r>
        <w:rPr>
          <w:rFonts w:ascii="High Tower Text" w:hAnsi="High Tower Text"/>
          <w:b/>
          <w:sz w:val="28"/>
          <w:szCs w:val="28"/>
        </w:rPr>
        <w:t>Corte Penal Internacional (CPI)</w:t>
      </w:r>
      <w:r>
        <w:rPr>
          <w:rFonts w:ascii="High Tower Text" w:hAnsi="High Tower Text"/>
          <w:sz w:val="28"/>
          <w:szCs w:val="28"/>
        </w:rPr>
        <w:t xml:space="preserve"> ya ha iniciado una investigación preliminar sobre abusos en Venezuela, aunque por el momento no ha abierto un caso formal, pues la </w:t>
      </w:r>
      <w:r>
        <w:rPr>
          <w:rFonts w:ascii="High Tower Text" w:hAnsi="High Tower Text"/>
          <w:b/>
          <w:sz w:val="28"/>
          <w:szCs w:val="28"/>
        </w:rPr>
        <w:t>Corte Penal Internacional (CPI)</w:t>
      </w:r>
      <w:r>
        <w:rPr>
          <w:rFonts w:ascii="High Tower Text" w:hAnsi="High Tower Text"/>
          <w:sz w:val="28"/>
          <w:szCs w:val="28"/>
        </w:rPr>
        <w:t xml:space="preserve"> se ha enfocado únicamente a juzgar a países africanos en lugar de ser una corte global justa y equitativa;</w:t>
      </w:r>
    </w:p>
    <w:p w:rsidR="008A267A" w:rsidRDefault="008A267A" w:rsidP="008A267A">
      <w:pPr>
        <w:jc w:val="both"/>
        <w:rPr>
          <w:rFonts w:ascii="High Tower Text" w:hAnsi="High Tower Text"/>
          <w:sz w:val="28"/>
          <w:szCs w:val="28"/>
        </w:rPr>
      </w:pPr>
      <w:r>
        <w:rPr>
          <w:rFonts w:ascii="High Tower Text" w:hAnsi="High Tower Text"/>
          <w:sz w:val="28"/>
          <w:szCs w:val="28"/>
        </w:rPr>
        <w:t xml:space="preserve">Mostrando consternación por el hecho de que algunos líderes políticos hayan expresado el deseo de que el conflicto en Venezuela se resuelva por medio de una sublevación de las fuerzas armadas, lo </w:t>
      </w:r>
      <w:r>
        <w:rPr>
          <w:rFonts w:ascii="High Tower Text" w:hAnsi="High Tower Text"/>
          <w:sz w:val="28"/>
          <w:szCs w:val="28"/>
        </w:rPr>
        <w:lastRenderedPageBreak/>
        <w:t>cual obviamente no sería la forma adecuada de resolución de los conflictos, pues sólo la justicia sería el Camino Recto;</w:t>
      </w:r>
    </w:p>
    <w:p w:rsidR="008A267A" w:rsidRDefault="008A267A" w:rsidP="008A267A">
      <w:pPr>
        <w:pStyle w:val="Prrafodelista"/>
        <w:numPr>
          <w:ilvl w:val="0"/>
          <w:numId w:val="1"/>
        </w:numPr>
        <w:jc w:val="both"/>
        <w:rPr>
          <w:rFonts w:ascii="High Tower Text" w:hAnsi="High Tower Text"/>
          <w:sz w:val="28"/>
          <w:szCs w:val="28"/>
        </w:rPr>
      </w:pPr>
      <w:r>
        <w:rPr>
          <w:rFonts w:ascii="High Tower Text" w:hAnsi="High Tower Text"/>
          <w:sz w:val="28"/>
          <w:szCs w:val="28"/>
        </w:rPr>
        <w:t xml:space="preserve">Se expresa solidaridad absoluta con el Pueblo Venezolano, al que se denomina como </w:t>
      </w:r>
      <w:r>
        <w:rPr>
          <w:rFonts w:ascii="High Tower Text" w:hAnsi="High Tower Text"/>
          <w:i/>
          <w:sz w:val="28"/>
          <w:szCs w:val="28"/>
        </w:rPr>
        <w:t>hermano</w:t>
      </w:r>
      <w:r>
        <w:rPr>
          <w:rFonts w:ascii="High Tower Text" w:hAnsi="High Tower Text"/>
          <w:sz w:val="28"/>
          <w:szCs w:val="28"/>
        </w:rPr>
        <w:t xml:space="preserve"> del Pueblo Búdico.</w:t>
      </w:r>
    </w:p>
    <w:p w:rsidR="008A267A" w:rsidRDefault="008A267A" w:rsidP="008A267A">
      <w:pPr>
        <w:pStyle w:val="Prrafodelista"/>
        <w:numPr>
          <w:ilvl w:val="0"/>
          <w:numId w:val="1"/>
        </w:numPr>
        <w:jc w:val="both"/>
        <w:rPr>
          <w:rFonts w:ascii="High Tower Text" w:hAnsi="High Tower Text"/>
          <w:sz w:val="28"/>
          <w:szCs w:val="28"/>
        </w:rPr>
      </w:pPr>
      <w:r>
        <w:rPr>
          <w:rFonts w:ascii="High Tower Text" w:hAnsi="High Tower Text"/>
          <w:sz w:val="28"/>
          <w:szCs w:val="28"/>
        </w:rPr>
        <w:t xml:space="preserve">Se declara que el gobierno de Venezuela liderado por el Presidente de facto Nicolás Maduro está incumpliendo las leyes internacionales, desarrollando un plan sistemático y generalizado de </w:t>
      </w:r>
      <w:r>
        <w:rPr>
          <w:rFonts w:ascii="High Tower Text" w:hAnsi="High Tower Text"/>
          <w:b/>
          <w:i/>
          <w:sz w:val="28"/>
          <w:szCs w:val="28"/>
        </w:rPr>
        <w:t>crímenes contra la humanidad y la Paz</w:t>
      </w:r>
      <w:r>
        <w:rPr>
          <w:rFonts w:ascii="High Tower Text" w:hAnsi="High Tower Text"/>
          <w:sz w:val="28"/>
          <w:szCs w:val="28"/>
        </w:rPr>
        <w:t>.</w:t>
      </w:r>
    </w:p>
    <w:p w:rsidR="008A267A" w:rsidRDefault="008A267A" w:rsidP="008A267A">
      <w:pPr>
        <w:pStyle w:val="Prrafodelista"/>
        <w:numPr>
          <w:ilvl w:val="0"/>
          <w:numId w:val="1"/>
        </w:numPr>
        <w:jc w:val="both"/>
        <w:rPr>
          <w:rFonts w:ascii="High Tower Text" w:hAnsi="High Tower Text"/>
          <w:sz w:val="28"/>
          <w:szCs w:val="28"/>
        </w:rPr>
      </w:pPr>
      <w:r>
        <w:rPr>
          <w:rFonts w:ascii="High Tower Text" w:hAnsi="High Tower Text"/>
          <w:sz w:val="28"/>
          <w:szCs w:val="28"/>
        </w:rPr>
        <w:t>Se confirma que por cuestiones netamente económicas los gobiernos de China y Rusia se encuentran brindando apoyo al gobierno criminal de Venezuela.</w:t>
      </w:r>
    </w:p>
    <w:p w:rsidR="008A267A" w:rsidRDefault="008A267A" w:rsidP="008A267A">
      <w:pPr>
        <w:pStyle w:val="Prrafodelista"/>
        <w:numPr>
          <w:ilvl w:val="0"/>
          <w:numId w:val="1"/>
        </w:numPr>
        <w:jc w:val="both"/>
        <w:rPr>
          <w:rFonts w:ascii="High Tower Text" w:hAnsi="High Tower Text"/>
          <w:sz w:val="28"/>
          <w:szCs w:val="28"/>
        </w:rPr>
      </w:pPr>
      <w:r>
        <w:rPr>
          <w:rFonts w:ascii="High Tower Text" w:hAnsi="High Tower Text"/>
          <w:sz w:val="28"/>
          <w:szCs w:val="28"/>
        </w:rPr>
        <w:t>Se establece que el Budismo siempre estuvo y estará del lado de los pobres y oprimidos, siempre buscando la Cura de su sufrimiento.</w:t>
      </w:r>
    </w:p>
    <w:p w:rsidR="008A267A" w:rsidRDefault="008A267A" w:rsidP="008A267A">
      <w:pPr>
        <w:pStyle w:val="Prrafodelista"/>
        <w:numPr>
          <w:ilvl w:val="0"/>
          <w:numId w:val="1"/>
        </w:numPr>
        <w:jc w:val="both"/>
        <w:rPr>
          <w:rFonts w:ascii="High Tower Text" w:hAnsi="High Tower Text"/>
          <w:sz w:val="28"/>
          <w:szCs w:val="28"/>
        </w:rPr>
      </w:pPr>
      <w:r>
        <w:rPr>
          <w:rFonts w:ascii="High Tower Text" w:hAnsi="High Tower Text"/>
          <w:sz w:val="28"/>
          <w:szCs w:val="28"/>
        </w:rPr>
        <w:t>Se invoca la presente Proclamación ética como un acto de justicia frente a las violaciones al Derecho Budista y los Derechos Humanos que realiza el Estado de Venezuela.</w:t>
      </w:r>
    </w:p>
    <w:p w:rsidR="008A267A" w:rsidRDefault="008A267A" w:rsidP="008A267A">
      <w:pPr>
        <w:pStyle w:val="Prrafodelista"/>
        <w:numPr>
          <w:ilvl w:val="0"/>
          <w:numId w:val="1"/>
        </w:numPr>
        <w:jc w:val="both"/>
        <w:rPr>
          <w:rFonts w:ascii="High Tower Text" w:hAnsi="High Tower Text"/>
          <w:sz w:val="28"/>
          <w:szCs w:val="28"/>
        </w:rPr>
      </w:pPr>
      <w:r>
        <w:rPr>
          <w:rFonts w:ascii="High Tower Text" w:hAnsi="High Tower Text"/>
          <w:sz w:val="28"/>
          <w:szCs w:val="28"/>
        </w:rPr>
        <w:t xml:space="preserve">Se impugna el hecho de que el periodismo internacional escriba cientos de artículos asociando al régimen criminal de Venezuela con las ideas del Socialismo, cuando en realidad la dictadura del Presidente Maduro es realmente un fraude dictatorial y </w:t>
      </w:r>
      <w:proofErr w:type="spellStart"/>
      <w:r>
        <w:rPr>
          <w:rFonts w:ascii="High Tower Text" w:hAnsi="High Tower Text"/>
          <w:sz w:val="28"/>
          <w:szCs w:val="28"/>
        </w:rPr>
        <w:t>pseudosocialista</w:t>
      </w:r>
      <w:proofErr w:type="spellEnd"/>
      <w:r>
        <w:rPr>
          <w:rFonts w:ascii="High Tower Text" w:hAnsi="High Tower Text"/>
          <w:sz w:val="28"/>
          <w:szCs w:val="28"/>
        </w:rPr>
        <w:t>;</w:t>
      </w:r>
    </w:p>
    <w:p w:rsidR="008A267A" w:rsidRDefault="008A267A" w:rsidP="008A267A">
      <w:pPr>
        <w:pStyle w:val="Prrafodelista"/>
        <w:numPr>
          <w:ilvl w:val="0"/>
          <w:numId w:val="1"/>
        </w:numPr>
        <w:jc w:val="both"/>
        <w:rPr>
          <w:rFonts w:ascii="High Tower Text" w:hAnsi="High Tower Text"/>
          <w:sz w:val="28"/>
          <w:szCs w:val="28"/>
        </w:rPr>
      </w:pPr>
      <w:r>
        <w:rPr>
          <w:rFonts w:ascii="High Tower Text" w:hAnsi="High Tower Text"/>
          <w:sz w:val="28"/>
          <w:szCs w:val="28"/>
        </w:rPr>
        <w:t>Se confirma que la violencia y el asesinato son instrumentos ineficaces para resolver cualquier tipo de conflicto, sólo empeorando las verdaderas causas de los problemas sociales.</w:t>
      </w:r>
    </w:p>
    <w:p w:rsidR="008A267A" w:rsidRDefault="008A267A" w:rsidP="008A267A">
      <w:pPr>
        <w:pStyle w:val="Prrafodelista"/>
        <w:numPr>
          <w:ilvl w:val="0"/>
          <w:numId w:val="1"/>
        </w:numPr>
        <w:jc w:val="both"/>
        <w:rPr>
          <w:rFonts w:ascii="High Tower Text" w:hAnsi="High Tower Text"/>
          <w:sz w:val="28"/>
          <w:szCs w:val="28"/>
        </w:rPr>
      </w:pPr>
      <w:r>
        <w:rPr>
          <w:rFonts w:ascii="High Tower Text" w:hAnsi="High Tower Text"/>
          <w:sz w:val="28"/>
          <w:szCs w:val="28"/>
        </w:rPr>
        <w:t>Se afirma que la tortura y asesinato de cualquier venezolano activista de derechos humanos constituye un ataque contra todo el Derecho Internacional de los Derechos Humanos.</w:t>
      </w:r>
    </w:p>
    <w:p w:rsidR="008A267A" w:rsidRDefault="008A267A" w:rsidP="008A267A">
      <w:pPr>
        <w:pStyle w:val="Prrafodelista"/>
        <w:numPr>
          <w:ilvl w:val="0"/>
          <w:numId w:val="1"/>
        </w:numPr>
        <w:jc w:val="both"/>
        <w:rPr>
          <w:rFonts w:ascii="High Tower Text" w:hAnsi="High Tower Text"/>
          <w:sz w:val="28"/>
          <w:szCs w:val="28"/>
        </w:rPr>
      </w:pPr>
      <w:r>
        <w:rPr>
          <w:rFonts w:ascii="High Tower Text" w:hAnsi="High Tower Text"/>
          <w:sz w:val="28"/>
          <w:szCs w:val="28"/>
        </w:rPr>
        <w:lastRenderedPageBreak/>
        <w:t xml:space="preserve">Se manifiesta que la dictadura de Venezuela ha cometido una </w:t>
      </w:r>
      <w:r>
        <w:rPr>
          <w:rStyle w:val="nfasis"/>
          <w:rFonts w:ascii="High Tower Text" w:hAnsi="High Tower Text"/>
          <w:b/>
          <w:bCs/>
          <w:sz w:val="28"/>
          <w:szCs w:val="28"/>
        </w:rPr>
        <w:t>Ofensa Suprema contra la Moralidad Internacional y la Santidad de la vida</w:t>
      </w:r>
      <w:r>
        <w:rPr>
          <w:rFonts w:ascii="High Tower Text" w:hAnsi="High Tower Text"/>
          <w:sz w:val="28"/>
          <w:szCs w:val="28"/>
        </w:rPr>
        <w:t>.</w:t>
      </w:r>
    </w:p>
    <w:p w:rsidR="008A267A" w:rsidRDefault="008A267A" w:rsidP="008A267A">
      <w:pPr>
        <w:pStyle w:val="Prrafodelista"/>
        <w:numPr>
          <w:ilvl w:val="0"/>
          <w:numId w:val="1"/>
        </w:numPr>
        <w:jc w:val="both"/>
        <w:rPr>
          <w:rFonts w:ascii="High Tower Text" w:hAnsi="High Tower Text"/>
          <w:sz w:val="28"/>
          <w:szCs w:val="28"/>
        </w:rPr>
      </w:pPr>
      <w:r>
        <w:rPr>
          <w:rFonts w:ascii="High Tower Text" w:hAnsi="High Tower Text"/>
          <w:sz w:val="28"/>
          <w:szCs w:val="28"/>
        </w:rPr>
        <w:t xml:space="preserve">Se rememora las enseñanzas de Siddharta </w:t>
      </w:r>
      <w:proofErr w:type="spellStart"/>
      <w:r>
        <w:rPr>
          <w:rFonts w:ascii="High Tower Text" w:hAnsi="High Tower Text"/>
          <w:sz w:val="28"/>
          <w:szCs w:val="28"/>
        </w:rPr>
        <w:t>Gautama</w:t>
      </w:r>
      <w:proofErr w:type="spellEnd"/>
      <w:r>
        <w:rPr>
          <w:rFonts w:ascii="High Tower Text" w:hAnsi="High Tower Text"/>
          <w:sz w:val="28"/>
          <w:szCs w:val="28"/>
        </w:rPr>
        <w:t xml:space="preserve"> y la Espiritualidad Maitriyana, cuya sabiduría compasiva tiene la capacidad de salvar a la humanidad por medio de un liderazgo ético supremo.</w:t>
      </w:r>
    </w:p>
    <w:p w:rsidR="008A267A" w:rsidRDefault="008A267A" w:rsidP="008A267A">
      <w:pPr>
        <w:rPr>
          <w:rFonts w:ascii="High Tower Text" w:hAnsi="High Tower Text"/>
          <w:sz w:val="28"/>
          <w:szCs w:val="28"/>
        </w:rPr>
      </w:pPr>
      <w:r>
        <w:rPr>
          <w:rFonts w:ascii="High Tower Text" w:hAnsi="High Tower Text"/>
          <w:sz w:val="28"/>
          <w:szCs w:val="28"/>
        </w:rPr>
        <w:t>Realizado dos mil seiscientos años después de la fundación e independencia de la Gran Nación Budista.</w:t>
      </w:r>
    </w:p>
    <w:p w:rsidR="008A267A" w:rsidRDefault="008A267A" w:rsidP="008A267A">
      <w:pPr>
        <w:rPr>
          <w:rFonts w:ascii="High Tower Text" w:hAnsi="High Tower Text"/>
          <w:sz w:val="28"/>
          <w:szCs w:val="28"/>
        </w:rPr>
      </w:pPr>
      <w:r>
        <w:rPr>
          <w:rFonts w:ascii="High Tower Text" w:hAnsi="High Tower Text"/>
          <w:sz w:val="28"/>
          <w:szCs w:val="28"/>
        </w:rPr>
        <w:t>Presidente: S.E. Maestro Maitreya Samyaksambuddha</w:t>
      </w:r>
    </w:p>
    <w:p w:rsidR="008A267A" w:rsidRDefault="008A267A" w:rsidP="008A267A">
      <w:pPr>
        <w:jc w:val="both"/>
        <w:rPr>
          <w:rFonts w:ascii="High Tower Text" w:hAnsi="High Tower Text"/>
          <w:sz w:val="28"/>
          <w:szCs w:val="28"/>
        </w:rPr>
      </w:pPr>
    </w:p>
    <w:p w:rsidR="00CD11D0" w:rsidRDefault="00CD11D0"/>
    <w:sectPr w:rsidR="00CD11D0">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High Tower Text">
    <w:altName w:val="Palatino Linotype"/>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3C13C4"/>
    <w:multiLevelType w:val="hybridMultilevel"/>
    <w:tmpl w:val="FFA4EC12"/>
    <w:lvl w:ilvl="0" w:tplc="9DCC0382">
      <w:start w:val="1"/>
      <w:numFmt w:val="upperRoman"/>
      <w:lvlText w:val="%1."/>
      <w:lvlJc w:val="left"/>
      <w:pPr>
        <w:ind w:left="1080" w:hanging="720"/>
      </w:pPr>
    </w:lvl>
    <w:lvl w:ilvl="1" w:tplc="2C0A0019">
      <w:start w:val="1"/>
      <w:numFmt w:val="decimal"/>
      <w:lvlText w:val="%2."/>
      <w:lvlJc w:val="left"/>
      <w:pPr>
        <w:tabs>
          <w:tab w:val="num" w:pos="1440"/>
        </w:tabs>
        <w:ind w:left="1440" w:hanging="360"/>
      </w:pPr>
    </w:lvl>
    <w:lvl w:ilvl="2" w:tplc="2C0A001B">
      <w:start w:val="1"/>
      <w:numFmt w:val="decimal"/>
      <w:lvlText w:val="%3."/>
      <w:lvlJc w:val="left"/>
      <w:pPr>
        <w:tabs>
          <w:tab w:val="num" w:pos="2160"/>
        </w:tabs>
        <w:ind w:left="2160" w:hanging="360"/>
      </w:pPr>
    </w:lvl>
    <w:lvl w:ilvl="3" w:tplc="2C0A000F">
      <w:start w:val="1"/>
      <w:numFmt w:val="decimal"/>
      <w:lvlText w:val="%4."/>
      <w:lvlJc w:val="left"/>
      <w:pPr>
        <w:tabs>
          <w:tab w:val="num" w:pos="2880"/>
        </w:tabs>
        <w:ind w:left="2880" w:hanging="360"/>
      </w:pPr>
    </w:lvl>
    <w:lvl w:ilvl="4" w:tplc="2C0A0019">
      <w:start w:val="1"/>
      <w:numFmt w:val="decimal"/>
      <w:lvlText w:val="%5."/>
      <w:lvlJc w:val="left"/>
      <w:pPr>
        <w:tabs>
          <w:tab w:val="num" w:pos="3600"/>
        </w:tabs>
        <w:ind w:left="3600" w:hanging="360"/>
      </w:pPr>
    </w:lvl>
    <w:lvl w:ilvl="5" w:tplc="2C0A001B">
      <w:start w:val="1"/>
      <w:numFmt w:val="decimal"/>
      <w:lvlText w:val="%6."/>
      <w:lvlJc w:val="left"/>
      <w:pPr>
        <w:tabs>
          <w:tab w:val="num" w:pos="4320"/>
        </w:tabs>
        <w:ind w:left="4320" w:hanging="360"/>
      </w:pPr>
    </w:lvl>
    <w:lvl w:ilvl="6" w:tplc="2C0A000F">
      <w:start w:val="1"/>
      <w:numFmt w:val="decimal"/>
      <w:lvlText w:val="%7."/>
      <w:lvlJc w:val="left"/>
      <w:pPr>
        <w:tabs>
          <w:tab w:val="num" w:pos="5040"/>
        </w:tabs>
        <w:ind w:left="5040" w:hanging="360"/>
      </w:pPr>
    </w:lvl>
    <w:lvl w:ilvl="7" w:tplc="2C0A0019">
      <w:start w:val="1"/>
      <w:numFmt w:val="decimal"/>
      <w:lvlText w:val="%8."/>
      <w:lvlJc w:val="left"/>
      <w:pPr>
        <w:tabs>
          <w:tab w:val="num" w:pos="5760"/>
        </w:tabs>
        <w:ind w:left="5760" w:hanging="360"/>
      </w:pPr>
    </w:lvl>
    <w:lvl w:ilvl="8" w:tplc="2C0A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useFELayout/>
  </w:compat>
  <w:rsids>
    <w:rsidRoot w:val="008A267A"/>
    <w:rsid w:val="008A267A"/>
    <w:rsid w:val="00CD11D0"/>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A267A"/>
    <w:pPr>
      <w:ind w:left="720"/>
      <w:contextualSpacing/>
    </w:pPr>
    <w:rPr>
      <w:rFonts w:ascii="Book Antiqua" w:eastAsiaTheme="minorHAnsi" w:hAnsi="Book Antiqua"/>
      <w:sz w:val="20"/>
      <w:szCs w:val="20"/>
      <w:lang w:val="es-AR" w:eastAsia="en-US"/>
    </w:rPr>
  </w:style>
  <w:style w:type="character" w:styleId="nfasis">
    <w:name w:val="Emphasis"/>
    <w:basedOn w:val="Fuentedeprrafopredeter"/>
    <w:uiPriority w:val="20"/>
    <w:qFormat/>
    <w:rsid w:val="008A267A"/>
    <w:rPr>
      <w:i/>
      <w:iCs/>
    </w:rPr>
  </w:style>
</w:styles>
</file>

<file path=word/webSettings.xml><?xml version="1.0" encoding="utf-8"?>
<w:webSettings xmlns:r="http://schemas.openxmlformats.org/officeDocument/2006/relationships" xmlns:w="http://schemas.openxmlformats.org/wordprocessingml/2006/main">
  <w:divs>
    <w:div w:id="1861622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794</Words>
  <Characters>4373</Characters>
  <Application>Microsoft Office Word</Application>
  <DocSecurity>0</DocSecurity>
  <Lines>36</Lines>
  <Paragraphs>10</Paragraphs>
  <ScaleCrop>false</ScaleCrop>
  <Company/>
  <LinksUpToDate>false</LinksUpToDate>
  <CharactersWithSpaces>5157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United Buddhist Nations Organization UBNO</dc:creator>
  <cp:keywords/>
  <dc:description/>
  <cp:lastModifiedBy>United Buddhist Nations Organization UBNO</cp:lastModifiedBy>
  <cp:revision>3</cp:revision>
  <dcterms:created xsi:type="dcterms:W3CDTF">2018-07-27T04:30:00Z</dcterms:created>
  <dcterms:modified xsi:type="dcterms:W3CDTF">2018-07-27T04:31:00Z</dcterms:modified>
</cp:coreProperties>
</file>