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D87" w:rsidRDefault="003C4D87" w:rsidP="00784706">
      <w:pPr>
        <w:jc w:val="both"/>
        <w:rPr>
          <w:rFonts w:ascii="High Tower Text" w:hAnsi="High Tower Text"/>
          <w:b/>
          <w:sz w:val="28"/>
          <w:szCs w:val="28"/>
        </w:rPr>
      </w:pPr>
      <w:r w:rsidRPr="003C4D87">
        <w:rPr>
          <w:rFonts w:ascii="High Tower Text" w:hAnsi="High Tower Text"/>
          <w:b/>
          <w:sz w:val="28"/>
          <w:szCs w:val="28"/>
        </w:rPr>
        <w:t>Caso 18-2016:</w:t>
      </w:r>
      <w:r w:rsidR="00ED5076">
        <w:rPr>
          <w:rFonts w:ascii="High Tower Text" w:hAnsi="High Tower Text"/>
          <w:b/>
          <w:sz w:val="28"/>
          <w:szCs w:val="28"/>
        </w:rPr>
        <w:t xml:space="preserve"> </w:t>
      </w:r>
      <w:r w:rsidRPr="003C4D87">
        <w:rPr>
          <w:rFonts w:ascii="High Tower Text" w:hAnsi="High Tower Text"/>
          <w:b/>
          <w:sz w:val="28"/>
          <w:szCs w:val="28"/>
        </w:rPr>
        <w:t>State Sangha Maha Nayaka Committee (SSMNC – Ma Ha Na) &amp; Dr Bhaddanta Kumarabhivamsa</w:t>
      </w:r>
    </w:p>
    <w:p w:rsidR="00E25E5F" w:rsidRPr="00E25E5F" w:rsidRDefault="00E25E5F" w:rsidP="00784706">
      <w:pPr>
        <w:jc w:val="both"/>
        <w:rPr>
          <w:rFonts w:ascii="High Tower Text" w:hAnsi="High Tower Text"/>
          <w:b/>
          <w:sz w:val="28"/>
          <w:szCs w:val="28"/>
          <w:u w:val="single"/>
        </w:rPr>
      </w:pPr>
      <w:r w:rsidRPr="00E25E5F">
        <w:rPr>
          <w:rFonts w:ascii="High Tower Text" w:hAnsi="High Tower Text"/>
          <w:b/>
          <w:sz w:val="28"/>
          <w:szCs w:val="28"/>
          <w:u w:val="single"/>
        </w:rPr>
        <w:t>PROCLAMACIÓN</w:t>
      </w:r>
      <w:r w:rsidR="00784706">
        <w:rPr>
          <w:rFonts w:ascii="High Tower Text" w:hAnsi="High Tower Text"/>
          <w:b/>
          <w:sz w:val="28"/>
          <w:szCs w:val="28"/>
          <w:u w:val="single"/>
        </w:rPr>
        <w:t xml:space="preserve"> sobre Complicidad con Crímenes Internacionales</w:t>
      </w:r>
    </w:p>
    <w:p w:rsidR="00E25E5F" w:rsidRDefault="00784706" w:rsidP="00784706">
      <w:pPr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>7 de Septiembre de 2018</w:t>
      </w:r>
    </w:p>
    <w:p w:rsidR="00254268" w:rsidRDefault="00254268" w:rsidP="00254268">
      <w:pPr>
        <w:spacing w:before="100" w:beforeAutospacing="1"/>
        <w:jc w:val="both"/>
        <w:rPr>
          <w:rFonts w:ascii="High Tower Text" w:eastAsia="Times New Roman" w:hAnsi="High Tower Text" w:cs="Times New Roman"/>
          <w:sz w:val="28"/>
          <w:szCs w:val="28"/>
          <w:lang w:eastAsia="es-ES"/>
        </w:rPr>
      </w:pPr>
      <w:r w:rsidRPr="00784706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El </w:t>
      </w:r>
      <w:r w:rsidRPr="00784706">
        <w:rPr>
          <w:rFonts w:ascii="High Tower Text" w:eastAsia="Times New Roman" w:hAnsi="High Tower Text" w:cs="Times New Roman"/>
          <w:b/>
          <w:bCs/>
          <w:sz w:val="28"/>
          <w:szCs w:val="28"/>
          <w:lang w:eastAsia="es-ES"/>
        </w:rPr>
        <w:t>Comité Internacional de Ética Budista y Tribunal Budista de Derechos Humanos</w:t>
      </w:r>
      <w:r w:rsidRPr="00784706">
        <w:rPr>
          <w:rFonts w:ascii="High Tower Text" w:eastAsia="Times New Roman" w:hAnsi="High Tower Text" w:cs="Times New Roman"/>
          <w:sz w:val="28"/>
          <w:szCs w:val="28"/>
          <w:lang w:eastAsia="es-ES"/>
        </w:rPr>
        <w:t>,</w:t>
      </w:r>
    </w:p>
    <w:p w:rsidR="00E25E5F" w:rsidRDefault="00254268" w:rsidP="00254268">
      <w:pPr>
        <w:spacing w:before="100" w:beforeAutospacing="1"/>
        <w:jc w:val="both"/>
        <w:rPr>
          <w:rFonts w:ascii="High Tower Text" w:eastAsia="Times New Roman" w:hAnsi="High Tower Text" w:cs="Times New Roman"/>
          <w:sz w:val="28"/>
          <w:szCs w:val="28"/>
          <w:lang w:eastAsia="es-ES"/>
        </w:rPr>
      </w:pPr>
      <w:r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Considerando la </w:t>
      </w:r>
      <w:r w:rsidR="00E25E5F">
        <w:rPr>
          <w:rFonts w:ascii="High Tower Text" w:hAnsi="High Tower Text"/>
          <w:sz w:val="28"/>
          <w:szCs w:val="28"/>
        </w:rPr>
        <w:t>Sentenci</w:t>
      </w:r>
      <w:r>
        <w:rPr>
          <w:rFonts w:ascii="High Tower Text" w:hAnsi="High Tower Text"/>
          <w:sz w:val="28"/>
          <w:szCs w:val="28"/>
        </w:rPr>
        <w:t xml:space="preserve">a y las actuaciones </w:t>
      </w:r>
      <w:r w:rsidR="00E25E5F">
        <w:rPr>
          <w:rFonts w:ascii="High Tower Text" w:hAnsi="High Tower Text"/>
          <w:sz w:val="28"/>
          <w:szCs w:val="28"/>
        </w:rPr>
        <w:t xml:space="preserve">del </w:t>
      </w:r>
      <w:r w:rsidR="00E25E5F">
        <w:rPr>
          <w:rStyle w:val="nfasis"/>
          <w:rFonts w:ascii="High Tower Text" w:hAnsi="High Tower Text"/>
          <w:sz w:val="28"/>
          <w:szCs w:val="28"/>
        </w:rPr>
        <w:t>“Caso Myanmar”</w:t>
      </w:r>
      <w:r w:rsidR="00E25E5F">
        <w:rPr>
          <w:rFonts w:ascii="High Tower Text" w:hAnsi="High Tower Text"/>
          <w:sz w:val="28"/>
          <w:szCs w:val="28"/>
        </w:rPr>
        <w:t xml:space="preserve"> realizadas por el </w:t>
      </w:r>
      <w:r w:rsidR="00E25E5F">
        <w:rPr>
          <w:rStyle w:val="Textoennegrita"/>
          <w:rFonts w:ascii="High Tower Text" w:hAnsi="High Tower Text"/>
          <w:sz w:val="28"/>
          <w:szCs w:val="28"/>
        </w:rPr>
        <w:t>Tribunal Budista de Derechos Humanos</w:t>
      </w:r>
      <w:r w:rsidR="00E25E5F">
        <w:rPr>
          <w:rFonts w:ascii="High Tower Text" w:hAnsi="High Tower Text"/>
          <w:sz w:val="28"/>
          <w:szCs w:val="28"/>
        </w:rPr>
        <w:t xml:space="preserve">, </w:t>
      </w:r>
      <w:r>
        <w:rPr>
          <w:rFonts w:ascii="High Tower Text" w:hAnsi="High Tower Text"/>
          <w:sz w:val="28"/>
          <w:szCs w:val="28"/>
        </w:rPr>
        <w:t>donde se dictaminó que</w:t>
      </w:r>
      <w:r w:rsidR="00E25E5F">
        <w:rPr>
          <w:rFonts w:ascii="High Tower Text" w:hAnsi="High Tower Text"/>
          <w:sz w:val="28"/>
          <w:szCs w:val="28"/>
        </w:rPr>
        <w:t xml:space="preserve"> los Presidentes </w:t>
      </w:r>
      <w:r w:rsidR="00E25E5F" w:rsidRPr="00960115">
        <w:rPr>
          <w:rFonts w:ascii="High Tower Text" w:hAnsi="High Tower Text"/>
          <w:b/>
          <w:sz w:val="28"/>
          <w:szCs w:val="28"/>
        </w:rPr>
        <w:t>Thein Sein  y Aung San Suu Ky</w:t>
      </w:r>
      <w:r w:rsidRPr="00960115">
        <w:rPr>
          <w:rFonts w:ascii="High Tower Text" w:hAnsi="High Tower Text"/>
          <w:b/>
          <w:sz w:val="28"/>
          <w:szCs w:val="28"/>
        </w:rPr>
        <w:t>i &amp; General Min Aung Hlaing</w:t>
      </w:r>
      <w:r>
        <w:rPr>
          <w:rFonts w:ascii="High Tower Text" w:hAnsi="High Tower Text"/>
          <w:sz w:val="28"/>
          <w:szCs w:val="28"/>
        </w:rPr>
        <w:t xml:space="preserve"> son Responsables </w:t>
      </w:r>
      <w:r w:rsidR="00E25E5F">
        <w:rPr>
          <w:rFonts w:ascii="High Tower Text" w:hAnsi="High Tower Text"/>
          <w:sz w:val="28"/>
          <w:szCs w:val="28"/>
        </w:rPr>
        <w:t>de</w:t>
      </w:r>
      <w:r>
        <w:rPr>
          <w:rFonts w:ascii="High Tower Text" w:hAnsi="High Tower Text"/>
          <w:sz w:val="28"/>
          <w:szCs w:val="28"/>
        </w:rPr>
        <w:t xml:space="preserve"> cometer</w:t>
      </w:r>
      <w:r w:rsidR="00E25E5F">
        <w:rPr>
          <w:rFonts w:ascii="High Tower Text" w:hAnsi="High Tower Text"/>
          <w:sz w:val="28"/>
          <w:szCs w:val="28"/>
        </w:rPr>
        <w:t xml:space="preserve"> </w:t>
      </w:r>
      <w:r w:rsidR="00E25E5F">
        <w:rPr>
          <w:rFonts w:ascii="High Tower Text" w:hAnsi="High Tower Text"/>
          <w:b/>
          <w:bCs/>
          <w:i/>
          <w:iCs/>
          <w:sz w:val="28"/>
          <w:szCs w:val="28"/>
        </w:rPr>
        <w:t>Genocidio, Limpieza étnica</w:t>
      </w:r>
      <w:r w:rsidR="00E25E5F">
        <w:rPr>
          <w:rFonts w:ascii="High Tower Text" w:hAnsi="High Tower Text"/>
          <w:sz w:val="28"/>
          <w:szCs w:val="28"/>
        </w:rPr>
        <w:t>,</w:t>
      </w:r>
      <w:r w:rsidR="00E25E5F">
        <w:rPr>
          <w:rFonts w:ascii="High Tower Text" w:hAnsi="High Tower Text"/>
          <w:b/>
          <w:bCs/>
          <w:i/>
          <w:iCs/>
          <w:sz w:val="28"/>
          <w:szCs w:val="28"/>
        </w:rPr>
        <w:t xml:space="preserve"> Crímenes contra la humanidad, Altos Crímenes contra la Paz</w:t>
      </w:r>
      <w:r w:rsidR="00E25E5F">
        <w:rPr>
          <w:rFonts w:ascii="High Tower Text" w:hAnsi="High Tower Text"/>
          <w:sz w:val="28"/>
          <w:szCs w:val="28"/>
        </w:rPr>
        <w:t xml:space="preserve">, </w:t>
      </w:r>
      <w:r w:rsidR="00E25E5F">
        <w:rPr>
          <w:rFonts w:ascii="High Tower Text" w:hAnsi="High Tower Text"/>
          <w:b/>
          <w:bCs/>
          <w:i/>
          <w:iCs/>
          <w:sz w:val="28"/>
          <w:szCs w:val="28"/>
        </w:rPr>
        <w:t>Violación al Derecho Internacional de los Derechos Humanos, Violación al Derecho Budista, Altos Crímenes contra la mujer y la niñez, Crímenes de Guerra, Ofensa Suprema contra la Moralidad Internacional y la Santidad de la vida</w:t>
      </w:r>
      <w:r w:rsidR="00E25E5F">
        <w:rPr>
          <w:rFonts w:ascii="High Tower Text" w:hAnsi="High Tower Text"/>
          <w:sz w:val="28"/>
          <w:szCs w:val="28"/>
        </w:rPr>
        <w:t xml:space="preserve">, </w:t>
      </w:r>
      <w:r w:rsidR="00E25E5F" w:rsidRPr="00B74508">
        <w:rPr>
          <w:rFonts w:ascii="High Tower Text" w:hAnsi="High Tower Text"/>
          <w:b/>
          <w:i/>
          <w:sz w:val="28"/>
          <w:szCs w:val="28"/>
        </w:rPr>
        <w:t>Exterminio,</w:t>
      </w:r>
      <w:r w:rsidR="00E25E5F" w:rsidRPr="00256973">
        <w:rPr>
          <w:rFonts w:ascii="High Tower Text" w:hAnsi="High Tower Text"/>
          <w:b/>
          <w:i/>
          <w:sz w:val="28"/>
          <w:szCs w:val="28"/>
        </w:rPr>
        <w:t xml:space="preserve"> </w:t>
      </w:r>
      <w:r w:rsidR="00E25E5F">
        <w:rPr>
          <w:rFonts w:ascii="High Tower Text" w:hAnsi="High Tower Text"/>
          <w:b/>
          <w:i/>
          <w:sz w:val="28"/>
          <w:szCs w:val="28"/>
        </w:rPr>
        <w:t>Violaciones al Derecho Internacional H</w:t>
      </w:r>
      <w:r w:rsidR="00E25E5F" w:rsidRPr="00C37E50">
        <w:rPr>
          <w:rFonts w:ascii="High Tower Text" w:hAnsi="High Tower Text"/>
          <w:b/>
          <w:i/>
          <w:sz w:val="28"/>
          <w:szCs w:val="28"/>
        </w:rPr>
        <w:t>umanitario</w:t>
      </w:r>
      <w:r w:rsidR="00E25E5F">
        <w:rPr>
          <w:rFonts w:ascii="High Tower Text" w:hAnsi="High Tower Text"/>
          <w:b/>
          <w:i/>
          <w:sz w:val="28"/>
          <w:szCs w:val="28"/>
        </w:rPr>
        <w:t>,</w:t>
      </w:r>
      <w:r w:rsidR="00E25E5F" w:rsidRPr="00B74508">
        <w:rPr>
          <w:rFonts w:ascii="High Tower Text" w:hAnsi="High Tower Text"/>
          <w:b/>
          <w:i/>
          <w:sz w:val="28"/>
          <w:szCs w:val="28"/>
        </w:rPr>
        <w:t xml:space="preserve"> </w:t>
      </w:r>
      <w:r w:rsidR="00E25E5F">
        <w:rPr>
          <w:rFonts w:ascii="High Tower Text" w:hAnsi="High Tower Text"/>
          <w:b/>
          <w:i/>
          <w:sz w:val="28"/>
          <w:szCs w:val="28"/>
        </w:rPr>
        <w:t>Atentado contra la Democracia, Violación a los Derechos Civiles y Políticos, V</w:t>
      </w:r>
      <w:r w:rsidR="00E25E5F" w:rsidRPr="008239D5">
        <w:rPr>
          <w:rFonts w:ascii="High Tower Text" w:hAnsi="High Tower Text"/>
          <w:b/>
          <w:i/>
          <w:sz w:val="28"/>
          <w:szCs w:val="28"/>
        </w:rPr>
        <w:t xml:space="preserve">iolaciones </w:t>
      </w:r>
      <w:r w:rsidR="00E25E5F">
        <w:rPr>
          <w:rFonts w:ascii="High Tower Text" w:hAnsi="High Tower Text"/>
          <w:b/>
          <w:i/>
          <w:sz w:val="28"/>
          <w:szCs w:val="28"/>
        </w:rPr>
        <w:t>a los Derechos Económicos Sociales y C</w:t>
      </w:r>
      <w:r w:rsidR="00E25E5F" w:rsidRPr="008239D5">
        <w:rPr>
          <w:rFonts w:ascii="High Tower Text" w:hAnsi="High Tower Text"/>
          <w:b/>
          <w:i/>
          <w:sz w:val="28"/>
          <w:szCs w:val="28"/>
        </w:rPr>
        <w:t>ulturales</w:t>
      </w:r>
      <w:r w:rsidR="00E25E5F">
        <w:rPr>
          <w:rFonts w:ascii="High Tower Text" w:hAnsi="High Tower Text"/>
          <w:b/>
          <w:i/>
          <w:sz w:val="28"/>
          <w:szCs w:val="28"/>
        </w:rPr>
        <w:t>, y Terrorismo de Estado</w:t>
      </w:r>
      <w:r>
        <w:rPr>
          <w:rFonts w:ascii="High Tower Text" w:hAnsi="High Tower Text"/>
          <w:b/>
          <w:i/>
          <w:sz w:val="28"/>
          <w:szCs w:val="28"/>
        </w:rPr>
        <w:t>;</w:t>
      </w:r>
    </w:p>
    <w:p w:rsidR="003C4D87" w:rsidRDefault="00254268" w:rsidP="00DC155C">
      <w:pPr>
        <w:spacing w:before="100" w:beforeAutospacing="1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Recordando que el </w:t>
      </w:r>
      <w:r>
        <w:rPr>
          <w:rFonts w:ascii="High Tower Text" w:eastAsia="Times New Roman" w:hAnsi="High Tower Text" w:cs="Times New Roman"/>
          <w:b/>
          <w:sz w:val="28"/>
          <w:szCs w:val="28"/>
          <w:lang w:eastAsia="es-ES"/>
        </w:rPr>
        <w:t xml:space="preserve">Tribunal Budista de Derechos Humanos </w:t>
      </w:r>
      <w:r w:rsidR="00DC155C">
        <w:rPr>
          <w:rFonts w:ascii="High Tower Text" w:eastAsia="Times New Roman" w:hAnsi="High Tower Text" w:cs="Times New Roman"/>
          <w:sz w:val="28"/>
          <w:szCs w:val="28"/>
          <w:lang w:eastAsia="es-ES"/>
        </w:rPr>
        <w:t>ya h</w:t>
      </w:r>
      <w:r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a sentenciado al </w:t>
      </w:r>
      <w:r w:rsidR="00DC155C">
        <w:rPr>
          <w:rFonts w:ascii="High Tower Text" w:eastAsia="Times New Roman" w:hAnsi="High Tower Text" w:cs="Times New Roman"/>
          <w:b/>
          <w:sz w:val="28"/>
          <w:szCs w:val="28"/>
          <w:lang w:eastAsia="es-ES"/>
        </w:rPr>
        <w:t>State Sangha Maha Nayaka Committee</w:t>
      </w:r>
      <w:r w:rsidR="00DC155C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 como Responsable de </w:t>
      </w:r>
      <w:r w:rsidR="003C4D87" w:rsidRPr="00DC155C">
        <w:rPr>
          <w:rFonts w:ascii="High Tower Text" w:hAnsi="High Tower Text"/>
          <w:b/>
          <w:i/>
          <w:sz w:val="28"/>
          <w:szCs w:val="28"/>
        </w:rPr>
        <w:t>FALSO BUDISMO y VIOLACIÓN AL CÓDIGO LEGAL BUDISTA</w:t>
      </w:r>
      <w:r w:rsidR="00DC155C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3C4D87" w:rsidRPr="00DC155C">
        <w:rPr>
          <w:rFonts w:ascii="High Tower Text" w:hAnsi="High Tower Text"/>
          <w:b/>
          <w:i/>
          <w:sz w:val="28"/>
          <w:szCs w:val="28"/>
        </w:rPr>
        <w:t>OPRESIÓN Y DETENCIONES ILEGALES CONTRA LA SANGHA BUDISTA</w:t>
      </w:r>
      <w:r w:rsidR="00DC155C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3C4D87" w:rsidRPr="00DC155C">
        <w:rPr>
          <w:rFonts w:ascii="High Tower Text" w:hAnsi="High Tower Text"/>
          <w:b/>
          <w:i/>
          <w:sz w:val="28"/>
          <w:szCs w:val="28"/>
        </w:rPr>
        <w:t>COMPLICIDAD CON DISCRIMINACIÓN</w:t>
      </w:r>
      <w:r w:rsidR="00DC155C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3C4D87" w:rsidRPr="00DC155C">
        <w:rPr>
          <w:rFonts w:ascii="High Tower Text" w:hAnsi="High Tower Text"/>
          <w:b/>
          <w:i/>
          <w:sz w:val="28"/>
          <w:szCs w:val="28"/>
        </w:rPr>
        <w:t>VIOLACIÓN A LOS DERECHOS DE LA MUJER Y DEL NIÑO</w:t>
      </w:r>
      <w:r w:rsidR="00DC155C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3C4D87" w:rsidRPr="00DC155C">
        <w:rPr>
          <w:rFonts w:ascii="High Tower Text" w:hAnsi="High Tower Text"/>
          <w:b/>
          <w:i/>
          <w:sz w:val="28"/>
          <w:szCs w:val="28"/>
        </w:rPr>
        <w:t>VIOLACIÓN A LA LIBERTAD DE EXPRESIÓN</w:t>
      </w:r>
      <w:r w:rsidR="00DC155C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3C4D87" w:rsidRPr="00DC155C">
        <w:rPr>
          <w:rFonts w:ascii="High Tower Text" w:hAnsi="High Tower Text"/>
          <w:b/>
          <w:i/>
          <w:sz w:val="28"/>
          <w:szCs w:val="28"/>
        </w:rPr>
        <w:t xml:space="preserve"> VIOLACIÓN A LOS DERECHOS DE LOS PUEBLOS INDÍGENAS Y TRIBALES</w:t>
      </w:r>
      <w:r w:rsidR="00DC155C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3C4D87" w:rsidRPr="00DC155C">
        <w:rPr>
          <w:rFonts w:ascii="High Tower Text" w:hAnsi="High Tower Text"/>
          <w:b/>
          <w:i/>
          <w:sz w:val="28"/>
          <w:szCs w:val="28"/>
        </w:rPr>
        <w:t>CRÍMENES CONTRA LA HUMANIDAD Y LA PAZ</w:t>
      </w:r>
      <w:r w:rsidR="00DC155C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3C4D87" w:rsidRPr="00DC155C">
        <w:rPr>
          <w:rFonts w:ascii="High Tower Text" w:hAnsi="High Tower Text"/>
          <w:b/>
          <w:i/>
          <w:sz w:val="28"/>
          <w:szCs w:val="28"/>
        </w:rPr>
        <w:t xml:space="preserve"> COMPLICIDAD CON EL GENOCIDIO y LIMPIEZA ÉTNICA</w:t>
      </w:r>
      <w:r w:rsidR="00DC155C">
        <w:rPr>
          <w:rFonts w:ascii="High Tower Text" w:hAnsi="High Tower Text"/>
          <w:i/>
          <w:sz w:val="28"/>
          <w:szCs w:val="28"/>
        </w:rPr>
        <w:t>;</w:t>
      </w:r>
    </w:p>
    <w:p w:rsidR="00B52529" w:rsidRPr="00B52529" w:rsidRDefault="00B52529" w:rsidP="00B52529">
      <w:pPr>
        <w:spacing w:before="100" w:beforeAutospacing="1"/>
        <w:jc w:val="both"/>
        <w:rPr>
          <w:rFonts w:ascii="High Tower Text" w:eastAsia="Times New Roman" w:hAnsi="High Tower Text" w:cs="Times New Roman"/>
          <w:b/>
          <w:bCs/>
          <w:sz w:val="28"/>
          <w:szCs w:val="28"/>
          <w:lang w:eastAsia="es-ES"/>
        </w:rPr>
      </w:pPr>
      <w:r w:rsidRPr="00B52529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Afirmando que a pesar de ser sentenciados, el </w:t>
      </w:r>
      <w:r w:rsidRPr="00B52529">
        <w:rPr>
          <w:rFonts w:ascii="High Tower Text" w:eastAsia="Times New Roman" w:hAnsi="High Tower Text" w:cs="Times New Roman"/>
          <w:b/>
          <w:sz w:val="28"/>
          <w:szCs w:val="28"/>
          <w:lang w:eastAsia="es-ES"/>
        </w:rPr>
        <w:t>State Sangha Maha Nayaka Committee</w:t>
      </w:r>
      <w:r w:rsidRPr="00B52529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 continuó brindando apoyo ético al gobierno genocida de Myanmar, lo cual agrava aún más su comportamiento ante los ojos del </w:t>
      </w:r>
      <w:r w:rsidRPr="00B52529">
        <w:rPr>
          <w:rFonts w:ascii="High Tower Text" w:eastAsia="Times New Roman" w:hAnsi="High Tower Text" w:cs="Times New Roman"/>
          <w:b/>
          <w:sz w:val="28"/>
          <w:szCs w:val="28"/>
          <w:lang w:eastAsia="es-ES"/>
        </w:rPr>
        <w:t>Tribunal Budista de Derechos Humanos</w:t>
      </w:r>
      <w:r w:rsidRPr="00B52529">
        <w:rPr>
          <w:rFonts w:ascii="High Tower Text" w:eastAsia="Times New Roman" w:hAnsi="High Tower Text" w:cs="Times New Roman"/>
          <w:sz w:val="28"/>
          <w:szCs w:val="28"/>
          <w:lang w:eastAsia="es-ES"/>
        </w:rPr>
        <w:t>;</w:t>
      </w:r>
    </w:p>
    <w:p w:rsidR="00FE1CE4" w:rsidRDefault="00FE1CE4" w:rsidP="00DC155C">
      <w:pPr>
        <w:spacing w:before="100" w:beforeAutospacing="1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lastRenderedPageBreak/>
        <w:t>Deplorando el compor</w:t>
      </w:r>
      <w:r w:rsidR="005C6BD9">
        <w:rPr>
          <w:rFonts w:ascii="High Tower Text" w:hAnsi="High Tower Text"/>
          <w:sz w:val="28"/>
          <w:szCs w:val="28"/>
        </w:rPr>
        <w:t xml:space="preserve">tamiento criminal y genocida del </w:t>
      </w:r>
      <w:r w:rsidR="005C6BD9" w:rsidRPr="003C4D87">
        <w:rPr>
          <w:rFonts w:ascii="High Tower Text" w:hAnsi="High Tower Text"/>
          <w:b/>
          <w:sz w:val="28"/>
          <w:szCs w:val="28"/>
        </w:rPr>
        <w:t>Dr Bhaddanta Kumarabhivamsa</w:t>
      </w:r>
      <w:r w:rsidR="005C6BD9">
        <w:rPr>
          <w:rFonts w:ascii="High Tower Text" w:hAnsi="High Tower Text"/>
          <w:sz w:val="28"/>
          <w:szCs w:val="28"/>
        </w:rPr>
        <w:t xml:space="preserve">, quien ha liderado inmoralmente el </w:t>
      </w:r>
      <w:r w:rsidR="005C6BD9" w:rsidRPr="003C4D87">
        <w:rPr>
          <w:rFonts w:ascii="High Tower Text" w:hAnsi="High Tower Text"/>
          <w:b/>
          <w:sz w:val="28"/>
          <w:szCs w:val="28"/>
        </w:rPr>
        <w:t>State Sangha Maha Nayaka Committee (SSMNC – Ma Ha Na)</w:t>
      </w:r>
      <w:r w:rsidR="005C6BD9">
        <w:rPr>
          <w:rFonts w:ascii="High Tower Text" w:hAnsi="High Tower Text"/>
          <w:sz w:val="28"/>
          <w:szCs w:val="28"/>
        </w:rPr>
        <w:t xml:space="preserve"> para brindar silencio cómplice y apoyo ético espiritual a los genocidios realizados por la dictadura cívica-militar de Myanmar;</w:t>
      </w:r>
    </w:p>
    <w:p w:rsidR="009469C3" w:rsidRPr="005C35FF" w:rsidRDefault="009469C3" w:rsidP="00DC155C">
      <w:pPr>
        <w:spacing w:before="100" w:beforeAutospacing="1"/>
        <w:jc w:val="both"/>
        <w:rPr>
          <w:rFonts w:ascii="High Tower Text" w:eastAsia="Times New Roman" w:hAnsi="High Tower Text" w:cs="Times New Roman"/>
          <w:b/>
          <w:sz w:val="28"/>
          <w:szCs w:val="28"/>
          <w:lang w:eastAsia="es-ES"/>
        </w:rPr>
      </w:pPr>
      <w:r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Mostrando consternación por el hecho de que el criminal genocida </w:t>
      </w:r>
      <w:r w:rsidRPr="003C4D87">
        <w:rPr>
          <w:rFonts w:ascii="High Tower Text" w:hAnsi="High Tower Text"/>
          <w:b/>
          <w:sz w:val="28"/>
          <w:szCs w:val="28"/>
        </w:rPr>
        <w:t>Dr Bhaddanta Kumarabhivamsa</w:t>
      </w:r>
      <w:r>
        <w:rPr>
          <w:rFonts w:ascii="High Tower Text" w:hAnsi="High Tower Text"/>
          <w:sz w:val="28"/>
          <w:szCs w:val="28"/>
        </w:rPr>
        <w:t xml:space="preserve"> es </w:t>
      </w:r>
      <w:r w:rsidR="005C35FF">
        <w:rPr>
          <w:rFonts w:ascii="High Tower Text" w:hAnsi="High Tower Text"/>
          <w:sz w:val="28"/>
          <w:szCs w:val="28"/>
        </w:rPr>
        <w:t xml:space="preserve">reverenciado por la </w:t>
      </w:r>
      <w:r w:rsidR="005C35FF">
        <w:rPr>
          <w:rFonts w:ascii="High Tower Text" w:hAnsi="High Tower Text"/>
          <w:b/>
          <w:sz w:val="28"/>
          <w:szCs w:val="28"/>
        </w:rPr>
        <w:t>International Buddhist Confederation (IBC)</w:t>
      </w:r>
      <w:r w:rsidR="005C35FF">
        <w:rPr>
          <w:rFonts w:ascii="High Tower Text" w:hAnsi="High Tower Text"/>
          <w:sz w:val="28"/>
          <w:szCs w:val="28"/>
        </w:rPr>
        <w:t xml:space="preserve"> y el </w:t>
      </w:r>
      <w:r w:rsidR="005C35FF" w:rsidRPr="001300E9">
        <w:rPr>
          <w:rFonts w:ascii="High Tower Text" w:hAnsi="High Tower Text"/>
          <w:b/>
          <w:sz w:val="28"/>
          <w:szCs w:val="28"/>
        </w:rPr>
        <w:t xml:space="preserve">World Peace Prize Awarding Council, </w:t>
      </w:r>
      <w:r w:rsidR="005C35FF">
        <w:rPr>
          <w:rFonts w:ascii="High Tower Text" w:hAnsi="High Tower Text"/>
          <w:sz w:val="28"/>
          <w:szCs w:val="28"/>
        </w:rPr>
        <w:t xml:space="preserve">incluso recibiendo el respaldo del </w:t>
      </w:r>
      <w:r w:rsidR="005C35FF">
        <w:rPr>
          <w:rFonts w:ascii="High Tower Text" w:hAnsi="High Tower Text"/>
          <w:b/>
          <w:sz w:val="28"/>
          <w:szCs w:val="28"/>
        </w:rPr>
        <w:t>Estado Vaticano;</w:t>
      </w:r>
    </w:p>
    <w:p w:rsidR="0010215F" w:rsidRPr="005C6BD9" w:rsidRDefault="0010215F" w:rsidP="00DC155C">
      <w:pPr>
        <w:spacing w:before="100" w:beforeAutospacing="1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>Preocupado enormemente por el millón de personas del Pueblo Rohingya que han sido forzosamente desplazadas y que residen en campos de refugiados en Bangladesh, donde viven en condiciones de vida totalmente degradantes;</w:t>
      </w:r>
    </w:p>
    <w:p w:rsidR="00DC155C" w:rsidRPr="003B3EBA" w:rsidRDefault="00DC155C" w:rsidP="00DC155C">
      <w:pPr>
        <w:spacing w:before="100" w:beforeAutospacing="1"/>
        <w:jc w:val="both"/>
        <w:rPr>
          <w:rFonts w:ascii="High Tower Text" w:eastAsia="Times New Roman" w:hAnsi="High Tower Text" w:cs="Times New Roman"/>
          <w:sz w:val="28"/>
          <w:szCs w:val="28"/>
          <w:lang w:eastAsia="es-ES"/>
        </w:rPr>
      </w:pPr>
      <w:r>
        <w:rPr>
          <w:rFonts w:ascii="High Tower Text" w:hAnsi="High Tower Text"/>
          <w:sz w:val="28"/>
          <w:szCs w:val="28"/>
        </w:rPr>
        <w:t xml:space="preserve">Consciente de que </w:t>
      </w:r>
      <w:r w:rsidR="00664EC9">
        <w:rPr>
          <w:rFonts w:ascii="High Tower Text" w:hAnsi="High Tower Text"/>
          <w:sz w:val="28"/>
          <w:szCs w:val="28"/>
        </w:rPr>
        <w:t xml:space="preserve">el 4 de Septiembre de 2018 el </w:t>
      </w:r>
      <w:r w:rsidR="00664EC9">
        <w:rPr>
          <w:rFonts w:ascii="High Tower Text" w:hAnsi="High Tower Text"/>
          <w:b/>
          <w:sz w:val="28"/>
          <w:szCs w:val="28"/>
        </w:rPr>
        <w:t>International Criminal Court (ICC)</w:t>
      </w:r>
      <w:r w:rsidR="00664EC9">
        <w:rPr>
          <w:rFonts w:ascii="High Tower Text" w:hAnsi="High Tower Text"/>
          <w:sz w:val="28"/>
          <w:szCs w:val="28"/>
        </w:rPr>
        <w:t xml:space="preserve"> ha seguido el consejo legal brindado por el </w:t>
      </w:r>
      <w:r w:rsidR="00664EC9" w:rsidRPr="00664EC9">
        <w:rPr>
          <w:rFonts w:ascii="High Tower Text" w:hAnsi="High Tower Text"/>
          <w:b/>
          <w:sz w:val="28"/>
          <w:szCs w:val="28"/>
        </w:rPr>
        <w:t>Tribunal Budista de Derechos Humanos</w:t>
      </w:r>
      <w:r w:rsidR="00664EC9">
        <w:rPr>
          <w:rFonts w:ascii="High Tower Text" w:hAnsi="High Tower Text"/>
          <w:sz w:val="28"/>
          <w:szCs w:val="28"/>
        </w:rPr>
        <w:t xml:space="preserve">, comprendiendo que tiene jurisdicción para juzgar los </w:t>
      </w:r>
      <w:r w:rsidR="00664EC9" w:rsidRPr="00664EC9">
        <w:rPr>
          <w:rFonts w:ascii="High Tower Text" w:hAnsi="High Tower Text"/>
          <w:b/>
          <w:i/>
          <w:sz w:val="28"/>
          <w:szCs w:val="28"/>
        </w:rPr>
        <w:t>crímenes de lesa humanidad</w:t>
      </w:r>
      <w:r w:rsidR="00664EC9">
        <w:rPr>
          <w:rFonts w:ascii="High Tower Text" w:hAnsi="High Tower Text"/>
          <w:sz w:val="28"/>
          <w:szCs w:val="28"/>
        </w:rPr>
        <w:t xml:space="preserve"> cometidos por Myanmar contra el Pueblo Rohingya debido a que el millón de personas desplazadas forzosamente se encuentran viviendo como refugiados en Bangladesh, el cual es un país signatario </w:t>
      </w:r>
      <w:r w:rsidR="00664EC9" w:rsidRPr="003B3EBA">
        <w:rPr>
          <w:rFonts w:ascii="High Tower Text" w:hAnsi="High Tower Text"/>
          <w:sz w:val="28"/>
          <w:szCs w:val="28"/>
        </w:rPr>
        <w:t xml:space="preserve">del </w:t>
      </w:r>
      <w:r w:rsidR="00664EC9" w:rsidRPr="003B3EBA">
        <w:rPr>
          <w:rFonts w:ascii="High Tower Text" w:hAnsi="High Tower Text"/>
          <w:b/>
          <w:sz w:val="28"/>
          <w:szCs w:val="28"/>
        </w:rPr>
        <w:t>Estatuto de Roma de la ICC</w:t>
      </w:r>
      <w:r w:rsidR="00664EC9" w:rsidRPr="003B3EBA">
        <w:rPr>
          <w:rFonts w:ascii="High Tower Text" w:hAnsi="High Tower Text"/>
          <w:sz w:val="28"/>
          <w:szCs w:val="28"/>
        </w:rPr>
        <w:t>;</w:t>
      </w:r>
    </w:p>
    <w:p w:rsidR="003C4D87" w:rsidRPr="0069567E" w:rsidRDefault="003C4D87" w:rsidP="0069567E">
      <w:pPr>
        <w:jc w:val="both"/>
        <w:rPr>
          <w:rFonts w:ascii="High Tower Text" w:hAnsi="High Tower Text"/>
          <w:sz w:val="28"/>
          <w:szCs w:val="28"/>
        </w:rPr>
      </w:pPr>
      <w:r w:rsidRPr="003B3EBA">
        <w:rPr>
          <w:rFonts w:ascii="High Tower Text" w:eastAsia="Times New Roman" w:hAnsi="High Tower Text" w:cs="Times New Roman"/>
          <w:sz w:val="28"/>
          <w:szCs w:val="28"/>
          <w:lang w:eastAsia="es-ES"/>
        </w:rPr>
        <w:t>Analizando qu</w:t>
      </w:r>
      <w:r w:rsidR="00664EC9" w:rsidRPr="003B3EBA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e </w:t>
      </w:r>
      <w:r w:rsidR="003B3EBA" w:rsidRPr="003B3EBA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el </w:t>
      </w:r>
      <w:r w:rsidR="003B3EBA" w:rsidRPr="003B3EBA">
        <w:rPr>
          <w:rFonts w:ascii="High Tower Text" w:hAnsi="High Tower Text"/>
          <w:b/>
          <w:sz w:val="28"/>
          <w:szCs w:val="28"/>
        </w:rPr>
        <w:t>ICC Pre-Trial Chamber I</w:t>
      </w:r>
      <w:r w:rsidR="003B3EBA">
        <w:rPr>
          <w:rFonts w:ascii="High Tower Text" w:hAnsi="High Tower Text"/>
          <w:sz w:val="28"/>
          <w:szCs w:val="28"/>
        </w:rPr>
        <w:t xml:space="preserve">, compuesto por los jueces </w:t>
      </w:r>
      <w:r w:rsidR="00342D5A">
        <w:rPr>
          <w:rFonts w:ascii="High Tower Text" w:hAnsi="High Tower Text"/>
          <w:sz w:val="28"/>
          <w:szCs w:val="28"/>
        </w:rPr>
        <w:t xml:space="preserve">Péter Kovács </w:t>
      </w:r>
      <w:r w:rsidR="0069567E" w:rsidRPr="0069567E">
        <w:rPr>
          <w:rFonts w:ascii="High Tower Text" w:hAnsi="High Tower Text"/>
          <w:sz w:val="28"/>
          <w:szCs w:val="28"/>
        </w:rPr>
        <w:t xml:space="preserve">y Reine </w:t>
      </w:r>
      <w:r w:rsidR="0069567E">
        <w:rPr>
          <w:rFonts w:ascii="High Tower Text" w:hAnsi="High Tower Text"/>
          <w:sz w:val="28"/>
          <w:szCs w:val="28"/>
        </w:rPr>
        <w:t>Adélaïde Sophie Alapini-Gansou</w:t>
      </w:r>
      <w:r w:rsidR="003B3EBA">
        <w:rPr>
          <w:rFonts w:ascii="High Tower Text" w:hAnsi="High Tower Text"/>
          <w:sz w:val="28"/>
          <w:szCs w:val="28"/>
        </w:rPr>
        <w:t>, ha tomado la valiente decisión de que la Fiscal Fatou Bensouda inicie una investigación formal por el “Caso Myanmar”</w:t>
      </w:r>
      <w:r w:rsidR="00793F59">
        <w:rPr>
          <w:rFonts w:ascii="High Tower Text" w:hAnsi="High Tower Text"/>
          <w:sz w:val="28"/>
          <w:szCs w:val="28"/>
        </w:rPr>
        <w:t xml:space="preserve"> relacionado con las deportac</w:t>
      </w:r>
      <w:r w:rsidR="0069567E">
        <w:rPr>
          <w:rFonts w:ascii="High Tower Text" w:hAnsi="High Tower Text"/>
          <w:sz w:val="28"/>
          <w:szCs w:val="28"/>
        </w:rPr>
        <w:t xml:space="preserve">iones forzosas del Pueblo Rohingya hacia Bangladesh, lo cual constituyen </w:t>
      </w:r>
      <w:r w:rsidR="0069567E">
        <w:rPr>
          <w:rFonts w:ascii="High Tower Text" w:hAnsi="High Tower Text"/>
          <w:b/>
          <w:i/>
          <w:sz w:val="28"/>
          <w:szCs w:val="28"/>
        </w:rPr>
        <w:t>Crímenes contra la humanidad</w:t>
      </w:r>
      <w:r w:rsidR="0069567E">
        <w:rPr>
          <w:rFonts w:ascii="High Tower Text" w:hAnsi="High Tower Text"/>
          <w:sz w:val="28"/>
          <w:szCs w:val="28"/>
        </w:rPr>
        <w:t xml:space="preserve"> que podrán ser investigados plenamente;</w:t>
      </w:r>
    </w:p>
    <w:p w:rsidR="005B5614" w:rsidRDefault="005B5614" w:rsidP="005B5614">
      <w:pPr>
        <w:spacing w:before="100" w:beforeAutospacing="1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Examinando que los generales y altos mandos militares de Myanmar deberían ser juzgados por cometer actos de </w:t>
      </w:r>
      <w:r w:rsidRPr="00960115">
        <w:rPr>
          <w:rFonts w:ascii="High Tower Text" w:eastAsia="Times New Roman" w:hAnsi="High Tower Text" w:cs="Times New Roman"/>
          <w:b/>
          <w:i/>
          <w:sz w:val="28"/>
          <w:szCs w:val="28"/>
          <w:lang w:eastAsia="es-ES"/>
        </w:rPr>
        <w:t>genocidio, limpieza étnica, crímenes contra la humanidad y crímenes de guerra</w:t>
      </w:r>
      <w:r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, debiéndose también juzgar al alto mando civil que permitió que todo esto suceda con total impunidad: los dictadores y presidentes de facto </w:t>
      </w:r>
      <w:r w:rsidRPr="00960115">
        <w:rPr>
          <w:rFonts w:ascii="High Tower Text" w:hAnsi="High Tower Text"/>
          <w:b/>
          <w:sz w:val="28"/>
          <w:szCs w:val="28"/>
        </w:rPr>
        <w:t>Thein Sein  y Aung San Suu Kyi</w:t>
      </w:r>
      <w:r>
        <w:rPr>
          <w:rFonts w:ascii="High Tower Text" w:hAnsi="High Tower Text"/>
          <w:b/>
          <w:sz w:val="28"/>
          <w:szCs w:val="28"/>
        </w:rPr>
        <w:t>;</w:t>
      </w:r>
    </w:p>
    <w:p w:rsidR="003C4D87" w:rsidRDefault="003C4D87" w:rsidP="00784706">
      <w:pPr>
        <w:spacing w:before="100" w:beforeAutospacing="1"/>
        <w:jc w:val="both"/>
        <w:rPr>
          <w:rFonts w:ascii="High Tower Text" w:eastAsia="Times New Roman" w:hAnsi="High Tower Text" w:cs="Times New Roman"/>
          <w:sz w:val="28"/>
          <w:szCs w:val="28"/>
          <w:lang w:eastAsia="es-ES"/>
        </w:rPr>
      </w:pPr>
      <w:r w:rsidRPr="009E2915">
        <w:rPr>
          <w:rFonts w:ascii="High Tower Text" w:eastAsia="Times New Roman" w:hAnsi="High Tower Text" w:cs="Times New Roman"/>
          <w:sz w:val="28"/>
          <w:szCs w:val="28"/>
          <w:lang w:eastAsia="es-ES"/>
        </w:rPr>
        <w:lastRenderedPageBreak/>
        <w:t>Tomando en cons</w:t>
      </w:r>
      <w:r w:rsidR="0069567E" w:rsidRPr="009E2915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ideración que </w:t>
      </w:r>
      <w:r w:rsidR="009E2915" w:rsidRPr="009E2915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el </w:t>
      </w:r>
      <w:r w:rsidR="009E2915" w:rsidRPr="009E2915">
        <w:rPr>
          <w:rFonts w:ascii="High Tower Text" w:eastAsia="Times New Roman" w:hAnsi="High Tower Text" w:cs="Times New Roman"/>
          <w:b/>
          <w:sz w:val="28"/>
          <w:szCs w:val="28"/>
          <w:lang w:eastAsia="es-ES"/>
        </w:rPr>
        <w:t xml:space="preserve">Tribunal Budista de Derechos </w:t>
      </w:r>
      <w:r w:rsidR="009E2915" w:rsidRPr="00635E54">
        <w:rPr>
          <w:rFonts w:ascii="High Tower Text" w:eastAsia="Times New Roman" w:hAnsi="High Tower Text" w:cs="Times New Roman"/>
          <w:b/>
          <w:sz w:val="28"/>
          <w:szCs w:val="28"/>
          <w:lang w:eastAsia="es-ES"/>
        </w:rPr>
        <w:t xml:space="preserve">Humanos </w:t>
      </w:r>
      <w:r w:rsidR="009E2915" w:rsidRPr="009E2915">
        <w:rPr>
          <w:rFonts w:ascii="High Tower Text" w:eastAsia="Times New Roman" w:hAnsi="High Tower Text" w:cs="Times New Roman"/>
          <w:sz w:val="28"/>
          <w:szCs w:val="28"/>
          <w:lang w:eastAsia="es-ES"/>
        </w:rPr>
        <w:t>confirma que este precedente legal permitiría</w:t>
      </w:r>
      <w:r w:rsidR="009469C3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 que la </w:t>
      </w:r>
      <w:r w:rsidR="009469C3" w:rsidRPr="009469C3">
        <w:rPr>
          <w:rFonts w:ascii="High Tower Text" w:eastAsia="Times New Roman" w:hAnsi="High Tower Text" w:cs="Times New Roman"/>
          <w:b/>
          <w:sz w:val="28"/>
          <w:szCs w:val="28"/>
          <w:lang w:eastAsia="es-ES"/>
        </w:rPr>
        <w:t>ICC</w:t>
      </w:r>
      <w:r w:rsidR="009E2915" w:rsidRPr="009469C3">
        <w:rPr>
          <w:rFonts w:ascii="High Tower Text" w:eastAsia="Times New Roman" w:hAnsi="High Tower Text" w:cs="Times New Roman"/>
          <w:b/>
          <w:sz w:val="28"/>
          <w:szCs w:val="28"/>
          <w:lang w:eastAsia="es-ES"/>
        </w:rPr>
        <w:t xml:space="preserve"> </w:t>
      </w:r>
      <w:r w:rsidR="009469C3">
        <w:rPr>
          <w:rFonts w:ascii="High Tower Text" w:eastAsia="Times New Roman" w:hAnsi="High Tower Text" w:cs="Times New Roman"/>
          <w:sz w:val="28"/>
          <w:szCs w:val="28"/>
          <w:lang w:eastAsia="es-ES"/>
        </w:rPr>
        <w:t>juzgue</w:t>
      </w:r>
      <w:r w:rsidR="009E2915" w:rsidRPr="009E2915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 a Syria por los cientos de miles de refugiados que han sido desplazados forzosamente hacia Alemania y otros países de la Unión Europea que también son signatarios del </w:t>
      </w:r>
      <w:r w:rsidR="009E2915" w:rsidRPr="009E2915">
        <w:rPr>
          <w:rFonts w:ascii="High Tower Text" w:eastAsia="Times New Roman" w:hAnsi="High Tower Text" w:cs="Times New Roman"/>
          <w:b/>
          <w:sz w:val="28"/>
          <w:szCs w:val="28"/>
          <w:lang w:eastAsia="es-ES"/>
        </w:rPr>
        <w:t>Estatuto de Roma de la ICC</w:t>
      </w:r>
      <w:r w:rsidR="009469C3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, pudiendo entonces juzgarse a Syria por haber cometido </w:t>
      </w:r>
      <w:r w:rsidR="009469C3" w:rsidRPr="009469C3">
        <w:rPr>
          <w:rFonts w:ascii="High Tower Text" w:eastAsia="Times New Roman" w:hAnsi="High Tower Text" w:cs="Times New Roman"/>
          <w:b/>
          <w:i/>
          <w:sz w:val="28"/>
          <w:szCs w:val="28"/>
          <w:lang w:eastAsia="es-ES"/>
        </w:rPr>
        <w:t>crímenes contra la humanidad</w:t>
      </w:r>
      <w:r w:rsidR="009E2915" w:rsidRPr="009E2915">
        <w:rPr>
          <w:rFonts w:ascii="High Tower Text" w:eastAsia="Times New Roman" w:hAnsi="High Tower Text" w:cs="Times New Roman"/>
          <w:sz w:val="28"/>
          <w:szCs w:val="28"/>
          <w:lang w:eastAsia="es-ES"/>
        </w:rPr>
        <w:t>;</w:t>
      </w:r>
    </w:p>
    <w:p w:rsidR="003C4D87" w:rsidRPr="005C35FF" w:rsidRDefault="003C4D87" w:rsidP="00784706">
      <w:pPr>
        <w:numPr>
          <w:ilvl w:val="0"/>
          <w:numId w:val="1"/>
        </w:numPr>
        <w:spacing w:before="100" w:beforeAutospacing="1"/>
        <w:jc w:val="both"/>
        <w:rPr>
          <w:rFonts w:ascii="High Tower Text" w:eastAsia="Times New Roman" w:hAnsi="High Tower Text" w:cs="Times New Roman"/>
          <w:sz w:val="28"/>
          <w:szCs w:val="28"/>
          <w:lang w:eastAsia="es-ES"/>
        </w:rPr>
      </w:pPr>
      <w:r w:rsidRPr="005C35FF">
        <w:rPr>
          <w:rFonts w:ascii="High Tower Text" w:eastAsia="Times New Roman" w:hAnsi="High Tower Text" w:cs="Times New Roman"/>
          <w:sz w:val="28"/>
          <w:szCs w:val="28"/>
          <w:lang w:eastAsia="es-ES"/>
        </w:rPr>
        <w:t>Se</w:t>
      </w:r>
      <w:r w:rsidR="005C35FF" w:rsidRPr="005C35FF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 continúa</w:t>
      </w:r>
      <w:r w:rsidRPr="005C35FF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 expresa</w:t>
      </w:r>
      <w:r w:rsidR="005C35FF" w:rsidRPr="005C35FF">
        <w:rPr>
          <w:rFonts w:ascii="High Tower Text" w:eastAsia="Times New Roman" w:hAnsi="High Tower Text" w:cs="Times New Roman"/>
          <w:sz w:val="28"/>
          <w:szCs w:val="28"/>
          <w:lang w:eastAsia="es-ES"/>
        </w:rPr>
        <w:t>ndo</w:t>
      </w:r>
      <w:r w:rsidRPr="005C35FF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 solidaridad absoluta con e</w:t>
      </w:r>
      <w:r w:rsidR="005C35FF" w:rsidRPr="005C35FF">
        <w:rPr>
          <w:rFonts w:ascii="High Tower Text" w:eastAsia="Times New Roman" w:hAnsi="High Tower Text" w:cs="Times New Roman"/>
          <w:sz w:val="28"/>
          <w:szCs w:val="28"/>
          <w:lang w:eastAsia="es-ES"/>
        </w:rPr>
        <w:t>l Pueblo Rohingya y otras minorías étnicas de Myanmar.</w:t>
      </w:r>
    </w:p>
    <w:p w:rsidR="00D742F9" w:rsidRPr="00D742F9" w:rsidRDefault="003C4D87" w:rsidP="00D742F9">
      <w:pPr>
        <w:numPr>
          <w:ilvl w:val="0"/>
          <w:numId w:val="1"/>
        </w:numPr>
        <w:spacing w:before="100" w:beforeAutospacing="1"/>
        <w:jc w:val="both"/>
        <w:rPr>
          <w:rFonts w:ascii="High Tower Text" w:eastAsia="Times New Roman" w:hAnsi="High Tower Text" w:cs="Times New Roman"/>
          <w:sz w:val="28"/>
          <w:szCs w:val="28"/>
          <w:lang w:eastAsia="es-ES"/>
        </w:rPr>
      </w:pPr>
      <w:r w:rsidRPr="005C35FF">
        <w:rPr>
          <w:rFonts w:ascii="High Tower Text" w:eastAsia="Times New Roman" w:hAnsi="High Tower Text" w:cs="Times New Roman"/>
          <w:sz w:val="28"/>
          <w:szCs w:val="28"/>
          <w:lang w:eastAsia="es-ES"/>
        </w:rPr>
        <w:t>Se declara</w:t>
      </w:r>
      <w:r w:rsidR="005C35FF" w:rsidRPr="005C35FF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 que los gobiernos que cooperen bélicamente con el Estado de Myanmar, como es el Caso de China e Israel, estarán cometiendo actos de complicidad con crímenes internacionales</w:t>
      </w:r>
      <w:r w:rsidR="00C23290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, pudiendo incluso ser juzgados por la </w:t>
      </w:r>
      <w:r w:rsidR="00C23290" w:rsidRPr="00C23290">
        <w:rPr>
          <w:rFonts w:ascii="High Tower Text" w:eastAsia="Times New Roman" w:hAnsi="High Tower Text" w:cs="Times New Roman"/>
          <w:b/>
          <w:sz w:val="28"/>
          <w:szCs w:val="28"/>
          <w:lang w:eastAsia="es-ES"/>
        </w:rPr>
        <w:t xml:space="preserve">ICC </w:t>
      </w:r>
      <w:r w:rsidR="00C23290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y por el </w:t>
      </w:r>
      <w:r w:rsidR="00C23290" w:rsidRPr="00C23290">
        <w:rPr>
          <w:rFonts w:ascii="High Tower Text" w:eastAsia="Times New Roman" w:hAnsi="High Tower Text" w:cs="Times New Roman"/>
          <w:b/>
          <w:sz w:val="28"/>
          <w:szCs w:val="28"/>
          <w:lang w:eastAsia="es-ES"/>
        </w:rPr>
        <w:t>Tribunal Budista de Derechos Humanos</w:t>
      </w:r>
      <w:r w:rsidR="005C35FF" w:rsidRPr="005C35FF">
        <w:rPr>
          <w:rFonts w:ascii="High Tower Text" w:eastAsia="Times New Roman" w:hAnsi="High Tower Text" w:cs="Times New Roman"/>
          <w:sz w:val="28"/>
          <w:szCs w:val="28"/>
          <w:lang w:eastAsia="es-ES"/>
        </w:rPr>
        <w:t>.</w:t>
      </w:r>
    </w:p>
    <w:p w:rsidR="003C4D87" w:rsidRDefault="00C23290" w:rsidP="00C23290">
      <w:pPr>
        <w:numPr>
          <w:ilvl w:val="0"/>
          <w:numId w:val="1"/>
        </w:numPr>
        <w:spacing w:before="100" w:beforeAutospacing="1"/>
        <w:jc w:val="both"/>
        <w:rPr>
          <w:rFonts w:ascii="High Tower Text" w:eastAsia="Times New Roman" w:hAnsi="High Tower Text" w:cs="Times New Roman"/>
          <w:sz w:val="28"/>
          <w:szCs w:val="28"/>
          <w:lang w:eastAsia="es-ES"/>
        </w:rPr>
      </w:pPr>
      <w:r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Se impugna la utilización del Budismo en el contexto de los genocidios realizados por Myanmar, pus el Budismo siempre estará del lado de la justicia ética y nunca del lado de la opresión y la complicidad con el mal. </w:t>
      </w:r>
    </w:p>
    <w:p w:rsidR="00C23290" w:rsidRPr="00237C9E" w:rsidRDefault="00C23290" w:rsidP="00237C9E">
      <w:pPr>
        <w:numPr>
          <w:ilvl w:val="0"/>
          <w:numId w:val="1"/>
        </w:numPr>
        <w:spacing w:before="100" w:beforeAutospacing="1"/>
        <w:jc w:val="both"/>
        <w:rPr>
          <w:rFonts w:ascii="High Tower Text" w:eastAsia="Times New Roman" w:hAnsi="High Tower Text" w:cs="Times New Roman"/>
          <w:sz w:val="28"/>
          <w:szCs w:val="28"/>
          <w:lang w:eastAsia="es-ES"/>
        </w:rPr>
      </w:pPr>
      <w:r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Se rememora la sabiduría compasiva de Siddhartha Gautama y se extiende la sentencia contra el </w:t>
      </w:r>
      <w:r w:rsidRPr="003C4D87">
        <w:rPr>
          <w:rFonts w:ascii="High Tower Text" w:hAnsi="High Tower Text"/>
          <w:b/>
          <w:sz w:val="28"/>
          <w:szCs w:val="28"/>
        </w:rPr>
        <w:t>State Sangha Maha Nayaka Co</w:t>
      </w:r>
      <w:r>
        <w:rPr>
          <w:rFonts w:ascii="High Tower Text" w:hAnsi="High Tower Text"/>
          <w:b/>
          <w:sz w:val="28"/>
          <w:szCs w:val="28"/>
        </w:rPr>
        <w:t xml:space="preserve">mmittee &amp; </w:t>
      </w:r>
      <w:r w:rsidRPr="003C4D87">
        <w:rPr>
          <w:rFonts w:ascii="High Tower Text" w:hAnsi="High Tower Text"/>
          <w:b/>
          <w:sz w:val="28"/>
          <w:szCs w:val="28"/>
        </w:rPr>
        <w:t>Bhaddanta Kumarabhivamsa</w:t>
      </w:r>
      <w:r>
        <w:rPr>
          <w:rFonts w:ascii="High Tower Text" w:hAnsi="High Tower Text"/>
          <w:b/>
          <w:sz w:val="28"/>
          <w:szCs w:val="28"/>
        </w:rPr>
        <w:t>,</w:t>
      </w:r>
      <w:r>
        <w:rPr>
          <w:rFonts w:ascii="High Tower Text" w:hAnsi="High Tower Text"/>
          <w:sz w:val="28"/>
          <w:szCs w:val="28"/>
        </w:rPr>
        <w:t xml:space="preserve"> declarándolos Responsables de haber cometido </w:t>
      </w:r>
      <w:r>
        <w:rPr>
          <w:rFonts w:ascii="High Tower Text" w:hAnsi="High Tower Text"/>
          <w:b/>
          <w:bCs/>
          <w:i/>
          <w:iCs/>
          <w:sz w:val="28"/>
          <w:szCs w:val="28"/>
        </w:rPr>
        <w:t xml:space="preserve">Violación al Derecho Internacional de los Derechos Humanos, Violación al Derecho Budista Internacional, Complicidad con </w:t>
      </w:r>
      <w:r w:rsidR="003B1A3B">
        <w:rPr>
          <w:rFonts w:ascii="High Tower Text" w:hAnsi="High Tower Text"/>
          <w:b/>
          <w:i/>
          <w:sz w:val="28"/>
          <w:szCs w:val="28"/>
        </w:rPr>
        <w:t>Violaciones al Derecho Internacional H</w:t>
      </w:r>
      <w:r w:rsidR="003B1A3B" w:rsidRPr="00C37E50">
        <w:rPr>
          <w:rFonts w:ascii="High Tower Text" w:hAnsi="High Tower Text"/>
          <w:b/>
          <w:i/>
          <w:sz w:val="28"/>
          <w:szCs w:val="28"/>
        </w:rPr>
        <w:t>umanitario</w:t>
      </w:r>
      <w:r w:rsidR="003B1A3B">
        <w:rPr>
          <w:rFonts w:ascii="High Tower Text" w:hAnsi="High Tower Text"/>
          <w:b/>
          <w:bCs/>
          <w:i/>
          <w:iCs/>
          <w:sz w:val="28"/>
          <w:szCs w:val="28"/>
        </w:rPr>
        <w:t xml:space="preserve"> y </w:t>
      </w:r>
      <w:r>
        <w:rPr>
          <w:rFonts w:ascii="High Tower Text" w:hAnsi="High Tower Text"/>
          <w:b/>
          <w:bCs/>
          <w:i/>
          <w:iCs/>
          <w:sz w:val="28"/>
          <w:szCs w:val="28"/>
        </w:rPr>
        <w:t xml:space="preserve">Crímenes de Guerra, </w:t>
      </w:r>
      <w:r w:rsidR="00237C9E">
        <w:rPr>
          <w:rFonts w:ascii="High Tower Text" w:hAnsi="High Tower Text"/>
          <w:b/>
          <w:i/>
          <w:sz w:val="28"/>
          <w:szCs w:val="28"/>
        </w:rPr>
        <w:t>Violaciones a los Derechos Civiles y Políticos, V</w:t>
      </w:r>
      <w:r w:rsidR="00237C9E" w:rsidRPr="008239D5">
        <w:rPr>
          <w:rFonts w:ascii="High Tower Text" w:hAnsi="High Tower Text"/>
          <w:b/>
          <w:i/>
          <w:sz w:val="28"/>
          <w:szCs w:val="28"/>
        </w:rPr>
        <w:t xml:space="preserve">iolaciones </w:t>
      </w:r>
      <w:r w:rsidR="00237C9E">
        <w:rPr>
          <w:rFonts w:ascii="High Tower Text" w:hAnsi="High Tower Text"/>
          <w:b/>
          <w:i/>
          <w:sz w:val="28"/>
          <w:szCs w:val="28"/>
        </w:rPr>
        <w:t>a los Derechos Económicos Sociales y C</w:t>
      </w:r>
      <w:r w:rsidR="00237C9E" w:rsidRPr="008239D5">
        <w:rPr>
          <w:rFonts w:ascii="High Tower Text" w:hAnsi="High Tower Text"/>
          <w:b/>
          <w:i/>
          <w:sz w:val="28"/>
          <w:szCs w:val="28"/>
        </w:rPr>
        <w:t>ulturales</w:t>
      </w:r>
      <w:r w:rsidR="00237C9E">
        <w:rPr>
          <w:rFonts w:ascii="High Tower Text" w:hAnsi="High Tower Text"/>
          <w:b/>
          <w:i/>
          <w:sz w:val="28"/>
          <w:szCs w:val="28"/>
        </w:rPr>
        <w:t xml:space="preserve">, Atentado contra la Democracia, </w:t>
      </w:r>
      <w:r w:rsidR="00237C9E">
        <w:rPr>
          <w:rFonts w:ascii="High Tower Text" w:hAnsi="High Tower Text"/>
          <w:b/>
          <w:bCs/>
          <w:i/>
          <w:iCs/>
          <w:sz w:val="28"/>
          <w:szCs w:val="28"/>
        </w:rPr>
        <w:t xml:space="preserve">Complicidad con Exterminio y Terrorismo de Estado, y </w:t>
      </w:r>
      <w:r w:rsidRPr="00237C9E">
        <w:rPr>
          <w:rFonts w:ascii="High Tower Text" w:hAnsi="High Tower Text"/>
          <w:b/>
          <w:bCs/>
          <w:i/>
          <w:iCs/>
          <w:sz w:val="28"/>
          <w:szCs w:val="28"/>
        </w:rPr>
        <w:t>Ofensa Suprema contra la Moralidad Internacional y la Santidad de la vida</w:t>
      </w:r>
      <w:r w:rsidR="00237C9E">
        <w:rPr>
          <w:rFonts w:ascii="High Tower Text" w:hAnsi="High Tower Text"/>
          <w:sz w:val="28"/>
          <w:szCs w:val="28"/>
        </w:rPr>
        <w:t>.</w:t>
      </w:r>
    </w:p>
    <w:p w:rsidR="003C4D87" w:rsidRPr="00A14733" w:rsidRDefault="003C4D87" w:rsidP="00784706">
      <w:pPr>
        <w:spacing w:before="100" w:beforeAutospacing="1"/>
        <w:jc w:val="both"/>
        <w:rPr>
          <w:rFonts w:ascii="High Tower Text" w:eastAsia="Times New Roman" w:hAnsi="High Tower Text" w:cs="Times New Roman"/>
          <w:sz w:val="28"/>
          <w:szCs w:val="28"/>
          <w:lang w:eastAsia="es-ES"/>
        </w:rPr>
      </w:pPr>
      <w:r w:rsidRPr="00A14733">
        <w:rPr>
          <w:rFonts w:ascii="High Tower Text" w:eastAsia="Times New Roman" w:hAnsi="High Tower Text" w:cs="Times New Roman"/>
          <w:sz w:val="28"/>
          <w:szCs w:val="28"/>
          <w:lang w:eastAsia="es-ES"/>
        </w:rPr>
        <w:t>Realizado dos mil seiscientos años después de la fundación e independencia de la Gran Nación Budista.</w:t>
      </w:r>
    </w:p>
    <w:p w:rsidR="00C23290" w:rsidRPr="00A14733" w:rsidRDefault="00A14733" w:rsidP="00E066FE">
      <w:pPr>
        <w:spacing w:before="100" w:beforeAutospacing="1"/>
        <w:jc w:val="both"/>
        <w:rPr>
          <w:rFonts w:ascii="High Tower Text" w:eastAsia="Times New Roman" w:hAnsi="High Tower Text" w:cs="Times New Roman"/>
          <w:sz w:val="28"/>
          <w:szCs w:val="28"/>
          <w:lang w:eastAsia="es-ES"/>
        </w:rPr>
      </w:pPr>
      <w:r w:rsidRPr="00A14733">
        <w:rPr>
          <w:rFonts w:ascii="High Tower Text" w:eastAsia="Times New Roman" w:hAnsi="High Tower Text" w:cs="Times New Roman"/>
          <w:sz w:val="28"/>
          <w:szCs w:val="28"/>
          <w:lang w:eastAsia="es-ES"/>
        </w:rPr>
        <w:t>Presidente y Juez</w:t>
      </w:r>
      <w:r w:rsidR="003C4D87" w:rsidRPr="00A14733">
        <w:rPr>
          <w:rFonts w:ascii="High Tower Text" w:eastAsia="Times New Roman" w:hAnsi="High Tower Text" w:cs="Times New Roman"/>
          <w:sz w:val="28"/>
          <w:szCs w:val="28"/>
          <w:lang w:eastAsia="es-ES"/>
        </w:rPr>
        <w:t xml:space="preserve"> S.E. Maestro Maitreya Samyaksambuddha</w:t>
      </w:r>
    </w:p>
    <w:sectPr w:rsidR="00C23290" w:rsidRPr="00A14733" w:rsidSect="007166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6367D"/>
    <w:multiLevelType w:val="multilevel"/>
    <w:tmpl w:val="67A24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3C4D87"/>
    <w:rsid w:val="00004CFB"/>
    <w:rsid w:val="0010215F"/>
    <w:rsid w:val="00237C9E"/>
    <w:rsid w:val="00254268"/>
    <w:rsid w:val="00342D5A"/>
    <w:rsid w:val="003B1A3B"/>
    <w:rsid w:val="003B3EBA"/>
    <w:rsid w:val="003C4D87"/>
    <w:rsid w:val="003E0EFD"/>
    <w:rsid w:val="00445184"/>
    <w:rsid w:val="0058264B"/>
    <w:rsid w:val="005B5614"/>
    <w:rsid w:val="005C35FF"/>
    <w:rsid w:val="005C6BD9"/>
    <w:rsid w:val="00612B85"/>
    <w:rsid w:val="00635E54"/>
    <w:rsid w:val="00664EC9"/>
    <w:rsid w:val="0069567E"/>
    <w:rsid w:val="007166C7"/>
    <w:rsid w:val="007643F1"/>
    <w:rsid w:val="00784706"/>
    <w:rsid w:val="00793F59"/>
    <w:rsid w:val="007E1789"/>
    <w:rsid w:val="009071A5"/>
    <w:rsid w:val="009469C3"/>
    <w:rsid w:val="00960115"/>
    <w:rsid w:val="009E2915"/>
    <w:rsid w:val="00A14733"/>
    <w:rsid w:val="00AD6665"/>
    <w:rsid w:val="00B52529"/>
    <w:rsid w:val="00B72CA8"/>
    <w:rsid w:val="00BB106F"/>
    <w:rsid w:val="00C23290"/>
    <w:rsid w:val="00D742F9"/>
    <w:rsid w:val="00D86FE1"/>
    <w:rsid w:val="00DC0661"/>
    <w:rsid w:val="00DC155C"/>
    <w:rsid w:val="00E066FE"/>
    <w:rsid w:val="00E25E5F"/>
    <w:rsid w:val="00E82B70"/>
    <w:rsid w:val="00ED5076"/>
    <w:rsid w:val="00EE2217"/>
    <w:rsid w:val="00F5063A"/>
    <w:rsid w:val="00FE1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6C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4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3C4D87"/>
    <w:rPr>
      <w:b/>
      <w:bCs/>
    </w:rPr>
  </w:style>
  <w:style w:type="character" w:styleId="nfasis">
    <w:name w:val="Emphasis"/>
    <w:basedOn w:val="Fuentedeprrafopredeter"/>
    <w:uiPriority w:val="20"/>
    <w:qFormat/>
    <w:rsid w:val="003C4D87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DC155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5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865</Words>
  <Characters>4762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Maitriyana Community</dc:creator>
  <cp:keywords/>
  <dc:description/>
  <cp:lastModifiedBy>Maitriyana Community</cp:lastModifiedBy>
  <cp:revision>39</cp:revision>
  <dcterms:created xsi:type="dcterms:W3CDTF">2018-09-07T18:57:00Z</dcterms:created>
  <dcterms:modified xsi:type="dcterms:W3CDTF">2018-09-12T21:54:00Z</dcterms:modified>
</cp:coreProperties>
</file>