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74A7" w:rsidRPr="0058020E" w:rsidRDefault="009C74A7">
      <w:pPr>
        <w:rPr>
          <w:rFonts w:ascii="Bodoni MT" w:hAnsi="Bodoni MT"/>
          <w:b/>
          <w:sz w:val="28"/>
          <w:szCs w:val="28"/>
          <w:lang w:val="en-US"/>
        </w:rPr>
      </w:pPr>
      <w:r w:rsidRPr="0058020E">
        <w:rPr>
          <w:rFonts w:ascii="Bodoni MT" w:hAnsi="Bodoni MT"/>
          <w:b/>
          <w:sz w:val="28"/>
          <w:szCs w:val="28"/>
          <w:lang w:val="en-US"/>
        </w:rPr>
        <w:t>Caso</w:t>
      </w:r>
      <w:r w:rsidR="00293FE6">
        <w:rPr>
          <w:rFonts w:ascii="Bodoni MT" w:hAnsi="Bodoni MT"/>
          <w:b/>
          <w:sz w:val="28"/>
          <w:szCs w:val="28"/>
          <w:lang w:val="en-US"/>
        </w:rPr>
        <w:t xml:space="preserve"> 22-2017</w:t>
      </w:r>
      <w:r w:rsidRPr="0058020E">
        <w:rPr>
          <w:rFonts w:ascii="Bodoni MT" w:hAnsi="Bodoni MT"/>
          <w:b/>
          <w:sz w:val="28"/>
          <w:szCs w:val="28"/>
          <w:lang w:val="en-US"/>
        </w:rPr>
        <w:t>: Salk Institute</w:t>
      </w:r>
      <w:r w:rsidR="0058020E" w:rsidRPr="0058020E">
        <w:rPr>
          <w:rFonts w:ascii="Bodoni MT" w:hAnsi="Bodoni MT"/>
          <w:b/>
          <w:sz w:val="28"/>
          <w:szCs w:val="28"/>
          <w:lang w:val="en-US"/>
        </w:rPr>
        <w:t xml:space="preserve"> for Biological Studies</w:t>
      </w:r>
    </w:p>
    <w:p w:rsidR="009C74A7" w:rsidRPr="00E770F3" w:rsidRDefault="009C74A7" w:rsidP="009C74A7">
      <w:pPr>
        <w:jc w:val="center"/>
        <w:rPr>
          <w:rFonts w:ascii="Bodoni MT" w:hAnsi="Bodoni MT"/>
          <w:b/>
          <w:sz w:val="28"/>
          <w:szCs w:val="28"/>
          <w:u w:val="single"/>
        </w:rPr>
      </w:pPr>
      <w:r w:rsidRPr="00E770F3">
        <w:rPr>
          <w:rFonts w:ascii="Bodoni MT" w:hAnsi="Bodoni MT"/>
          <w:b/>
          <w:sz w:val="28"/>
          <w:szCs w:val="28"/>
          <w:u w:val="single"/>
        </w:rPr>
        <w:t>Notificación a la NASA sobre la Colonización de Marte</w:t>
      </w:r>
    </w:p>
    <w:p w:rsidR="00BF4AEA" w:rsidRDefault="009C74A7" w:rsidP="00036C47">
      <w:pPr>
        <w:jc w:val="both"/>
        <w:rPr>
          <w:rFonts w:ascii="Bodoni MT" w:hAnsi="Bodoni MT"/>
          <w:sz w:val="28"/>
          <w:szCs w:val="28"/>
        </w:rPr>
      </w:pPr>
      <w:r>
        <w:rPr>
          <w:rFonts w:ascii="Bodoni MT" w:hAnsi="Bodoni MT"/>
          <w:sz w:val="28"/>
          <w:szCs w:val="28"/>
        </w:rPr>
        <w:t xml:space="preserve">En el 28 de mayo de 2020, el </w:t>
      </w:r>
      <w:r w:rsidRPr="009C74A7">
        <w:rPr>
          <w:rFonts w:ascii="Bodoni MT" w:hAnsi="Bodoni MT"/>
          <w:b/>
          <w:sz w:val="28"/>
          <w:szCs w:val="28"/>
        </w:rPr>
        <w:t>Tribunal Budista de Derechos Humanos</w:t>
      </w:r>
      <w:r>
        <w:rPr>
          <w:rFonts w:ascii="Bodoni MT" w:hAnsi="Bodoni MT"/>
          <w:sz w:val="28"/>
          <w:szCs w:val="28"/>
        </w:rPr>
        <w:t xml:space="preserve"> se comunica con la </w:t>
      </w:r>
      <w:r w:rsidRPr="009C74A7">
        <w:rPr>
          <w:rFonts w:ascii="Bodoni MT" w:hAnsi="Bodoni MT"/>
          <w:b/>
          <w:sz w:val="28"/>
          <w:szCs w:val="28"/>
        </w:rPr>
        <w:t>NASA</w:t>
      </w:r>
      <w:r>
        <w:rPr>
          <w:rFonts w:ascii="Bodoni MT" w:hAnsi="Bodoni MT"/>
          <w:sz w:val="28"/>
          <w:szCs w:val="28"/>
        </w:rPr>
        <w:t xml:space="preserve"> a raíz de la conferencia “</w:t>
      </w:r>
      <w:proofErr w:type="spellStart"/>
      <w:r w:rsidR="002B0C15" w:rsidRPr="009C74A7">
        <w:rPr>
          <w:rFonts w:ascii="Bodoni MT" w:hAnsi="Bodoni MT"/>
          <w:i/>
          <w:sz w:val="28"/>
          <w:szCs w:val="28"/>
        </w:rPr>
        <w:fldChar w:fldCharType="begin"/>
      </w:r>
      <w:r w:rsidRPr="009C74A7">
        <w:rPr>
          <w:rFonts w:ascii="Bodoni MT" w:hAnsi="Bodoni MT"/>
          <w:i/>
          <w:sz w:val="28"/>
          <w:szCs w:val="28"/>
        </w:rPr>
        <w:instrText>HYPERLINK "https://www.nyas.org/events/2020/webinar-alienating-mars-challenges-of-space-colonization/?tab=description"</w:instrText>
      </w:r>
      <w:r w:rsidR="002B0C15" w:rsidRPr="009C74A7">
        <w:rPr>
          <w:rFonts w:ascii="Bodoni MT" w:hAnsi="Bodoni MT"/>
          <w:i/>
          <w:sz w:val="28"/>
          <w:szCs w:val="28"/>
        </w:rPr>
        <w:fldChar w:fldCharType="separate"/>
      </w:r>
      <w:r w:rsidRPr="009C74A7">
        <w:rPr>
          <w:rStyle w:val="Hipervnculo"/>
          <w:rFonts w:ascii="Bodoni MT" w:hAnsi="Bodoni MT" w:cs="Arial"/>
          <w:i/>
          <w:color w:val="auto"/>
          <w:sz w:val="28"/>
          <w:szCs w:val="28"/>
          <w:u w:val="none"/>
          <w:bdr w:val="none" w:sz="0" w:space="0" w:color="auto" w:frame="1"/>
        </w:rPr>
        <w:t>Alienating</w:t>
      </w:r>
      <w:proofErr w:type="spellEnd"/>
      <w:r w:rsidRPr="009C74A7">
        <w:rPr>
          <w:rStyle w:val="Hipervnculo"/>
          <w:rFonts w:ascii="Bodoni MT" w:hAnsi="Bodoni MT" w:cs="Arial"/>
          <w:i/>
          <w:color w:val="auto"/>
          <w:sz w:val="28"/>
          <w:szCs w:val="28"/>
          <w:u w:val="none"/>
          <w:bdr w:val="none" w:sz="0" w:space="0" w:color="auto" w:frame="1"/>
        </w:rPr>
        <w:t xml:space="preserve"> </w:t>
      </w:r>
      <w:proofErr w:type="spellStart"/>
      <w:r w:rsidRPr="009C74A7">
        <w:rPr>
          <w:rStyle w:val="Hipervnculo"/>
          <w:rFonts w:ascii="Bodoni MT" w:hAnsi="Bodoni MT" w:cs="Arial"/>
          <w:i/>
          <w:color w:val="auto"/>
          <w:sz w:val="28"/>
          <w:szCs w:val="28"/>
          <w:u w:val="none"/>
          <w:bdr w:val="none" w:sz="0" w:space="0" w:color="auto" w:frame="1"/>
        </w:rPr>
        <w:t>Mars</w:t>
      </w:r>
      <w:proofErr w:type="spellEnd"/>
      <w:r w:rsidRPr="009C74A7">
        <w:rPr>
          <w:rStyle w:val="Hipervnculo"/>
          <w:rFonts w:ascii="Bodoni MT" w:hAnsi="Bodoni MT" w:cs="Arial"/>
          <w:i/>
          <w:color w:val="auto"/>
          <w:sz w:val="28"/>
          <w:szCs w:val="28"/>
          <w:u w:val="none"/>
          <w:bdr w:val="none" w:sz="0" w:space="0" w:color="auto" w:frame="1"/>
        </w:rPr>
        <w:t xml:space="preserve">: </w:t>
      </w:r>
      <w:proofErr w:type="spellStart"/>
      <w:r w:rsidRPr="009C74A7">
        <w:rPr>
          <w:rStyle w:val="Hipervnculo"/>
          <w:rFonts w:ascii="Bodoni MT" w:hAnsi="Bodoni MT" w:cs="Arial"/>
          <w:i/>
          <w:color w:val="auto"/>
          <w:sz w:val="28"/>
          <w:szCs w:val="28"/>
          <w:u w:val="none"/>
          <w:bdr w:val="none" w:sz="0" w:space="0" w:color="auto" w:frame="1"/>
        </w:rPr>
        <w:t>Challenges</w:t>
      </w:r>
      <w:proofErr w:type="spellEnd"/>
      <w:r w:rsidRPr="009C74A7">
        <w:rPr>
          <w:rStyle w:val="Hipervnculo"/>
          <w:rFonts w:ascii="Bodoni MT" w:hAnsi="Bodoni MT" w:cs="Arial"/>
          <w:i/>
          <w:color w:val="auto"/>
          <w:sz w:val="28"/>
          <w:szCs w:val="28"/>
          <w:u w:val="none"/>
          <w:bdr w:val="none" w:sz="0" w:space="0" w:color="auto" w:frame="1"/>
        </w:rPr>
        <w:t xml:space="preserve"> of </w:t>
      </w:r>
      <w:proofErr w:type="spellStart"/>
      <w:r w:rsidRPr="009C74A7">
        <w:rPr>
          <w:rStyle w:val="Hipervnculo"/>
          <w:rFonts w:ascii="Bodoni MT" w:hAnsi="Bodoni MT" w:cs="Arial"/>
          <w:i/>
          <w:color w:val="auto"/>
          <w:sz w:val="28"/>
          <w:szCs w:val="28"/>
          <w:u w:val="none"/>
          <w:bdr w:val="none" w:sz="0" w:space="0" w:color="auto" w:frame="1"/>
        </w:rPr>
        <w:t>Space</w:t>
      </w:r>
      <w:proofErr w:type="spellEnd"/>
      <w:r w:rsidRPr="009C74A7">
        <w:rPr>
          <w:rStyle w:val="Hipervnculo"/>
          <w:rFonts w:ascii="Bodoni MT" w:hAnsi="Bodoni MT" w:cs="Arial"/>
          <w:i/>
          <w:color w:val="auto"/>
          <w:sz w:val="28"/>
          <w:szCs w:val="28"/>
          <w:u w:val="none"/>
          <w:bdr w:val="none" w:sz="0" w:space="0" w:color="auto" w:frame="1"/>
        </w:rPr>
        <w:t xml:space="preserve"> </w:t>
      </w:r>
      <w:proofErr w:type="spellStart"/>
      <w:r w:rsidRPr="009C74A7">
        <w:rPr>
          <w:rStyle w:val="Hipervnculo"/>
          <w:rFonts w:ascii="Bodoni MT" w:hAnsi="Bodoni MT" w:cs="Arial"/>
          <w:i/>
          <w:color w:val="auto"/>
          <w:sz w:val="28"/>
          <w:szCs w:val="28"/>
          <w:u w:val="none"/>
          <w:bdr w:val="none" w:sz="0" w:space="0" w:color="auto" w:frame="1"/>
        </w:rPr>
        <w:t>Colonization</w:t>
      </w:r>
      <w:proofErr w:type="spellEnd"/>
      <w:r w:rsidR="002B0C15" w:rsidRPr="009C74A7">
        <w:rPr>
          <w:rFonts w:ascii="Bodoni MT" w:hAnsi="Bodoni MT"/>
          <w:i/>
          <w:sz w:val="28"/>
          <w:szCs w:val="28"/>
        </w:rPr>
        <w:fldChar w:fldCharType="end"/>
      </w:r>
      <w:r>
        <w:rPr>
          <w:rFonts w:ascii="Bodoni MT" w:hAnsi="Bodoni MT"/>
          <w:sz w:val="28"/>
          <w:szCs w:val="28"/>
        </w:rPr>
        <w:t xml:space="preserve">” dictada recientemente en la </w:t>
      </w:r>
      <w:r w:rsidRPr="009C74A7">
        <w:rPr>
          <w:rFonts w:ascii="Bodoni MT" w:hAnsi="Bodoni MT" w:cs="Arial"/>
          <w:b/>
          <w:sz w:val="28"/>
          <w:szCs w:val="28"/>
        </w:rPr>
        <w:t xml:space="preserve">New York </w:t>
      </w:r>
      <w:proofErr w:type="spellStart"/>
      <w:r w:rsidRPr="009C74A7">
        <w:rPr>
          <w:rFonts w:ascii="Bodoni MT" w:hAnsi="Bodoni MT" w:cs="Arial"/>
          <w:b/>
          <w:sz w:val="28"/>
          <w:szCs w:val="28"/>
        </w:rPr>
        <w:t>Academy</w:t>
      </w:r>
      <w:proofErr w:type="spellEnd"/>
      <w:r w:rsidRPr="009C74A7">
        <w:rPr>
          <w:rFonts w:ascii="Bodoni MT" w:hAnsi="Bodoni MT" w:cs="Arial"/>
          <w:b/>
          <w:sz w:val="28"/>
          <w:szCs w:val="28"/>
        </w:rPr>
        <w:t xml:space="preserve"> of </w:t>
      </w:r>
      <w:proofErr w:type="spellStart"/>
      <w:r w:rsidRPr="009C74A7">
        <w:rPr>
          <w:rFonts w:ascii="Bodoni MT" w:hAnsi="Bodoni MT" w:cs="Arial"/>
          <w:b/>
          <w:sz w:val="28"/>
          <w:szCs w:val="28"/>
        </w:rPr>
        <w:t>Sciences</w:t>
      </w:r>
      <w:proofErr w:type="spellEnd"/>
      <w:r>
        <w:rPr>
          <w:rFonts w:ascii="Bodoni MT" w:hAnsi="Bodoni MT" w:cs="Arial"/>
          <w:sz w:val="28"/>
          <w:szCs w:val="28"/>
        </w:rPr>
        <w:t xml:space="preserve">, donde la </w:t>
      </w:r>
      <w:proofErr w:type="spellStart"/>
      <w:r>
        <w:rPr>
          <w:rFonts w:ascii="Bodoni MT" w:hAnsi="Bodoni MT" w:cs="Arial"/>
          <w:sz w:val="28"/>
          <w:szCs w:val="28"/>
        </w:rPr>
        <w:t>astrobióloga</w:t>
      </w:r>
      <w:proofErr w:type="spellEnd"/>
      <w:r>
        <w:rPr>
          <w:rFonts w:ascii="Bodoni MT" w:hAnsi="Bodoni MT" w:cs="Arial"/>
          <w:sz w:val="28"/>
          <w:szCs w:val="28"/>
        </w:rPr>
        <w:t xml:space="preserve"> </w:t>
      </w:r>
      <w:proofErr w:type="spellStart"/>
      <w:r>
        <w:rPr>
          <w:rFonts w:ascii="Bodoni MT" w:hAnsi="Bodoni MT" w:cs="Arial"/>
          <w:sz w:val="28"/>
          <w:szCs w:val="28"/>
        </w:rPr>
        <w:t>Kennda</w:t>
      </w:r>
      <w:proofErr w:type="spellEnd"/>
      <w:r>
        <w:rPr>
          <w:rFonts w:ascii="Bodoni MT" w:hAnsi="Bodoni MT" w:cs="Arial"/>
          <w:sz w:val="28"/>
          <w:szCs w:val="28"/>
        </w:rPr>
        <w:t xml:space="preserve"> Lynch </w:t>
      </w:r>
      <w:r w:rsidR="00036C47">
        <w:rPr>
          <w:rFonts w:ascii="Bodoni MT" w:hAnsi="Bodoni MT" w:cs="Arial"/>
          <w:sz w:val="28"/>
          <w:szCs w:val="28"/>
        </w:rPr>
        <w:t>expuso</w:t>
      </w:r>
      <w:r>
        <w:rPr>
          <w:rFonts w:ascii="Bodoni MT" w:hAnsi="Bodoni MT" w:cs="Arial"/>
          <w:sz w:val="28"/>
          <w:szCs w:val="28"/>
        </w:rPr>
        <w:t xml:space="preserve"> que </w:t>
      </w:r>
      <w:r w:rsidR="006063A7">
        <w:rPr>
          <w:rFonts w:ascii="Bodoni MT" w:hAnsi="Bodoni MT" w:cs="Arial"/>
          <w:sz w:val="28"/>
          <w:szCs w:val="28"/>
        </w:rPr>
        <w:t xml:space="preserve">el </w:t>
      </w:r>
      <w:proofErr w:type="gramStart"/>
      <w:r w:rsidR="006063A7">
        <w:rPr>
          <w:rFonts w:ascii="Bodoni MT" w:hAnsi="Bodoni MT" w:cs="Arial"/>
          <w:sz w:val="28"/>
          <w:szCs w:val="28"/>
        </w:rPr>
        <w:t>viaje</w:t>
      </w:r>
      <w:proofErr w:type="gramEnd"/>
      <w:r w:rsidR="006063A7">
        <w:rPr>
          <w:rFonts w:ascii="Bodoni MT" w:hAnsi="Bodoni MT" w:cs="Arial"/>
          <w:sz w:val="28"/>
          <w:szCs w:val="28"/>
        </w:rPr>
        <w:t xml:space="preserve"> espacial y </w:t>
      </w:r>
      <w:r>
        <w:rPr>
          <w:rFonts w:ascii="Bodoni MT" w:hAnsi="Bodoni MT" w:cs="Arial"/>
          <w:sz w:val="28"/>
          <w:szCs w:val="28"/>
        </w:rPr>
        <w:t xml:space="preserve">la </w:t>
      </w:r>
      <w:r w:rsidRPr="006063A7">
        <w:rPr>
          <w:rFonts w:ascii="Bodoni MT" w:hAnsi="Bodoni MT" w:cs="Arial"/>
          <w:i/>
          <w:sz w:val="28"/>
          <w:szCs w:val="28"/>
        </w:rPr>
        <w:t>colonización de Marte</w:t>
      </w:r>
      <w:r>
        <w:rPr>
          <w:rFonts w:ascii="Bodoni MT" w:hAnsi="Bodoni MT" w:cs="Arial"/>
          <w:sz w:val="28"/>
          <w:szCs w:val="28"/>
        </w:rPr>
        <w:t xml:space="preserve"> requerirá</w:t>
      </w:r>
      <w:r w:rsidR="006063A7">
        <w:rPr>
          <w:rFonts w:ascii="Bodoni MT" w:hAnsi="Bodoni MT" w:cs="Arial"/>
          <w:sz w:val="28"/>
          <w:szCs w:val="28"/>
        </w:rPr>
        <w:t>n necesariamente la tecnología de la ingeniería genética, lo cual sería</w:t>
      </w:r>
      <w:r>
        <w:rPr>
          <w:rFonts w:ascii="Bodoni MT" w:hAnsi="Bodoni MT" w:cs="Arial"/>
          <w:sz w:val="28"/>
          <w:szCs w:val="28"/>
        </w:rPr>
        <w:t xml:space="preserve"> una alteración </w:t>
      </w:r>
      <w:r w:rsidR="006063A7">
        <w:rPr>
          <w:rFonts w:ascii="Bodoni MT" w:hAnsi="Bodoni MT" w:cs="Arial"/>
          <w:sz w:val="28"/>
          <w:szCs w:val="28"/>
        </w:rPr>
        <w:t xml:space="preserve">del ADN del ser humano que haga posible vivir permanentemente en un medioambiente extraterrestre. </w:t>
      </w:r>
      <w:r w:rsidR="00036C47">
        <w:rPr>
          <w:rFonts w:ascii="Bodoni MT" w:hAnsi="Bodoni MT" w:cs="Arial"/>
          <w:sz w:val="28"/>
          <w:szCs w:val="28"/>
        </w:rPr>
        <w:t xml:space="preserve">Concordantemente, el genetista Christopher Mason de </w:t>
      </w:r>
      <w:proofErr w:type="spellStart"/>
      <w:r w:rsidR="00036C47" w:rsidRPr="00036C47">
        <w:rPr>
          <w:rFonts w:ascii="Bodoni MT" w:hAnsi="Bodoni MT" w:cs="Arial"/>
          <w:b/>
          <w:sz w:val="28"/>
          <w:szCs w:val="28"/>
        </w:rPr>
        <w:t>Cornell</w:t>
      </w:r>
      <w:proofErr w:type="spellEnd"/>
      <w:r w:rsidR="00036C47" w:rsidRPr="00036C47">
        <w:rPr>
          <w:rFonts w:ascii="Bodoni MT" w:hAnsi="Bodoni MT" w:cs="Arial"/>
          <w:b/>
          <w:sz w:val="28"/>
          <w:szCs w:val="28"/>
        </w:rPr>
        <w:t xml:space="preserve"> </w:t>
      </w:r>
      <w:proofErr w:type="spellStart"/>
      <w:r w:rsidR="00036C47" w:rsidRPr="00036C47">
        <w:rPr>
          <w:rFonts w:ascii="Bodoni MT" w:hAnsi="Bodoni MT" w:cs="Arial"/>
          <w:b/>
          <w:sz w:val="28"/>
          <w:szCs w:val="28"/>
        </w:rPr>
        <w:t>University</w:t>
      </w:r>
      <w:proofErr w:type="spellEnd"/>
      <w:r w:rsidR="00036C47">
        <w:rPr>
          <w:rFonts w:ascii="Bodoni MT" w:hAnsi="Bodoni MT" w:cs="Arial"/>
          <w:sz w:val="28"/>
          <w:szCs w:val="28"/>
        </w:rPr>
        <w:t xml:space="preserve"> expuso que la hibridación humana-animal podría ser necesaria para tal fin, proponiendo </w:t>
      </w:r>
      <w:r w:rsidR="00562C83">
        <w:rPr>
          <w:rFonts w:ascii="Bodoni MT" w:hAnsi="Bodoni MT" w:cs="Arial"/>
          <w:sz w:val="28"/>
          <w:szCs w:val="28"/>
        </w:rPr>
        <w:t xml:space="preserve">la utilización </w:t>
      </w:r>
      <w:r w:rsidR="00562C83" w:rsidRPr="00562C83">
        <w:rPr>
          <w:rFonts w:ascii="Bodoni MT" w:hAnsi="Bodoni MT" w:cs="Arial"/>
          <w:i/>
          <w:sz w:val="28"/>
          <w:szCs w:val="28"/>
        </w:rPr>
        <w:t>ética</w:t>
      </w:r>
      <w:r w:rsidR="00562C83">
        <w:rPr>
          <w:rFonts w:ascii="Bodoni MT" w:hAnsi="Bodoni MT" w:cs="Arial"/>
          <w:sz w:val="28"/>
          <w:szCs w:val="28"/>
        </w:rPr>
        <w:t xml:space="preserve"> de</w:t>
      </w:r>
      <w:r w:rsidR="00036C47">
        <w:rPr>
          <w:rFonts w:ascii="Bodoni MT" w:hAnsi="Bodoni MT" w:cs="Arial"/>
          <w:sz w:val="28"/>
          <w:szCs w:val="28"/>
        </w:rPr>
        <w:t xml:space="preserve"> genes de los </w:t>
      </w:r>
      <w:r w:rsidR="006063A7">
        <w:rPr>
          <w:rFonts w:ascii="Bodoni MT" w:hAnsi="Bodoni MT"/>
          <w:sz w:val="28"/>
          <w:szCs w:val="28"/>
        </w:rPr>
        <w:t>Tardígrados</w:t>
      </w:r>
      <w:r w:rsidR="00036C47">
        <w:rPr>
          <w:rFonts w:ascii="Bodoni MT" w:hAnsi="Bodoni MT"/>
          <w:sz w:val="28"/>
          <w:szCs w:val="28"/>
        </w:rPr>
        <w:t>, que son unos animales microscópicos que son capaces de vivir en el espacio e incluso de resistir a altos niveles de radiación.</w:t>
      </w:r>
    </w:p>
    <w:p w:rsidR="0058020E" w:rsidRDefault="0058020E" w:rsidP="00036C47">
      <w:pPr>
        <w:jc w:val="both"/>
        <w:rPr>
          <w:rFonts w:ascii="Bodoni MT" w:hAnsi="Bodoni MT"/>
          <w:sz w:val="28"/>
          <w:szCs w:val="28"/>
        </w:rPr>
      </w:pPr>
      <w:r>
        <w:rPr>
          <w:rFonts w:ascii="Bodoni MT" w:hAnsi="Bodoni MT"/>
          <w:sz w:val="28"/>
          <w:szCs w:val="28"/>
        </w:rPr>
        <w:t xml:space="preserve">El </w:t>
      </w:r>
      <w:r w:rsidRPr="0058020E">
        <w:rPr>
          <w:rFonts w:ascii="Bodoni MT" w:hAnsi="Bodoni MT"/>
          <w:b/>
          <w:sz w:val="28"/>
          <w:szCs w:val="28"/>
        </w:rPr>
        <w:t>Tribunal Budista de Derechos Humanos &amp; Comité Internacional de Ética Budista</w:t>
      </w:r>
      <w:r>
        <w:rPr>
          <w:rFonts w:ascii="Bodoni MT" w:hAnsi="Bodoni MT"/>
          <w:sz w:val="28"/>
          <w:szCs w:val="28"/>
        </w:rPr>
        <w:t xml:space="preserve"> creó esta idea en el año 2017, durante un juicio ético contra el </w:t>
      </w:r>
      <w:r w:rsidRPr="0058020E">
        <w:rPr>
          <w:rFonts w:ascii="Bodoni MT" w:hAnsi="Bodoni MT"/>
          <w:b/>
          <w:sz w:val="28"/>
          <w:szCs w:val="28"/>
        </w:rPr>
        <w:t>Salk Institute for Biological Studies</w:t>
      </w:r>
      <w:r>
        <w:rPr>
          <w:rFonts w:ascii="Bodoni MT" w:hAnsi="Bodoni MT"/>
          <w:sz w:val="28"/>
          <w:szCs w:val="28"/>
        </w:rPr>
        <w:t xml:space="preserve">, juzgándolo como Responsable de </w:t>
      </w:r>
      <w:r w:rsidRPr="0058020E">
        <w:rPr>
          <w:rFonts w:ascii="Bodoni MT" w:hAnsi="Bodoni MT"/>
          <w:b/>
          <w:i/>
          <w:sz w:val="28"/>
          <w:szCs w:val="28"/>
        </w:rPr>
        <w:t>Crímenes contra la humanidad y Violación a los Derechos Animales</w:t>
      </w:r>
      <w:r>
        <w:rPr>
          <w:rFonts w:ascii="Bodoni MT" w:hAnsi="Bodoni MT"/>
          <w:sz w:val="28"/>
          <w:szCs w:val="28"/>
        </w:rPr>
        <w:t xml:space="preserve"> por haber realizado experimentos de hibridación humano-animal con la excusa de crear órganos humanos</w:t>
      </w:r>
      <w:r w:rsidR="00E72A95">
        <w:rPr>
          <w:rFonts w:ascii="Bodoni MT" w:hAnsi="Bodoni MT"/>
          <w:sz w:val="28"/>
          <w:szCs w:val="28"/>
        </w:rPr>
        <w:t xml:space="preserve"> para trasplantes</w:t>
      </w:r>
      <w:r>
        <w:rPr>
          <w:rFonts w:ascii="Bodoni MT" w:hAnsi="Bodoni MT"/>
          <w:sz w:val="28"/>
          <w:szCs w:val="28"/>
        </w:rPr>
        <w:t xml:space="preserve">. El </w:t>
      </w:r>
      <w:r w:rsidRPr="0058020E">
        <w:rPr>
          <w:rFonts w:ascii="Bodoni MT" w:hAnsi="Bodoni MT"/>
          <w:b/>
          <w:sz w:val="28"/>
          <w:szCs w:val="28"/>
        </w:rPr>
        <w:t>Tribunal Budista de Derechos Humanos</w:t>
      </w:r>
      <w:r>
        <w:rPr>
          <w:rFonts w:ascii="Bodoni MT" w:hAnsi="Bodoni MT"/>
          <w:sz w:val="28"/>
          <w:szCs w:val="28"/>
        </w:rPr>
        <w:t xml:space="preserve"> </w:t>
      </w:r>
      <w:r w:rsidR="00E72A95">
        <w:rPr>
          <w:rFonts w:ascii="Bodoni MT" w:hAnsi="Bodoni MT"/>
          <w:sz w:val="28"/>
          <w:szCs w:val="28"/>
        </w:rPr>
        <w:t>argumentó que vulnerar el patrimonio genético de la humanidad es una violación a un derecho colectivo y que no puede estar por encima del derecho de un individuo, además de que es falsa esta excusa de hibridación para trasplantes de órganos en tanto que ya existen tecnologías de impresión 3D de órganos humanos. Esta hibridación</w:t>
      </w:r>
      <w:r w:rsidR="004C0CE1">
        <w:rPr>
          <w:rFonts w:ascii="Bodoni MT" w:hAnsi="Bodoni MT"/>
          <w:sz w:val="28"/>
          <w:szCs w:val="28"/>
        </w:rPr>
        <w:t xml:space="preserve"> humana-animal</w:t>
      </w:r>
      <w:r w:rsidR="00E72A95">
        <w:rPr>
          <w:rFonts w:ascii="Bodoni MT" w:hAnsi="Bodoni MT"/>
          <w:sz w:val="28"/>
          <w:szCs w:val="28"/>
        </w:rPr>
        <w:t xml:space="preserve"> fue declar</w:t>
      </w:r>
      <w:r w:rsidR="0027556A">
        <w:rPr>
          <w:rFonts w:ascii="Bodoni MT" w:hAnsi="Bodoni MT"/>
          <w:sz w:val="28"/>
          <w:szCs w:val="28"/>
        </w:rPr>
        <w:t xml:space="preserve">ada </w:t>
      </w:r>
      <w:proofErr w:type="spellStart"/>
      <w:r w:rsidR="0027556A">
        <w:rPr>
          <w:rFonts w:ascii="Bodoni MT" w:hAnsi="Bodoni MT"/>
          <w:sz w:val="28"/>
          <w:szCs w:val="28"/>
        </w:rPr>
        <w:t>antiética</w:t>
      </w:r>
      <w:proofErr w:type="spellEnd"/>
      <w:r w:rsidR="0027556A">
        <w:rPr>
          <w:rFonts w:ascii="Bodoni MT" w:hAnsi="Bodoni MT"/>
          <w:sz w:val="28"/>
          <w:szCs w:val="28"/>
        </w:rPr>
        <w:t xml:space="preserve"> y anticientífica, pues utiliza el patrimonio genético como un objeto de consumo y anula todo tipo de derechos intrínsecos a la vida humana.</w:t>
      </w:r>
    </w:p>
    <w:p w:rsidR="004C0CE1" w:rsidRDefault="004C0CE1" w:rsidP="00036C47">
      <w:pPr>
        <w:jc w:val="both"/>
        <w:rPr>
          <w:rFonts w:ascii="Bodoni MT" w:hAnsi="Bodoni MT"/>
          <w:sz w:val="28"/>
          <w:szCs w:val="28"/>
        </w:rPr>
      </w:pPr>
      <w:r>
        <w:rPr>
          <w:rFonts w:ascii="Bodoni MT" w:hAnsi="Bodoni MT"/>
          <w:sz w:val="28"/>
          <w:szCs w:val="28"/>
        </w:rPr>
        <w:t xml:space="preserve">Sin embargo, durante la Sentencia ética contra el </w:t>
      </w:r>
      <w:r w:rsidRPr="004C0CE1">
        <w:rPr>
          <w:rFonts w:ascii="Bodoni MT" w:hAnsi="Bodoni MT"/>
          <w:b/>
          <w:sz w:val="28"/>
          <w:szCs w:val="28"/>
        </w:rPr>
        <w:t>Salk Institute for Biological Studies</w:t>
      </w:r>
      <w:r w:rsidRPr="004C0CE1">
        <w:rPr>
          <w:rFonts w:ascii="Bodoni MT" w:hAnsi="Bodoni MT"/>
          <w:sz w:val="28"/>
          <w:szCs w:val="28"/>
        </w:rPr>
        <w:t xml:space="preserve"> </w:t>
      </w:r>
      <w:r w:rsidR="00D8312E">
        <w:rPr>
          <w:rFonts w:ascii="Bodoni MT" w:hAnsi="Bodoni MT"/>
          <w:sz w:val="28"/>
          <w:szCs w:val="28"/>
        </w:rPr>
        <w:t>el 3 de</w:t>
      </w:r>
      <w:r>
        <w:rPr>
          <w:rFonts w:ascii="Bodoni MT" w:hAnsi="Bodoni MT"/>
          <w:sz w:val="28"/>
          <w:szCs w:val="28"/>
        </w:rPr>
        <w:t xml:space="preserve"> abril de 2017, el </w:t>
      </w:r>
      <w:r w:rsidRPr="004C0CE1">
        <w:rPr>
          <w:rFonts w:ascii="Bodoni MT" w:hAnsi="Bodoni MT"/>
          <w:b/>
          <w:sz w:val="28"/>
          <w:szCs w:val="28"/>
        </w:rPr>
        <w:t>Tribunal Budista de Derechos Humanos</w:t>
      </w:r>
      <w:r>
        <w:rPr>
          <w:rFonts w:ascii="Bodoni MT" w:hAnsi="Bodoni MT"/>
          <w:sz w:val="28"/>
          <w:szCs w:val="28"/>
        </w:rPr>
        <w:t xml:space="preserve"> también propuso la idea radical sobre la cual existiría una </w:t>
      </w:r>
      <w:r w:rsidR="00051FD2">
        <w:rPr>
          <w:rFonts w:ascii="Bodoni MT" w:hAnsi="Bodoni MT"/>
          <w:sz w:val="28"/>
          <w:szCs w:val="28"/>
        </w:rPr>
        <w:t>única excepción a la regla de prohibición de hibridación humana-animal</w:t>
      </w:r>
      <w:r w:rsidR="007B14A3">
        <w:rPr>
          <w:rFonts w:ascii="Bodoni MT" w:hAnsi="Bodoni MT"/>
          <w:sz w:val="28"/>
          <w:szCs w:val="28"/>
        </w:rPr>
        <w:t xml:space="preserve">, </w:t>
      </w:r>
      <w:r w:rsidR="007B14A3">
        <w:rPr>
          <w:rFonts w:ascii="Bodoni MT" w:hAnsi="Bodoni MT"/>
          <w:sz w:val="28"/>
          <w:szCs w:val="28"/>
        </w:rPr>
        <w:lastRenderedPageBreak/>
        <w:t>manifestándose que la ingeniería genética humana podría ser ética si hace que la humanidad pueda sobrevivir fuera de la Tierra</w:t>
      </w:r>
      <w:r w:rsidR="00051FD2">
        <w:rPr>
          <w:rFonts w:ascii="Bodoni MT" w:hAnsi="Bodoni MT"/>
          <w:sz w:val="28"/>
          <w:szCs w:val="28"/>
        </w:rPr>
        <w:t xml:space="preserve">: </w:t>
      </w:r>
    </w:p>
    <w:p w:rsidR="007B14A3" w:rsidRPr="00145ED4" w:rsidRDefault="007B14A3" w:rsidP="009E1FF3">
      <w:pPr>
        <w:jc w:val="both"/>
        <w:rPr>
          <w:rFonts w:ascii="Bodoni MT" w:hAnsi="Bodoni MT"/>
          <w:sz w:val="28"/>
          <w:szCs w:val="28"/>
        </w:rPr>
      </w:pPr>
      <w:r w:rsidRPr="00145ED4">
        <w:rPr>
          <w:rFonts w:ascii="Bodoni MT" w:hAnsi="Bodoni MT"/>
          <w:i/>
          <w:sz w:val="28"/>
          <w:szCs w:val="28"/>
        </w:rPr>
        <w:t xml:space="preserve">“No obstante, ante el hecho de que el </w:t>
      </w:r>
      <w:r w:rsidRPr="00145ED4">
        <w:rPr>
          <w:rFonts w:ascii="Bodoni MT" w:hAnsi="Bodoni MT"/>
          <w:b/>
          <w:i/>
          <w:sz w:val="28"/>
          <w:szCs w:val="28"/>
        </w:rPr>
        <w:t>Tribunal Budista de Derechos Humanos</w:t>
      </w:r>
      <w:r w:rsidRPr="00145ED4">
        <w:rPr>
          <w:rFonts w:ascii="Bodoni MT" w:hAnsi="Bodoni MT"/>
          <w:i/>
          <w:sz w:val="28"/>
          <w:szCs w:val="28"/>
        </w:rPr>
        <w:t xml:space="preserve"> prohíbe y declara como ilegal a la manipulación genética de híbridos humanos-animales, debe aclararse que esta regla tiene una única excepción. Ante un probable evento catastrófico en el cual el planeta Tierra sería llevado a una destrucción inevitable, la humanidad tendría el derecho colectivo a sobrevivir en otros planetas. Sin embargo, para poder realizar tal hazaña cósmica la humanidad debería realizar obligatoriamente una modificación genética que le permita sobrevivir las arduas condiciones ambientales del espacio exterior o de otros planetas. Indudablemente, una hibridación humano-artificial o una posible hibridación con seres vivos como el </w:t>
      </w:r>
      <w:r w:rsidR="005240D0" w:rsidRPr="00145ED4">
        <w:rPr>
          <w:rFonts w:ascii="Bodoni MT" w:hAnsi="Bodoni MT"/>
          <w:i/>
          <w:sz w:val="28"/>
          <w:szCs w:val="28"/>
        </w:rPr>
        <w:t>Tardígrada</w:t>
      </w:r>
      <w:r w:rsidRPr="00145ED4">
        <w:rPr>
          <w:rFonts w:ascii="Bodoni MT" w:hAnsi="Bodoni MT"/>
          <w:i/>
          <w:sz w:val="28"/>
          <w:szCs w:val="28"/>
        </w:rPr>
        <w:t xml:space="preserve"> le brindaría capacidades de hibernación durante cientos de años y también capacidades para resistir altos niveles de calor y frío, que es algo necesario para poder sobrevivir tanto en el espacio como en otros planetas. La excepción a la prohibición de manipulación genética demuestra que el </w:t>
      </w:r>
      <w:r w:rsidRPr="00145ED4">
        <w:rPr>
          <w:rFonts w:ascii="Bodoni MT" w:hAnsi="Bodoni MT"/>
          <w:b/>
          <w:i/>
          <w:sz w:val="28"/>
          <w:szCs w:val="28"/>
        </w:rPr>
        <w:t>Tribunal Budista de Derechos Humanos</w:t>
      </w:r>
      <w:r w:rsidRPr="00145ED4">
        <w:rPr>
          <w:rFonts w:ascii="Bodoni MT" w:hAnsi="Bodoni MT"/>
          <w:i/>
          <w:sz w:val="28"/>
          <w:szCs w:val="28"/>
        </w:rPr>
        <w:t xml:space="preserve"> no es moralmente dogmático, pues esta excepción es el caso de una modificación al patrimonio genético colectivo con la finalidad de respetar el derecho colectivo a la supervivencia de la especie, y sólo debería aplicarse ante una enorme necesidad para respetar el derecho a la vida de toda la humanidad. Claramente, los experimentos del </w:t>
      </w:r>
      <w:r w:rsidRPr="00145ED4">
        <w:rPr>
          <w:rFonts w:ascii="Bodoni MT" w:hAnsi="Bodoni MT"/>
          <w:b/>
          <w:i/>
          <w:sz w:val="28"/>
          <w:szCs w:val="28"/>
        </w:rPr>
        <w:t>Salk Institute for Biological Studies</w:t>
      </w:r>
      <w:r w:rsidRPr="00145ED4">
        <w:rPr>
          <w:rStyle w:val="nfasis"/>
          <w:rFonts w:ascii="Bodoni MT" w:hAnsi="Bodoni MT" w:cs="Courier New"/>
          <w:i w:val="0"/>
          <w:sz w:val="28"/>
          <w:szCs w:val="28"/>
        </w:rPr>
        <w:t xml:space="preserve"> y el científico </w:t>
      </w:r>
      <w:proofErr w:type="spellStart"/>
      <w:r w:rsidRPr="00145ED4">
        <w:rPr>
          <w:rFonts w:ascii="Bodoni MT" w:hAnsi="Bodoni MT"/>
          <w:b/>
          <w:i/>
          <w:sz w:val="28"/>
          <w:szCs w:val="28"/>
        </w:rPr>
        <w:t>Jun</w:t>
      </w:r>
      <w:proofErr w:type="spellEnd"/>
      <w:r w:rsidRPr="00145ED4">
        <w:rPr>
          <w:rFonts w:ascii="Bodoni MT" w:hAnsi="Bodoni MT"/>
          <w:b/>
          <w:i/>
          <w:sz w:val="28"/>
          <w:szCs w:val="28"/>
        </w:rPr>
        <w:t xml:space="preserve"> </w:t>
      </w:r>
      <w:proofErr w:type="spellStart"/>
      <w:r w:rsidRPr="00145ED4">
        <w:rPr>
          <w:rFonts w:ascii="Bodoni MT" w:hAnsi="Bodoni MT"/>
          <w:b/>
          <w:i/>
          <w:sz w:val="28"/>
          <w:szCs w:val="28"/>
        </w:rPr>
        <w:t>Wu</w:t>
      </w:r>
      <w:proofErr w:type="spellEnd"/>
      <w:r w:rsidRPr="00145ED4">
        <w:rPr>
          <w:rFonts w:ascii="Bodoni MT" w:hAnsi="Bodoni MT"/>
          <w:i/>
          <w:sz w:val="28"/>
          <w:szCs w:val="28"/>
        </w:rPr>
        <w:t xml:space="preserve"> no cumplen con el requisito de necesidad para ser una excepción a la regla de prohibición de la manipulación genética. Esta excepción a la regla no podría ser empleada para salvar una vida individual, pues los derechos colectivos no podrían ser vulnerados para respetar un derecho individual, ni tampoco esta excepción debería ser aplicada para la creación de seres humanos inmortales.</w:t>
      </w:r>
    </w:p>
    <w:p w:rsidR="0092575C" w:rsidRDefault="009E1FF3" w:rsidP="009F6469">
      <w:pPr>
        <w:jc w:val="both"/>
        <w:rPr>
          <w:rFonts w:ascii="Bodoni MT" w:hAnsi="Bodoni MT"/>
          <w:sz w:val="28"/>
          <w:szCs w:val="28"/>
        </w:rPr>
      </w:pPr>
      <w:r>
        <w:rPr>
          <w:rFonts w:ascii="Bodoni MT" w:hAnsi="Bodoni MT"/>
          <w:sz w:val="28"/>
          <w:szCs w:val="28"/>
        </w:rPr>
        <w:t xml:space="preserve">La humanidad debe propagarse a lo largo de todo el Universo de forma ética y sustentable, incluso promoviendo la </w:t>
      </w:r>
      <w:proofErr w:type="spellStart"/>
      <w:r w:rsidRPr="00E72A95">
        <w:rPr>
          <w:rFonts w:ascii="Bodoni MT" w:hAnsi="Bodoni MT"/>
          <w:i/>
          <w:sz w:val="28"/>
          <w:szCs w:val="28"/>
        </w:rPr>
        <w:t>terraformación</w:t>
      </w:r>
      <w:proofErr w:type="spellEnd"/>
      <w:r>
        <w:rPr>
          <w:rFonts w:ascii="Bodoni MT" w:hAnsi="Bodoni MT"/>
          <w:sz w:val="28"/>
          <w:szCs w:val="28"/>
        </w:rPr>
        <w:t xml:space="preserve"> de planetas extraterrestres y extrasolares, pues la reproducción del gran </w:t>
      </w:r>
      <w:proofErr w:type="spellStart"/>
      <w:r w:rsidRPr="009F6469">
        <w:rPr>
          <w:rFonts w:ascii="Bodoni MT" w:hAnsi="Bodoni MT"/>
          <w:i/>
          <w:sz w:val="28"/>
          <w:szCs w:val="28"/>
        </w:rPr>
        <w:t>superorganismo</w:t>
      </w:r>
      <w:proofErr w:type="spellEnd"/>
      <w:r>
        <w:rPr>
          <w:rFonts w:ascii="Bodoni MT" w:hAnsi="Bodoni MT"/>
          <w:sz w:val="28"/>
          <w:szCs w:val="28"/>
        </w:rPr>
        <w:t xml:space="preserve"> de la </w:t>
      </w:r>
      <w:r w:rsidR="009F6469">
        <w:rPr>
          <w:rFonts w:ascii="Bodoni MT" w:hAnsi="Bodoni MT"/>
          <w:sz w:val="28"/>
          <w:szCs w:val="28"/>
        </w:rPr>
        <w:t xml:space="preserve">Madre </w:t>
      </w:r>
      <w:r>
        <w:rPr>
          <w:rFonts w:ascii="Bodoni MT" w:hAnsi="Bodoni MT"/>
          <w:sz w:val="28"/>
          <w:szCs w:val="28"/>
        </w:rPr>
        <w:t xml:space="preserve">Tierra </w:t>
      </w:r>
      <w:r w:rsidR="009F6469">
        <w:rPr>
          <w:rFonts w:ascii="Bodoni MT" w:hAnsi="Bodoni MT"/>
          <w:sz w:val="28"/>
          <w:szCs w:val="28"/>
        </w:rPr>
        <w:t>es un deber colectivo de la humanidad, siendo</w:t>
      </w:r>
      <w:r>
        <w:rPr>
          <w:rFonts w:ascii="Bodoni MT" w:hAnsi="Bodoni MT"/>
          <w:sz w:val="28"/>
          <w:szCs w:val="28"/>
        </w:rPr>
        <w:t xml:space="preserve"> probablemente el designio inconsciente det</w:t>
      </w:r>
      <w:r w:rsidR="009F6469">
        <w:rPr>
          <w:rFonts w:ascii="Bodoni MT" w:hAnsi="Bodoni MT"/>
          <w:sz w:val="28"/>
          <w:szCs w:val="28"/>
        </w:rPr>
        <w:t xml:space="preserve">rás de las misiones espaciales según la Teoría Gaia. Este escenario es la única posibilidad de realizar </w:t>
      </w:r>
      <w:r w:rsidR="0092575C">
        <w:rPr>
          <w:rFonts w:ascii="Bodoni MT" w:hAnsi="Bodoni MT"/>
          <w:sz w:val="28"/>
          <w:szCs w:val="28"/>
        </w:rPr>
        <w:t xml:space="preserve">éticamente </w:t>
      </w:r>
      <w:r w:rsidR="009F6469">
        <w:rPr>
          <w:rFonts w:ascii="Bodoni MT" w:hAnsi="Bodoni MT"/>
          <w:sz w:val="28"/>
          <w:szCs w:val="28"/>
        </w:rPr>
        <w:t xml:space="preserve">una hibridación </w:t>
      </w:r>
      <w:r w:rsidR="0092575C">
        <w:rPr>
          <w:rFonts w:ascii="Bodoni MT" w:hAnsi="Bodoni MT"/>
          <w:sz w:val="28"/>
          <w:szCs w:val="28"/>
        </w:rPr>
        <w:t>humano-animal</w:t>
      </w:r>
      <w:r w:rsidR="009F6469">
        <w:rPr>
          <w:rFonts w:ascii="Bodoni MT" w:hAnsi="Bodoni MT"/>
          <w:sz w:val="28"/>
          <w:szCs w:val="28"/>
        </w:rPr>
        <w:t>.</w:t>
      </w:r>
      <w:r w:rsidR="0092575C">
        <w:rPr>
          <w:rFonts w:ascii="Bodoni MT" w:hAnsi="Bodoni MT"/>
          <w:sz w:val="28"/>
          <w:szCs w:val="28"/>
        </w:rPr>
        <w:t xml:space="preserve"> En </w:t>
      </w:r>
      <w:r w:rsidR="0092575C">
        <w:rPr>
          <w:rFonts w:ascii="Bodoni MT" w:hAnsi="Bodoni MT"/>
          <w:sz w:val="28"/>
          <w:szCs w:val="28"/>
        </w:rPr>
        <w:lastRenderedPageBreak/>
        <w:t>conclusión, el Derecho Budista está a favor de la evolución humana, aunque la misma de</w:t>
      </w:r>
      <w:r w:rsidR="00CF3CD8">
        <w:rPr>
          <w:rFonts w:ascii="Bodoni MT" w:hAnsi="Bodoni MT"/>
          <w:sz w:val="28"/>
          <w:szCs w:val="28"/>
        </w:rPr>
        <w:t>be ser realizada de forma ética, por lo que el Tribunal Budista se pone a disposición de la NASA para asesorar éticamente todo tipo de proyectos científicos sobre este asunto que sean realizados en el futuro.</w:t>
      </w:r>
    </w:p>
    <w:p w:rsidR="009F6469" w:rsidRDefault="009F6469" w:rsidP="009F6469">
      <w:pPr>
        <w:jc w:val="both"/>
        <w:rPr>
          <w:rFonts w:ascii="Bodoni MT" w:hAnsi="Bodoni MT"/>
          <w:sz w:val="28"/>
          <w:szCs w:val="28"/>
        </w:rPr>
      </w:pPr>
      <w:r>
        <w:rPr>
          <w:rFonts w:ascii="Bodoni MT" w:hAnsi="Bodoni MT"/>
          <w:sz w:val="28"/>
          <w:szCs w:val="28"/>
        </w:rPr>
        <w:t>Siempre con espíritu de reconciliación (maitri),</w:t>
      </w:r>
    </w:p>
    <w:p w:rsidR="009F6469" w:rsidRDefault="009F6469" w:rsidP="009F6469">
      <w:pPr>
        <w:jc w:val="both"/>
        <w:rPr>
          <w:rFonts w:ascii="Bodoni MT" w:hAnsi="Bodoni MT"/>
          <w:sz w:val="28"/>
          <w:szCs w:val="28"/>
        </w:rPr>
      </w:pPr>
      <w:r>
        <w:rPr>
          <w:rFonts w:ascii="Bodoni MT" w:hAnsi="Bodoni MT"/>
          <w:sz w:val="28"/>
          <w:szCs w:val="28"/>
        </w:rPr>
        <w:t>S.E. Maestro Maitreya Samyaksambuddha</w:t>
      </w:r>
    </w:p>
    <w:p w:rsidR="009F6469" w:rsidRDefault="009F6469" w:rsidP="009F6469">
      <w:pPr>
        <w:jc w:val="both"/>
        <w:rPr>
          <w:rFonts w:ascii="Bodoni MT" w:hAnsi="Bodoni MT"/>
          <w:sz w:val="28"/>
          <w:szCs w:val="28"/>
        </w:rPr>
      </w:pPr>
      <w:r>
        <w:rPr>
          <w:rFonts w:ascii="Bodoni MT" w:hAnsi="Bodoni MT"/>
          <w:sz w:val="28"/>
          <w:szCs w:val="28"/>
        </w:rPr>
        <w:t xml:space="preserve">Presidente y Juez del </w:t>
      </w:r>
      <w:r w:rsidRPr="0058020E">
        <w:rPr>
          <w:rFonts w:ascii="Bodoni MT" w:hAnsi="Bodoni MT"/>
          <w:b/>
          <w:sz w:val="28"/>
          <w:szCs w:val="28"/>
        </w:rPr>
        <w:t>Tribunal Budista de Derechos Humanos &amp; Comité Internacional de Ética Budista</w:t>
      </w:r>
    </w:p>
    <w:p w:rsidR="0092575C" w:rsidRPr="0092575C" w:rsidRDefault="0092575C" w:rsidP="009F6469">
      <w:pPr>
        <w:jc w:val="both"/>
        <w:rPr>
          <w:rFonts w:ascii="Bodoni MT" w:hAnsi="Bodoni MT"/>
          <w:sz w:val="28"/>
          <w:szCs w:val="28"/>
        </w:rPr>
      </w:pPr>
    </w:p>
    <w:sectPr w:rsidR="0092575C" w:rsidRPr="0092575C" w:rsidSect="00720BFA">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compat>
    <w:useFELayout/>
  </w:compat>
  <w:rsids>
    <w:rsidRoot w:val="001B006C"/>
    <w:rsid w:val="00036C47"/>
    <w:rsid w:val="00051FD2"/>
    <w:rsid w:val="00145ED4"/>
    <w:rsid w:val="001B006C"/>
    <w:rsid w:val="0027556A"/>
    <w:rsid w:val="00293FE6"/>
    <w:rsid w:val="002B0C15"/>
    <w:rsid w:val="003C2B34"/>
    <w:rsid w:val="004C0CE1"/>
    <w:rsid w:val="005240D0"/>
    <w:rsid w:val="00562C83"/>
    <w:rsid w:val="0058020E"/>
    <w:rsid w:val="006063A7"/>
    <w:rsid w:val="006B3357"/>
    <w:rsid w:val="006D559D"/>
    <w:rsid w:val="00720BFA"/>
    <w:rsid w:val="007B14A3"/>
    <w:rsid w:val="007C3705"/>
    <w:rsid w:val="008A17D4"/>
    <w:rsid w:val="0092575C"/>
    <w:rsid w:val="009C74A7"/>
    <w:rsid w:val="009E1FF3"/>
    <w:rsid w:val="009F6469"/>
    <w:rsid w:val="00AF25F3"/>
    <w:rsid w:val="00B73446"/>
    <w:rsid w:val="00BD555D"/>
    <w:rsid w:val="00BF4AEA"/>
    <w:rsid w:val="00CF3CD8"/>
    <w:rsid w:val="00D17C90"/>
    <w:rsid w:val="00D32DE0"/>
    <w:rsid w:val="00D8312E"/>
    <w:rsid w:val="00E72A95"/>
    <w:rsid w:val="00E73EA0"/>
    <w:rsid w:val="00E770F3"/>
    <w:rsid w:val="00EA0E8D"/>
    <w:rsid w:val="00F366FB"/>
    <w:rsid w:val="00FE238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BFA"/>
  </w:style>
  <w:style w:type="paragraph" w:styleId="Ttulo1">
    <w:name w:val="heading 1"/>
    <w:basedOn w:val="Normal"/>
    <w:link w:val="Ttulo1Car"/>
    <w:uiPriority w:val="9"/>
    <w:qFormat/>
    <w:rsid w:val="00BF4AE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BF4AE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1B006C"/>
    <w:rPr>
      <w:color w:val="0000FF"/>
      <w:u w:val="single"/>
    </w:rPr>
  </w:style>
  <w:style w:type="character" w:customStyle="1" w:styleId="Ttulo1Car">
    <w:name w:val="Título 1 Car"/>
    <w:basedOn w:val="Fuentedeprrafopredeter"/>
    <w:link w:val="Ttulo1"/>
    <w:uiPriority w:val="9"/>
    <w:rsid w:val="00BF4AEA"/>
    <w:rPr>
      <w:rFonts w:ascii="Times New Roman" w:eastAsia="Times New Roman" w:hAnsi="Times New Roman" w:cs="Times New Roman"/>
      <w:b/>
      <w:bCs/>
      <w:kern w:val="36"/>
      <w:sz w:val="48"/>
      <w:szCs w:val="48"/>
    </w:rPr>
  </w:style>
  <w:style w:type="paragraph" w:customStyle="1" w:styleId="byline">
    <w:name w:val="byline"/>
    <w:basedOn w:val="Normal"/>
    <w:rsid w:val="00BF4A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wrap">
    <w:name w:val="no-wrap"/>
    <w:basedOn w:val="Fuentedeprrafopredeter"/>
    <w:rsid w:val="00BF4AEA"/>
  </w:style>
  <w:style w:type="character" w:customStyle="1" w:styleId="Ttulo2Car">
    <w:name w:val="Título 2 Car"/>
    <w:basedOn w:val="Fuentedeprrafopredeter"/>
    <w:link w:val="Ttulo2"/>
    <w:uiPriority w:val="9"/>
    <w:semiHidden/>
    <w:rsid w:val="00BF4AEA"/>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BF4AEA"/>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BF4AEA"/>
    <w:rPr>
      <w:b/>
      <w:bCs/>
    </w:rPr>
  </w:style>
  <w:style w:type="character" w:styleId="nfasis">
    <w:name w:val="Emphasis"/>
    <w:basedOn w:val="Fuentedeprrafopredeter"/>
    <w:uiPriority w:val="20"/>
    <w:qFormat/>
    <w:rsid w:val="00BF4AEA"/>
    <w:rPr>
      <w:i/>
      <w:iCs/>
    </w:rPr>
  </w:style>
  <w:style w:type="paragraph" w:styleId="Textodeglobo">
    <w:name w:val="Balloon Text"/>
    <w:basedOn w:val="Normal"/>
    <w:link w:val="TextodegloboCar"/>
    <w:uiPriority w:val="99"/>
    <w:semiHidden/>
    <w:unhideWhenUsed/>
    <w:rsid w:val="00BF4AE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F4AEA"/>
    <w:rPr>
      <w:rFonts w:ascii="Tahoma" w:hAnsi="Tahoma" w:cs="Tahoma"/>
      <w:sz w:val="16"/>
      <w:szCs w:val="16"/>
    </w:rPr>
  </w:style>
  <w:style w:type="character" w:customStyle="1" w:styleId="google-news-title">
    <w:name w:val="google-news-title"/>
    <w:basedOn w:val="Fuentedeprrafopredeter"/>
    <w:rsid w:val="00BF4AEA"/>
  </w:style>
</w:styles>
</file>

<file path=word/webSettings.xml><?xml version="1.0" encoding="utf-8"?>
<w:webSettings xmlns:r="http://schemas.openxmlformats.org/officeDocument/2006/relationships" xmlns:w="http://schemas.openxmlformats.org/wordprocessingml/2006/main">
  <w:divs>
    <w:div w:id="407970053">
      <w:bodyDiv w:val="1"/>
      <w:marLeft w:val="0"/>
      <w:marRight w:val="0"/>
      <w:marTop w:val="0"/>
      <w:marBottom w:val="0"/>
      <w:divBdr>
        <w:top w:val="none" w:sz="0" w:space="0" w:color="auto"/>
        <w:left w:val="none" w:sz="0" w:space="0" w:color="auto"/>
        <w:bottom w:val="none" w:sz="0" w:space="0" w:color="auto"/>
        <w:right w:val="none" w:sz="0" w:space="0" w:color="auto"/>
      </w:divBdr>
    </w:div>
    <w:div w:id="1092975145">
      <w:bodyDiv w:val="1"/>
      <w:marLeft w:val="0"/>
      <w:marRight w:val="0"/>
      <w:marTop w:val="0"/>
      <w:marBottom w:val="0"/>
      <w:divBdr>
        <w:top w:val="none" w:sz="0" w:space="0" w:color="auto"/>
        <w:left w:val="none" w:sz="0" w:space="0" w:color="auto"/>
        <w:bottom w:val="none" w:sz="0" w:space="0" w:color="auto"/>
        <w:right w:val="none" w:sz="0" w:space="0" w:color="auto"/>
      </w:divBdr>
    </w:div>
    <w:div w:id="1223492050">
      <w:bodyDiv w:val="1"/>
      <w:marLeft w:val="0"/>
      <w:marRight w:val="0"/>
      <w:marTop w:val="0"/>
      <w:marBottom w:val="0"/>
      <w:divBdr>
        <w:top w:val="none" w:sz="0" w:space="0" w:color="auto"/>
        <w:left w:val="none" w:sz="0" w:space="0" w:color="auto"/>
        <w:bottom w:val="none" w:sz="0" w:space="0" w:color="auto"/>
        <w:right w:val="none" w:sz="0" w:space="0" w:color="auto"/>
      </w:divBdr>
      <w:divsChild>
        <w:div w:id="1563905596">
          <w:marLeft w:val="0"/>
          <w:marRight w:val="0"/>
          <w:marTop w:val="0"/>
          <w:marBottom w:val="0"/>
          <w:divBdr>
            <w:top w:val="none" w:sz="0" w:space="0" w:color="auto"/>
            <w:left w:val="none" w:sz="0" w:space="0" w:color="auto"/>
            <w:bottom w:val="none" w:sz="0" w:space="0" w:color="auto"/>
            <w:right w:val="none" w:sz="0" w:space="0" w:color="auto"/>
          </w:divBdr>
          <w:divsChild>
            <w:div w:id="1971088441">
              <w:marLeft w:val="0"/>
              <w:marRight w:val="0"/>
              <w:marTop w:val="0"/>
              <w:marBottom w:val="0"/>
              <w:divBdr>
                <w:top w:val="none" w:sz="0" w:space="0" w:color="auto"/>
                <w:left w:val="none" w:sz="0" w:space="0" w:color="auto"/>
                <w:bottom w:val="none" w:sz="0" w:space="0" w:color="auto"/>
                <w:right w:val="none" w:sz="0" w:space="0" w:color="auto"/>
              </w:divBdr>
              <w:divsChild>
                <w:div w:id="1335187318">
                  <w:marLeft w:val="0"/>
                  <w:marRight w:val="0"/>
                  <w:marTop w:val="0"/>
                  <w:marBottom w:val="0"/>
                  <w:divBdr>
                    <w:top w:val="none" w:sz="0" w:space="0" w:color="auto"/>
                    <w:left w:val="none" w:sz="0" w:space="0" w:color="auto"/>
                    <w:bottom w:val="none" w:sz="0" w:space="0" w:color="auto"/>
                    <w:right w:val="none" w:sz="0" w:space="0" w:color="auto"/>
                  </w:divBdr>
                  <w:divsChild>
                    <w:div w:id="56507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923289">
          <w:marLeft w:val="0"/>
          <w:marRight w:val="0"/>
          <w:marTop w:val="0"/>
          <w:marBottom w:val="0"/>
          <w:divBdr>
            <w:top w:val="none" w:sz="0" w:space="0" w:color="auto"/>
            <w:left w:val="none" w:sz="0" w:space="0" w:color="auto"/>
            <w:bottom w:val="none" w:sz="0" w:space="0" w:color="auto"/>
            <w:right w:val="none" w:sz="0" w:space="0" w:color="auto"/>
          </w:divBdr>
          <w:divsChild>
            <w:div w:id="786510725">
              <w:marLeft w:val="0"/>
              <w:marRight w:val="0"/>
              <w:marTop w:val="0"/>
              <w:marBottom w:val="0"/>
              <w:divBdr>
                <w:top w:val="none" w:sz="0" w:space="0" w:color="auto"/>
                <w:left w:val="none" w:sz="0" w:space="0" w:color="auto"/>
                <w:bottom w:val="none" w:sz="0" w:space="0" w:color="auto"/>
                <w:right w:val="none" w:sz="0" w:space="0" w:color="auto"/>
              </w:divBdr>
              <w:divsChild>
                <w:div w:id="1286617627">
                  <w:marLeft w:val="0"/>
                  <w:marRight w:val="0"/>
                  <w:marTop w:val="0"/>
                  <w:marBottom w:val="0"/>
                  <w:divBdr>
                    <w:top w:val="none" w:sz="0" w:space="0" w:color="auto"/>
                    <w:left w:val="none" w:sz="0" w:space="0" w:color="auto"/>
                    <w:bottom w:val="none" w:sz="0" w:space="0" w:color="auto"/>
                    <w:right w:val="none" w:sz="0" w:space="0" w:color="auto"/>
                  </w:divBdr>
                  <w:divsChild>
                    <w:div w:id="1577125161">
                      <w:marLeft w:val="0"/>
                      <w:marRight w:val="0"/>
                      <w:marTop w:val="408"/>
                      <w:marBottom w:val="272"/>
                      <w:divBdr>
                        <w:top w:val="none" w:sz="0" w:space="0" w:color="auto"/>
                        <w:left w:val="none" w:sz="0" w:space="0" w:color="auto"/>
                        <w:bottom w:val="none" w:sz="0" w:space="0" w:color="auto"/>
                        <w:right w:val="none" w:sz="0" w:space="0" w:color="auto"/>
                      </w:divBdr>
                      <w:divsChild>
                        <w:div w:id="6295455">
                          <w:marLeft w:val="0"/>
                          <w:marRight w:val="0"/>
                          <w:marTop w:val="0"/>
                          <w:marBottom w:val="0"/>
                          <w:divBdr>
                            <w:top w:val="none" w:sz="0" w:space="0" w:color="auto"/>
                            <w:left w:val="none" w:sz="0" w:space="0" w:color="auto"/>
                            <w:bottom w:val="none" w:sz="0" w:space="0" w:color="auto"/>
                            <w:right w:val="none" w:sz="0" w:space="0" w:color="auto"/>
                          </w:divBdr>
                        </w:div>
                      </w:divsChild>
                    </w:div>
                    <w:div w:id="2142845192">
                      <w:marLeft w:val="0"/>
                      <w:marRight w:val="0"/>
                      <w:marTop w:val="0"/>
                      <w:marBottom w:val="204"/>
                      <w:divBdr>
                        <w:top w:val="none" w:sz="0" w:space="0" w:color="auto"/>
                        <w:left w:val="none" w:sz="0" w:space="0" w:color="auto"/>
                        <w:bottom w:val="none" w:sz="0" w:space="0" w:color="auto"/>
                        <w:right w:val="none" w:sz="0" w:space="0" w:color="auto"/>
                      </w:divBdr>
                    </w:div>
                    <w:div w:id="1918399829">
                      <w:marLeft w:val="0"/>
                      <w:marRight w:val="0"/>
                      <w:marTop w:val="0"/>
                      <w:marBottom w:val="272"/>
                      <w:divBdr>
                        <w:top w:val="none" w:sz="0" w:space="0" w:color="auto"/>
                        <w:left w:val="none" w:sz="0" w:space="0" w:color="auto"/>
                        <w:bottom w:val="none" w:sz="0" w:space="0" w:color="auto"/>
                        <w:right w:val="none" w:sz="0" w:space="0" w:color="auto"/>
                      </w:divBdr>
                    </w:div>
                    <w:div w:id="939869217">
                      <w:marLeft w:val="0"/>
                      <w:marRight w:val="0"/>
                      <w:marTop w:val="0"/>
                      <w:marBottom w:val="0"/>
                      <w:divBdr>
                        <w:top w:val="none" w:sz="0" w:space="0" w:color="auto"/>
                        <w:left w:val="none" w:sz="0" w:space="0" w:color="auto"/>
                        <w:bottom w:val="none" w:sz="0" w:space="0" w:color="auto"/>
                        <w:right w:val="none" w:sz="0" w:space="0" w:color="auto"/>
                      </w:divBdr>
                      <w:divsChild>
                        <w:div w:id="1678381470">
                          <w:marLeft w:val="543"/>
                          <w:marRight w:val="0"/>
                          <w:marTop w:val="68"/>
                          <w:marBottom w:val="272"/>
                          <w:divBdr>
                            <w:top w:val="none" w:sz="0" w:space="0" w:color="auto"/>
                            <w:left w:val="none" w:sz="0" w:space="0" w:color="auto"/>
                            <w:bottom w:val="none" w:sz="0" w:space="0" w:color="auto"/>
                            <w:right w:val="none" w:sz="0" w:space="0" w:color="auto"/>
                          </w:divBdr>
                          <w:divsChild>
                            <w:div w:id="2056616017">
                              <w:marLeft w:val="0"/>
                              <w:marRight w:val="0"/>
                              <w:marTop w:val="0"/>
                              <w:marBottom w:val="0"/>
                              <w:divBdr>
                                <w:top w:val="none" w:sz="0" w:space="0" w:color="auto"/>
                                <w:left w:val="none" w:sz="0" w:space="0" w:color="auto"/>
                                <w:bottom w:val="none" w:sz="0" w:space="0" w:color="auto"/>
                                <w:right w:val="none" w:sz="0" w:space="0" w:color="auto"/>
                              </w:divBdr>
                            </w:div>
                            <w:div w:id="1890221764">
                              <w:marLeft w:val="0"/>
                              <w:marRight w:val="0"/>
                              <w:marTop w:val="0"/>
                              <w:marBottom w:val="0"/>
                              <w:divBdr>
                                <w:top w:val="none" w:sz="0" w:space="0" w:color="auto"/>
                                <w:left w:val="none" w:sz="0" w:space="0" w:color="auto"/>
                                <w:bottom w:val="none" w:sz="0" w:space="0" w:color="auto"/>
                                <w:right w:val="none" w:sz="0" w:space="0" w:color="auto"/>
                              </w:divBdr>
                            </w:div>
                          </w:divsChild>
                        </w:div>
                        <w:div w:id="1454591840">
                          <w:blockQuote w:val="1"/>
                          <w:marLeft w:val="720"/>
                          <w:marRight w:val="720"/>
                          <w:marTop w:val="100"/>
                          <w:marBottom w:val="245"/>
                          <w:divBdr>
                            <w:top w:val="none" w:sz="0" w:space="0" w:color="auto"/>
                            <w:left w:val="single" w:sz="48" w:space="20" w:color="F7961D"/>
                            <w:bottom w:val="none" w:sz="0" w:space="0" w:color="auto"/>
                            <w:right w:val="none" w:sz="0" w:space="0" w:color="auto"/>
                          </w:divBdr>
                        </w:div>
                      </w:divsChild>
                    </w:div>
                  </w:divsChild>
                </w:div>
              </w:divsChild>
            </w:div>
          </w:divsChild>
        </w:div>
      </w:divsChild>
    </w:div>
    <w:div w:id="1587376878">
      <w:bodyDiv w:val="1"/>
      <w:marLeft w:val="0"/>
      <w:marRight w:val="0"/>
      <w:marTop w:val="0"/>
      <w:marBottom w:val="0"/>
      <w:divBdr>
        <w:top w:val="none" w:sz="0" w:space="0" w:color="auto"/>
        <w:left w:val="none" w:sz="0" w:space="0" w:color="auto"/>
        <w:bottom w:val="none" w:sz="0" w:space="0" w:color="auto"/>
        <w:right w:val="none" w:sz="0" w:space="0" w:color="auto"/>
      </w:divBdr>
    </w:div>
    <w:div w:id="1623610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3</Pages>
  <Words>806</Words>
  <Characters>4434</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United Buddhist Nations Organization UBNO</dc:creator>
  <cp:keywords/>
  <dc:description/>
  <cp:lastModifiedBy>United Buddhist Nations Organization UBNO</cp:lastModifiedBy>
  <cp:revision>31</cp:revision>
  <dcterms:created xsi:type="dcterms:W3CDTF">2020-05-23T22:01:00Z</dcterms:created>
  <dcterms:modified xsi:type="dcterms:W3CDTF">2020-05-29T11:54:00Z</dcterms:modified>
</cp:coreProperties>
</file>