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6FC0" w:rsidRPr="00E16FC0" w:rsidRDefault="00E16FC0" w:rsidP="003A2614">
      <w:pPr>
        <w:jc w:val="both"/>
        <w:rPr>
          <w:rFonts w:ascii="High Tower Text" w:hAnsi="High Tower Text"/>
          <w:b/>
          <w:sz w:val="28"/>
          <w:szCs w:val="28"/>
          <w:lang w:eastAsia="es-ES"/>
        </w:rPr>
      </w:pPr>
      <w:r w:rsidRPr="00E16FC0">
        <w:rPr>
          <w:rFonts w:ascii="High Tower Text" w:hAnsi="High Tower Text"/>
          <w:b/>
          <w:sz w:val="28"/>
          <w:szCs w:val="28"/>
          <w:lang w:eastAsia="es-ES"/>
        </w:rPr>
        <w:t>Caso 02-2015: Gobierno de Myanmar, Presidentes Thein Sein – Aung San Suu Kyi &amp; Min Aung Hlaing</w:t>
      </w:r>
    </w:p>
    <w:p w:rsidR="00E16FC0" w:rsidRPr="00E16FC0" w:rsidRDefault="00F9557A" w:rsidP="003A2614">
      <w:pPr>
        <w:jc w:val="both"/>
        <w:rPr>
          <w:rFonts w:ascii="High Tower Text" w:hAnsi="High Tower Text"/>
          <w:sz w:val="28"/>
          <w:szCs w:val="28"/>
        </w:rPr>
      </w:pPr>
      <w:r>
        <w:rPr>
          <w:rStyle w:val="Textoennegrita"/>
          <w:rFonts w:ascii="High Tower Text" w:hAnsi="High Tower Text"/>
          <w:sz w:val="28"/>
          <w:szCs w:val="28"/>
          <w:u w:val="single"/>
        </w:rPr>
        <w:t>INFORME SOBRE</w:t>
      </w:r>
      <w:r w:rsidR="00731472">
        <w:rPr>
          <w:rStyle w:val="Textoennegrita"/>
          <w:rFonts w:ascii="High Tower Text" w:hAnsi="High Tower Text"/>
          <w:sz w:val="28"/>
          <w:szCs w:val="28"/>
          <w:u w:val="single"/>
        </w:rPr>
        <w:t xml:space="preserve"> EL</w:t>
      </w:r>
      <w:r>
        <w:rPr>
          <w:rStyle w:val="Textoennegrita"/>
          <w:rFonts w:ascii="High Tower Text" w:hAnsi="High Tower Text"/>
          <w:sz w:val="28"/>
          <w:szCs w:val="28"/>
          <w:u w:val="single"/>
        </w:rPr>
        <w:t xml:space="preserve"> GENERAL</w:t>
      </w:r>
      <w:r w:rsidR="00E16FC0">
        <w:rPr>
          <w:rStyle w:val="Textoennegrita"/>
          <w:rFonts w:ascii="High Tower Text" w:hAnsi="High Tower Text"/>
          <w:sz w:val="28"/>
          <w:szCs w:val="28"/>
          <w:u w:val="single"/>
        </w:rPr>
        <w:t xml:space="preserve"> GENOCIDA </w:t>
      </w:r>
      <w:r>
        <w:rPr>
          <w:rStyle w:val="Textoennegrita"/>
          <w:rFonts w:ascii="High Tower Text" w:hAnsi="High Tower Text"/>
          <w:sz w:val="28"/>
          <w:szCs w:val="28"/>
          <w:u w:val="single"/>
        </w:rPr>
        <w:t>Min Aung Hlaing</w:t>
      </w:r>
    </w:p>
    <w:p w:rsidR="00E16FC0" w:rsidRPr="003A2614" w:rsidRDefault="00731472" w:rsidP="003A2614">
      <w:pPr>
        <w:jc w:val="both"/>
        <w:rPr>
          <w:rFonts w:ascii="High Tower Text" w:hAnsi="High Tower Text"/>
          <w:sz w:val="28"/>
          <w:szCs w:val="28"/>
        </w:rPr>
      </w:pPr>
      <w:r>
        <w:rPr>
          <w:rFonts w:ascii="High Tower Text" w:hAnsi="High Tower Text"/>
          <w:sz w:val="28"/>
          <w:szCs w:val="28"/>
        </w:rPr>
        <w:t xml:space="preserve">En el día 28 de agosto de 2018 </w:t>
      </w:r>
      <w:r w:rsidRPr="00731472">
        <w:rPr>
          <w:rFonts w:ascii="High Tower Text" w:hAnsi="High Tower Text"/>
          <w:sz w:val="28"/>
          <w:szCs w:val="28"/>
        </w:rPr>
        <w:t xml:space="preserve">el </w:t>
      </w:r>
      <w:r w:rsidRPr="00731472">
        <w:rPr>
          <w:rStyle w:val="Textoennegrita"/>
          <w:rFonts w:ascii="High Tower Text" w:hAnsi="High Tower Text"/>
          <w:sz w:val="28"/>
          <w:szCs w:val="28"/>
        </w:rPr>
        <w:t>Tribunal Budista de Derechos Humanos</w:t>
      </w:r>
      <w:r w:rsidRPr="00731472">
        <w:rPr>
          <w:rFonts w:ascii="High Tower Text" w:hAnsi="High Tower Text"/>
          <w:sz w:val="28"/>
          <w:szCs w:val="28"/>
        </w:rPr>
        <w:t xml:space="preserve"> informa sobre</w:t>
      </w:r>
      <w:r>
        <w:rPr>
          <w:rFonts w:ascii="High Tower Text" w:hAnsi="High Tower Text"/>
          <w:sz w:val="28"/>
          <w:szCs w:val="28"/>
        </w:rPr>
        <w:t xml:space="preserve"> </w:t>
      </w:r>
      <w:r w:rsidR="00074BBD">
        <w:rPr>
          <w:rFonts w:ascii="High Tower Text" w:hAnsi="High Tower Text"/>
          <w:sz w:val="28"/>
          <w:szCs w:val="28"/>
        </w:rPr>
        <w:t xml:space="preserve">la situación de </w:t>
      </w:r>
      <w:r w:rsidR="00074BBD" w:rsidRPr="00074BBD">
        <w:rPr>
          <w:rFonts w:ascii="High Tower Text" w:hAnsi="High Tower Text"/>
          <w:b/>
          <w:i/>
          <w:sz w:val="28"/>
          <w:szCs w:val="28"/>
        </w:rPr>
        <w:t>genocidio</w:t>
      </w:r>
      <w:r w:rsidR="00F108DD">
        <w:rPr>
          <w:rFonts w:ascii="High Tower Text" w:hAnsi="High Tower Text"/>
          <w:sz w:val="28"/>
          <w:szCs w:val="28"/>
        </w:rPr>
        <w:t xml:space="preserve"> que sucede en Myanmar a causa </w:t>
      </w:r>
      <w:r w:rsidR="00074BBD">
        <w:rPr>
          <w:rFonts w:ascii="High Tower Text" w:hAnsi="High Tower Text"/>
          <w:sz w:val="28"/>
          <w:szCs w:val="28"/>
        </w:rPr>
        <w:t xml:space="preserve">del liderazgo criminal de </w:t>
      </w:r>
      <w:r w:rsidR="00074BBD" w:rsidRPr="00E16FC0">
        <w:rPr>
          <w:rFonts w:ascii="High Tower Text" w:hAnsi="High Tower Text"/>
          <w:b/>
          <w:sz w:val="28"/>
          <w:szCs w:val="28"/>
          <w:lang w:eastAsia="es-ES"/>
        </w:rPr>
        <w:t>Aung San Suu Kyi &amp; Min Aung Hlaing</w:t>
      </w:r>
      <w:r w:rsidR="00FA572D">
        <w:rPr>
          <w:rFonts w:ascii="High Tower Text" w:hAnsi="High Tower Text"/>
          <w:sz w:val="28"/>
          <w:szCs w:val="28"/>
          <w:lang w:eastAsia="es-ES"/>
        </w:rPr>
        <w:t xml:space="preserve">. </w:t>
      </w:r>
      <w:r w:rsidR="00D35EE1">
        <w:rPr>
          <w:rFonts w:ascii="High Tower Text" w:hAnsi="High Tower Text"/>
          <w:sz w:val="28"/>
          <w:szCs w:val="28"/>
          <w:lang w:eastAsia="es-ES"/>
        </w:rPr>
        <w:t>Después de analizar las e</w:t>
      </w:r>
      <w:r w:rsidR="00AB7D94">
        <w:rPr>
          <w:rFonts w:ascii="High Tower Text" w:hAnsi="High Tower Text"/>
          <w:sz w:val="28"/>
          <w:szCs w:val="28"/>
          <w:lang w:eastAsia="es-ES"/>
        </w:rPr>
        <w:t xml:space="preserve">videncias provenientes del reporte titulado </w:t>
      </w:r>
      <w:r w:rsidR="00AB7D94">
        <w:rPr>
          <w:rFonts w:ascii="High Tower Text" w:hAnsi="High Tower Text"/>
          <w:i/>
          <w:sz w:val="28"/>
          <w:szCs w:val="28"/>
          <w:lang w:eastAsia="es-ES"/>
        </w:rPr>
        <w:t>“We will destroy everything”</w:t>
      </w:r>
      <w:r w:rsidR="00AB7D94">
        <w:rPr>
          <w:rFonts w:ascii="High Tower Text" w:hAnsi="High Tower Text"/>
          <w:sz w:val="28"/>
          <w:szCs w:val="28"/>
          <w:lang w:eastAsia="es-ES"/>
        </w:rPr>
        <w:t xml:space="preserve">, se confirma que </w:t>
      </w:r>
      <w:r w:rsidR="00AB7D94">
        <w:rPr>
          <w:rFonts w:ascii="High Tower Text" w:hAnsi="High Tower Text"/>
          <w:b/>
          <w:sz w:val="28"/>
          <w:szCs w:val="28"/>
          <w:lang w:eastAsia="es-ES"/>
        </w:rPr>
        <w:t>Amnesty International</w:t>
      </w:r>
      <w:r w:rsidR="00AB7D94">
        <w:rPr>
          <w:rFonts w:ascii="High Tower Text" w:hAnsi="High Tower Text"/>
          <w:sz w:val="28"/>
          <w:szCs w:val="28"/>
          <w:lang w:eastAsia="es-ES"/>
        </w:rPr>
        <w:t xml:space="preserve"> concuerda con el Tribunal Budista en que </w:t>
      </w:r>
      <w:r w:rsidR="00AB7D94" w:rsidRPr="00AB7D94">
        <w:rPr>
          <w:rFonts w:ascii="High Tower Text" w:hAnsi="High Tower Text"/>
          <w:sz w:val="28"/>
          <w:szCs w:val="28"/>
        </w:rPr>
        <w:t xml:space="preserve">el </w:t>
      </w:r>
      <w:r w:rsidR="00AB7D94" w:rsidRPr="00F108DD">
        <w:rPr>
          <w:rFonts w:ascii="High Tower Text" w:hAnsi="High Tower Text"/>
          <w:b/>
          <w:sz w:val="28"/>
          <w:szCs w:val="28"/>
        </w:rPr>
        <w:t>General Min Aung Hlaing</w:t>
      </w:r>
      <w:r w:rsidR="00AB7D94" w:rsidRPr="00AB7D94">
        <w:rPr>
          <w:rFonts w:ascii="High Tower Text" w:hAnsi="High Tower Text"/>
          <w:sz w:val="28"/>
          <w:szCs w:val="28"/>
        </w:rPr>
        <w:t xml:space="preserve"> y otros altos mandos militares de Myanmar deberían ser juzgados por </w:t>
      </w:r>
      <w:r w:rsidR="00AB7D94" w:rsidRPr="00AB7D94">
        <w:rPr>
          <w:rFonts w:ascii="High Tower Text" w:hAnsi="High Tower Text"/>
          <w:b/>
          <w:i/>
          <w:sz w:val="28"/>
          <w:szCs w:val="28"/>
        </w:rPr>
        <w:t>crímenes contra la humanidad</w:t>
      </w:r>
      <w:r w:rsidR="00AB7D94" w:rsidRPr="00AB7D94">
        <w:rPr>
          <w:rFonts w:ascii="High Tower Text" w:hAnsi="High Tower Text"/>
          <w:sz w:val="28"/>
          <w:szCs w:val="28"/>
        </w:rPr>
        <w:t xml:space="preserve"> por haber deportado, torturado, violado, incendiado y asesinado a miles de miembros del Pueblo Rohingya durante una campaña de </w:t>
      </w:r>
      <w:r w:rsidR="00AB7D94" w:rsidRPr="00AB7D94">
        <w:rPr>
          <w:rFonts w:ascii="High Tower Text" w:hAnsi="High Tower Text"/>
          <w:b/>
          <w:i/>
          <w:sz w:val="28"/>
          <w:szCs w:val="28"/>
        </w:rPr>
        <w:t>limpieza étnica</w:t>
      </w:r>
      <w:r w:rsidR="003A2614">
        <w:rPr>
          <w:rFonts w:ascii="High Tower Text" w:hAnsi="High Tower Text"/>
          <w:sz w:val="28"/>
          <w:szCs w:val="28"/>
        </w:rPr>
        <w:t xml:space="preserve">, lo cual constituye una </w:t>
      </w:r>
      <w:r w:rsidR="003A2614" w:rsidRPr="003A2614">
        <w:rPr>
          <w:rFonts w:ascii="High Tower Text" w:hAnsi="High Tower Text"/>
          <w:b/>
          <w:i/>
          <w:sz w:val="28"/>
          <w:szCs w:val="28"/>
        </w:rPr>
        <w:t>"Ofensa Suprema contra la Moralidad Internacional y la Santidad de la vida".</w:t>
      </w:r>
      <w:r w:rsidR="003A2614">
        <w:rPr>
          <w:rFonts w:ascii="High Tower Text" w:hAnsi="High Tower Text"/>
          <w:sz w:val="28"/>
          <w:szCs w:val="28"/>
        </w:rPr>
        <w:t xml:space="preserve"> De hecho, tras encontrar que el gobierno de Myanmar cometió nueve tipos distintivos de </w:t>
      </w:r>
      <w:r w:rsidR="003A2614">
        <w:rPr>
          <w:rFonts w:ascii="High Tower Text" w:hAnsi="High Tower Text"/>
          <w:b/>
          <w:i/>
          <w:sz w:val="28"/>
          <w:szCs w:val="28"/>
        </w:rPr>
        <w:t>crímenes contra la humanidad</w:t>
      </w:r>
      <w:r w:rsidR="003A2614">
        <w:rPr>
          <w:rFonts w:ascii="High Tower Text" w:hAnsi="High Tower Text"/>
          <w:sz w:val="28"/>
          <w:szCs w:val="28"/>
        </w:rPr>
        <w:t xml:space="preserve">, </w:t>
      </w:r>
      <w:r w:rsidR="003026B3" w:rsidRPr="003A2614">
        <w:rPr>
          <w:rFonts w:ascii="High Tower Text" w:hAnsi="High Tower Text"/>
          <w:b/>
          <w:sz w:val="28"/>
          <w:szCs w:val="28"/>
        </w:rPr>
        <w:t>Amnesty International</w:t>
      </w:r>
      <w:r w:rsidR="003026B3" w:rsidRPr="003A2614">
        <w:rPr>
          <w:rFonts w:ascii="High Tower Text" w:hAnsi="High Tower Text"/>
          <w:sz w:val="28"/>
          <w:szCs w:val="28"/>
        </w:rPr>
        <w:t xml:space="preserve"> requiere que el Consejo d</w:t>
      </w:r>
      <w:r w:rsidR="003A2614">
        <w:rPr>
          <w:rFonts w:ascii="High Tower Text" w:hAnsi="High Tower Text"/>
          <w:sz w:val="28"/>
          <w:szCs w:val="28"/>
        </w:rPr>
        <w:t xml:space="preserve">e Seguridad de la </w:t>
      </w:r>
      <w:r w:rsidR="003A2614" w:rsidRPr="000E58BA">
        <w:rPr>
          <w:rFonts w:ascii="High Tower Text" w:hAnsi="High Tower Text"/>
          <w:b/>
          <w:sz w:val="28"/>
          <w:szCs w:val="28"/>
        </w:rPr>
        <w:t>ONU</w:t>
      </w:r>
      <w:r w:rsidR="003A2614">
        <w:rPr>
          <w:rFonts w:ascii="High Tower Text" w:hAnsi="High Tower Text"/>
          <w:sz w:val="28"/>
          <w:szCs w:val="28"/>
        </w:rPr>
        <w:t xml:space="preserve"> lleve el Caso </w:t>
      </w:r>
      <w:r w:rsidR="003026B3" w:rsidRPr="003A2614">
        <w:rPr>
          <w:rFonts w:ascii="High Tower Text" w:hAnsi="High Tower Text"/>
          <w:sz w:val="28"/>
          <w:szCs w:val="28"/>
        </w:rPr>
        <w:t xml:space="preserve">Myanmar ante la </w:t>
      </w:r>
      <w:r w:rsidR="003026B3" w:rsidRPr="003A2614">
        <w:rPr>
          <w:rFonts w:ascii="High Tower Text" w:hAnsi="High Tower Text"/>
          <w:b/>
          <w:sz w:val="28"/>
          <w:szCs w:val="28"/>
        </w:rPr>
        <w:t>Corte Penal Internacional (ICC)</w:t>
      </w:r>
      <w:r w:rsidR="003A2614">
        <w:rPr>
          <w:rFonts w:ascii="High Tower Text" w:hAnsi="High Tower Text"/>
          <w:b/>
          <w:sz w:val="28"/>
          <w:szCs w:val="28"/>
        </w:rPr>
        <w:t>.</w:t>
      </w:r>
    </w:p>
    <w:p w:rsidR="00E16FC0" w:rsidRPr="00FF477B" w:rsidRDefault="00E16FC0" w:rsidP="003A2614">
      <w:pPr>
        <w:jc w:val="both"/>
        <w:rPr>
          <w:rFonts w:ascii="High Tower Text" w:hAnsi="High Tower Text"/>
          <w:sz w:val="28"/>
          <w:szCs w:val="28"/>
        </w:rPr>
      </w:pPr>
      <w:r w:rsidRPr="00FF477B">
        <w:rPr>
          <w:rFonts w:ascii="High Tower Text" w:hAnsi="High Tower Text"/>
          <w:sz w:val="28"/>
          <w:szCs w:val="28"/>
        </w:rPr>
        <w:t xml:space="preserve">El </w:t>
      </w:r>
      <w:r w:rsidRPr="00FF477B">
        <w:rPr>
          <w:rStyle w:val="Textoennegrita"/>
          <w:rFonts w:ascii="High Tower Text" w:hAnsi="High Tower Text"/>
          <w:sz w:val="28"/>
          <w:szCs w:val="28"/>
        </w:rPr>
        <w:t>Tribunal Budista de Derechos Humanos</w:t>
      </w:r>
      <w:r w:rsidRPr="00FF477B">
        <w:rPr>
          <w:rFonts w:ascii="High Tower Text" w:hAnsi="High Tower Text"/>
          <w:sz w:val="28"/>
          <w:szCs w:val="28"/>
        </w:rPr>
        <w:t xml:space="preserve"> </w:t>
      </w:r>
      <w:r w:rsidR="00FF477B" w:rsidRPr="00FF477B">
        <w:rPr>
          <w:rFonts w:ascii="High Tower Text" w:hAnsi="High Tower Text"/>
          <w:sz w:val="28"/>
          <w:szCs w:val="28"/>
        </w:rPr>
        <w:t>históricamente ha considerado que</w:t>
      </w:r>
      <w:r w:rsidRPr="00FF477B">
        <w:rPr>
          <w:rFonts w:ascii="High Tower Text" w:hAnsi="High Tower Text"/>
          <w:sz w:val="28"/>
          <w:szCs w:val="28"/>
        </w:rPr>
        <w:t xml:space="preserve"> </w:t>
      </w:r>
      <w:r w:rsidR="00FF477B" w:rsidRPr="00FF477B">
        <w:rPr>
          <w:rFonts w:ascii="High Tower Text" w:hAnsi="High Tower Text"/>
          <w:sz w:val="28"/>
          <w:szCs w:val="28"/>
        </w:rPr>
        <w:t>e</w:t>
      </w:r>
      <w:r w:rsidR="003026B3" w:rsidRPr="00FF477B">
        <w:rPr>
          <w:rFonts w:ascii="High Tower Text" w:hAnsi="High Tower Text"/>
          <w:sz w:val="28"/>
          <w:szCs w:val="28"/>
        </w:rPr>
        <w:t>stos crímenes internacionales y violaciones a los derechos humanos no serían actos aislados</w:t>
      </w:r>
      <w:r w:rsidR="00FF477B" w:rsidRPr="00FF477B">
        <w:rPr>
          <w:rFonts w:ascii="High Tower Text" w:hAnsi="High Tower Text"/>
          <w:sz w:val="28"/>
          <w:szCs w:val="28"/>
        </w:rPr>
        <w:t>, lo cual es compartido por</w:t>
      </w:r>
      <w:r w:rsidR="003026B3" w:rsidRPr="00FF477B">
        <w:rPr>
          <w:rFonts w:ascii="High Tower Text" w:hAnsi="High Tower Text"/>
          <w:sz w:val="28"/>
          <w:szCs w:val="28"/>
        </w:rPr>
        <w:t xml:space="preserve"> </w:t>
      </w:r>
      <w:r w:rsidR="003026B3" w:rsidRPr="00FF477B">
        <w:rPr>
          <w:rFonts w:ascii="High Tower Text" w:hAnsi="High Tower Text"/>
          <w:b/>
          <w:sz w:val="28"/>
          <w:szCs w:val="28"/>
        </w:rPr>
        <w:t>Amnesty International</w:t>
      </w:r>
      <w:r w:rsidR="00FF477B" w:rsidRPr="00FF477B">
        <w:rPr>
          <w:rFonts w:ascii="High Tower Text" w:hAnsi="High Tower Text"/>
          <w:sz w:val="28"/>
          <w:szCs w:val="28"/>
        </w:rPr>
        <w:t xml:space="preserve"> al afirmar que la</w:t>
      </w:r>
      <w:r w:rsidR="003026B3" w:rsidRPr="00FF477B">
        <w:rPr>
          <w:rFonts w:ascii="High Tower Text" w:hAnsi="High Tower Text"/>
          <w:sz w:val="28"/>
          <w:szCs w:val="28"/>
        </w:rPr>
        <w:t xml:space="preserve"> evidencia demuestra que estas masacres se tratan de un plan orquestado de ataque sistemático y generalizado contra </w:t>
      </w:r>
      <w:r w:rsidR="00FF477B" w:rsidRPr="00FF477B">
        <w:rPr>
          <w:rFonts w:ascii="High Tower Text" w:hAnsi="High Tower Text"/>
          <w:sz w:val="28"/>
          <w:szCs w:val="28"/>
        </w:rPr>
        <w:t>el Pueblo</w:t>
      </w:r>
      <w:r w:rsidR="003026B3" w:rsidRPr="00FF477B">
        <w:rPr>
          <w:rFonts w:ascii="High Tower Text" w:hAnsi="High Tower Text"/>
          <w:sz w:val="28"/>
          <w:szCs w:val="28"/>
        </w:rPr>
        <w:t xml:space="preserve"> Rohingya, especialmente realizando mile</w:t>
      </w:r>
      <w:r w:rsidR="00FF477B" w:rsidRPr="00FF477B">
        <w:rPr>
          <w:rFonts w:ascii="High Tower Text" w:hAnsi="High Tower Text"/>
          <w:sz w:val="28"/>
          <w:szCs w:val="28"/>
        </w:rPr>
        <w:t xml:space="preserve">s de torturas, violencia sexual y ejecuciones extraoficiales, todo lo cual constituyen </w:t>
      </w:r>
      <w:r w:rsidR="00FF477B">
        <w:rPr>
          <w:rFonts w:ascii="High Tower Text" w:hAnsi="High Tower Text"/>
          <w:b/>
          <w:i/>
          <w:sz w:val="28"/>
          <w:szCs w:val="28"/>
        </w:rPr>
        <w:t>“A</w:t>
      </w:r>
      <w:r w:rsidR="003026B3" w:rsidRPr="00FF477B">
        <w:rPr>
          <w:rFonts w:ascii="High Tower Text" w:hAnsi="High Tower Text"/>
          <w:b/>
          <w:i/>
          <w:sz w:val="28"/>
          <w:szCs w:val="28"/>
        </w:rPr>
        <w:t>ltos crím</w:t>
      </w:r>
      <w:r w:rsidR="00217489">
        <w:rPr>
          <w:rFonts w:ascii="High Tower Text" w:hAnsi="High Tower Text"/>
          <w:b/>
          <w:i/>
          <w:sz w:val="28"/>
          <w:szCs w:val="28"/>
        </w:rPr>
        <w:t>enes contra la mujer y la niñez</w:t>
      </w:r>
      <w:r w:rsidR="00FF477B">
        <w:rPr>
          <w:rFonts w:ascii="High Tower Text" w:hAnsi="High Tower Text"/>
          <w:b/>
          <w:i/>
          <w:sz w:val="28"/>
          <w:szCs w:val="28"/>
        </w:rPr>
        <w:t>”</w:t>
      </w:r>
      <w:r w:rsidR="003026B3" w:rsidRPr="00FF477B">
        <w:rPr>
          <w:rFonts w:ascii="High Tower Text" w:hAnsi="High Tower Text"/>
          <w:sz w:val="28"/>
          <w:szCs w:val="28"/>
        </w:rPr>
        <w:t>.</w:t>
      </w:r>
    </w:p>
    <w:p w:rsidR="00E16FC0" w:rsidRPr="00D0375C" w:rsidRDefault="00E16FC0" w:rsidP="003A2614">
      <w:pPr>
        <w:jc w:val="both"/>
        <w:rPr>
          <w:rFonts w:ascii="High Tower Text" w:hAnsi="High Tower Text"/>
          <w:sz w:val="28"/>
          <w:szCs w:val="28"/>
        </w:rPr>
      </w:pPr>
      <w:r w:rsidRPr="00D0375C">
        <w:rPr>
          <w:rFonts w:ascii="High Tower Text" w:hAnsi="High Tower Text"/>
          <w:sz w:val="28"/>
          <w:szCs w:val="28"/>
        </w:rPr>
        <w:t xml:space="preserve">El </w:t>
      </w:r>
      <w:r w:rsidRPr="00D0375C">
        <w:rPr>
          <w:rStyle w:val="Textoennegrita"/>
          <w:rFonts w:ascii="High Tower Text" w:hAnsi="High Tower Text"/>
          <w:sz w:val="28"/>
          <w:szCs w:val="28"/>
        </w:rPr>
        <w:t>Tribunal Budista de Derechos Humanos</w:t>
      </w:r>
      <w:r w:rsidR="00D0375C" w:rsidRPr="00D0375C">
        <w:rPr>
          <w:rFonts w:ascii="High Tower Text" w:hAnsi="High Tower Text"/>
          <w:sz w:val="28"/>
          <w:szCs w:val="28"/>
        </w:rPr>
        <w:t xml:space="preserve"> con</w:t>
      </w:r>
      <w:r w:rsidRPr="00D0375C">
        <w:rPr>
          <w:rFonts w:ascii="High Tower Text" w:hAnsi="High Tower Text"/>
          <w:sz w:val="28"/>
          <w:szCs w:val="28"/>
        </w:rPr>
        <w:t xml:space="preserve">firma que </w:t>
      </w:r>
      <w:r w:rsidR="003026B3" w:rsidRPr="00D0375C">
        <w:rPr>
          <w:rFonts w:ascii="High Tower Text" w:hAnsi="High Tower Text"/>
          <w:b/>
          <w:sz w:val="28"/>
          <w:szCs w:val="28"/>
        </w:rPr>
        <w:t>Amnesty International</w:t>
      </w:r>
      <w:r w:rsidR="00D0375C" w:rsidRPr="00D0375C">
        <w:rPr>
          <w:rFonts w:ascii="High Tower Text" w:hAnsi="High Tower Text"/>
          <w:sz w:val="28"/>
          <w:szCs w:val="28"/>
        </w:rPr>
        <w:t xml:space="preserve"> tiene evidencias de que el </w:t>
      </w:r>
      <w:r w:rsidR="003026B3" w:rsidRPr="00D0375C">
        <w:rPr>
          <w:rFonts w:ascii="High Tower Text" w:hAnsi="High Tower Text"/>
          <w:b/>
          <w:sz w:val="28"/>
          <w:szCs w:val="28"/>
        </w:rPr>
        <w:t>General Min Aung Hlaing</w:t>
      </w:r>
      <w:r w:rsidR="003026B3" w:rsidRPr="00D0375C">
        <w:rPr>
          <w:rFonts w:ascii="High Tower Text" w:hAnsi="High Tower Text"/>
          <w:sz w:val="28"/>
          <w:szCs w:val="28"/>
        </w:rPr>
        <w:t xml:space="preserve"> no sólo ha liderado y </w:t>
      </w:r>
      <w:r w:rsidR="00D0375C" w:rsidRPr="00D0375C">
        <w:rPr>
          <w:rFonts w:ascii="High Tower Text" w:hAnsi="High Tower Text"/>
          <w:sz w:val="28"/>
          <w:szCs w:val="28"/>
        </w:rPr>
        <w:t>supervisado</w:t>
      </w:r>
      <w:r w:rsidR="003026B3" w:rsidRPr="00D0375C">
        <w:rPr>
          <w:rFonts w:ascii="High Tower Text" w:hAnsi="High Tower Text"/>
          <w:sz w:val="28"/>
          <w:szCs w:val="28"/>
        </w:rPr>
        <w:t xml:space="preserve"> esta campaña de </w:t>
      </w:r>
      <w:r w:rsidR="003026B3" w:rsidRPr="00D0375C">
        <w:rPr>
          <w:rFonts w:ascii="High Tower Text" w:hAnsi="High Tower Text"/>
          <w:b/>
          <w:i/>
          <w:sz w:val="28"/>
          <w:szCs w:val="28"/>
        </w:rPr>
        <w:t>exterminio</w:t>
      </w:r>
      <w:r w:rsidR="003026B3" w:rsidRPr="00D0375C">
        <w:rPr>
          <w:rFonts w:ascii="High Tower Text" w:hAnsi="High Tower Text"/>
          <w:sz w:val="28"/>
          <w:szCs w:val="28"/>
        </w:rPr>
        <w:t xml:space="preserve">, sino que </w:t>
      </w:r>
      <w:r w:rsidR="00D0375C" w:rsidRPr="00D0375C">
        <w:rPr>
          <w:rFonts w:ascii="High Tower Text" w:hAnsi="High Tower Text"/>
          <w:sz w:val="28"/>
          <w:szCs w:val="28"/>
        </w:rPr>
        <w:t>también</w:t>
      </w:r>
      <w:r w:rsidR="003026B3" w:rsidRPr="00D0375C">
        <w:rPr>
          <w:rFonts w:ascii="High Tower Text" w:hAnsi="High Tower Text"/>
          <w:sz w:val="28"/>
          <w:szCs w:val="28"/>
        </w:rPr>
        <w:t xml:space="preserve"> no ha prevenido, detenido ni castigado a aquellos que han cometido los crímenes, por lo que se </w:t>
      </w:r>
      <w:r w:rsidR="00D0375C" w:rsidRPr="00D0375C">
        <w:rPr>
          <w:rFonts w:ascii="High Tower Text" w:hAnsi="High Tower Text"/>
          <w:sz w:val="28"/>
          <w:szCs w:val="28"/>
        </w:rPr>
        <w:t xml:space="preserve">llama a </w:t>
      </w:r>
      <w:r w:rsidR="003026B3" w:rsidRPr="00D0375C">
        <w:rPr>
          <w:rFonts w:ascii="High Tower Text" w:hAnsi="High Tower Text"/>
          <w:sz w:val="28"/>
          <w:szCs w:val="28"/>
        </w:rPr>
        <w:t xml:space="preserve">la </w:t>
      </w:r>
      <w:r w:rsidR="00D0375C" w:rsidRPr="00D0375C">
        <w:rPr>
          <w:rFonts w:ascii="High Tower Text" w:hAnsi="High Tower Text"/>
          <w:sz w:val="28"/>
          <w:szCs w:val="28"/>
        </w:rPr>
        <w:t>justicia internacional a poner</w:t>
      </w:r>
      <w:r w:rsidR="00D0375C">
        <w:rPr>
          <w:rFonts w:ascii="High Tower Text" w:hAnsi="High Tower Text"/>
          <w:sz w:val="28"/>
          <w:szCs w:val="28"/>
        </w:rPr>
        <w:t xml:space="preserve"> fin a la</w:t>
      </w:r>
      <w:r w:rsidR="003026B3" w:rsidRPr="00D0375C">
        <w:rPr>
          <w:rFonts w:ascii="High Tower Text" w:hAnsi="High Tower Text"/>
          <w:sz w:val="28"/>
          <w:szCs w:val="28"/>
        </w:rPr>
        <w:t xml:space="preserve"> dictadura de terror e impunidad que está</w:t>
      </w:r>
      <w:r w:rsidR="00D0375C" w:rsidRPr="00D0375C">
        <w:rPr>
          <w:rFonts w:ascii="High Tower Text" w:hAnsi="High Tower Text"/>
          <w:sz w:val="28"/>
          <w:szCs w:val="28"/>
        </w:rPr>
        <w:t>n</w:t>
      </w:r>
      <w:r w:rsidR="003026B3" w:rsidRPr="00D0375C">
        <w:rPr>
          <w:rFonts w:ascii="High Tower Text" w:hAnsi="High Tower Text"/>
          <w:sz w:val="28"/>
          <w:szCs w:val="28"/>
        </w:rPr>
        <w:t xml:space="preserve"> lideran</w:t>
      </w:r>
      <w:r w:rsidR="00D0375C" w:rsidRPr="00D0375C">
        <w:rPr>
          <w:rFonts w:ascii="High Tower Text" w:hAnsi="High Tower Text"/>
          <w:sz w:val="28"/>
          <w:szCs w:val="28"/>
        </w:rPr>
        <w:t>do</w:t>
      </w:r>
      <w:r w:rsidR="003026B3" w:rsidRPr="00D0375C">
        <w:rPr>
          <w:rFonts w:ascii="High Tower Text" w:hAnsi="High Tower Text"/>
          <w:sz w:val="28"/>
          <w:szCs w:val="28"/>
        </w:rPr>
        <w:t xml:space="preserve"> </w:t>
      </w:r>
      <w:r w:rsidR="00D0375C" w:rsidRPr="00D0375C">
        <w:rPr>
          <w:rFonts w:ascii="High Tower Text" w:hAnsi="High Tower Text"/>
          <w:b/>
          <w:sz w:val="28"/>
          <w:szCs w:val="28"/>
          <w:lang w:eastAsia="es-ES"/>
        </w:rPr>
        <w:t>Aung San Suu Kyi &amp; Min Aung Hlaing</w:t>
      </w:r>
      <w:r w:rsidR="00AF1F3F">
        <w:rPr>
          <w:rFonts w:ascii="High Tower Text" w:hAnsi="High Tower Text"/>
          <w:sz w:val="28"/>
          <w:szCs w:val="28"/>
        </w:rPr>
        <w:t xml:space="preserve"> </w:t>
      </w:r>
      <w:r w:rsidR="00D0375C" w:rsidRPr="00D0375C">
        <w:rPr>
          <w:rFonts w:ascii="High Tower Text" w:hAnsi="High Tower Text"/>
          <w:sz w:val="28"/>
          <w:szCs w:val="28"/>
        </w:rPr>
        <w:t>con el</w:t>
      </w:r>
      <w:r w:rsidR="00AF1F3F">
        <w:rPr>
          <w:rFonts w:ascii="High Tower Text" w:hAnsi="High Tower Text"/>
          <w:sz w:val="28"/>
          <w:szCs w:val="28"/>
        </w:rPr>
        <w:t xml:space="preserve"> </w:t>
      </w:r>
      <w:r w:rsidR="00D0375C" w:rsidRPr="00D0375C">
        <w:rPr>
          <w:rFonts w:ascii="High Tower Text" w:hAnsi="High Tower Text"/>
          <w:sz w:val="28"/>
          <w:szCs w:val="28"/>
        </w:rPr>
        <w:t>apoyo</w:t>
      </w:r>
      <w:r w:rsidR="00217489">
        <w:rPr>
          <w:rFonts w:ascii="High Tower Text" w:hAnsi="High Tower Text"/>
          <w:sz w:val="28"/>
          <w:szCs w:val="28"/>
        </w:rPr>
        <w:t xml:space="preserve"> cómplice y</w:t>
      </w:r>
      <w:r w:rsidR="00D0375C" w:rsidRPr="00D0375C">
        <w:rPr>
          <w:rFonts w:ascii="High Tower Text" w:hAnsi="High Tower Text"/>
          <w:sz w:val="28"/>
          <w:szCs w:val="28"/>
        </w:rPr>
        <w:t xml:space="preserve"> </w:t>
      </w:r>
      <w:r w:rsidR="00217489">
        <w:rPr>
          <w:rFonts w:ascii="High Tower Text" w:hAnsi="High Tower Text"/>
          <w:sz w:val="28"/>
          <w:szCs w:val="28"/>
        </w:rPr>
        <w:t>escandaloso</w:t>
      </w:r>
      <w:r w:rsidR="00217489" w:rsidRPr="00D0375C">
        <w:rPr>
          <w:rFonts w:ascii="High Tower Text" w:hAnsi="High Tower Text"/>
          <w:sz w:val="28"/>
          <w:szCs w:val="28"/>
        </w:rPr>
        <w:t xml:space="preserve"> </w:t>
      </w:r>
      <w:r w:rsidR="00D0375C" w:rsidRPr="00D0375C">
        <w:rPr>
          <w:rFonts w:ascii="High Tower Text" w:hAnsi="High Tower Text"/>
          <w:sz w:val="28"/>
          <w:szCs w:val="28"/>
        </w:rPr>
        <w:t>d</w:t>
      </w:r>
      <w:r w:rsidR="003026B3" w:rsidRPr="00D0375C">
        <w:rPr>
          <w:rFonts w:ascii="High Tower Text" w:hAnsi="High Tower Text"/>
          <w:sz w:val="28"/>
          <w:szCs w:val="28"/>
        </w:rPr>
        <w:t xml:space="preserve">el </w:t>
      </w:r>
      <w:r w:rsidR="00AF1F3F" w:rsidRPr="00D0375C">
        <w:rPr>
          <w:rFonts w:ascii="High Tower Text" w:hAnsi="High Tower Text"/>
          <w:b/>
          <w:sz w:val="28"/>
          <w:szCs w:val="28"/>
        </w:rPr>
        <w:t xml:space="preserve">Vaticano </w:t>
      </w:r>
      <w:r w:rsidR="00AF1F3F" w:rsidRPr="00AF1F3F">
        <w:rPr>
          <w:rFonts w:ascii="High Tower Text" w:hAnsi="High Tower Text"/>
          <w:sz w:val="28"/>
          <w:szCs w:val="28"/>
        </w:rPr>
        <w:t>y el</w:t>
      </w:r>
      <w:r w:rsidR="00AF1F3F">
        <w:rPr>
          <w:rFonts w:ascii="High Tower Text" w:hAnsi="High Tower Text"/>
          <w:b/>
          <w:sz w:val="28"/>
          <w:szCs w:val="28"/>
        </w:rPr>
        <w:t xml:space="preserve"> </w:t>
      </w:r>
      <w:r w:rsidR="003026B3" w:rsidRPr="00D0375C">
        <w:rPr>
          <w:rFonts w:ascii="High Tower Text" w:hAnsi="High Tower Text"/>
          <w:b/>
          <w:sz w:val="28"/>
          <w:szCs w:val="28"/>
        </w:rPr>
        <w:t>State Sangha</w:t>
      </w:r>
      <w:r w:rsidR="00D0375C" w:rsidRPr="00D0375C">
        <w:rPr>
          <w:rFonts w:ascii="High Tower Text" w:hAnsi="High Tower Text"/>
          <w:b/>
          <w:sz w:val="28"/>
          <w:szCs w:val="28"/>
        </w:rPr>
        <w:t xml:space="preserve"> Maha Nayaka Committee</w:t>
      </w:r>
      <w:r w:rsidR="00217489">
        <w:rPr>
          <w:rFonts w:ascii="High Tower Text" w:hAnsi="High Tower Text"/>
          <w:sz w:val="28"/>
          <w:szCs w:val="28"/>
        </w:rPr>
        <w:t>.</w:t>
      </w:r>
    </w:p>
    <w:p w:rsidR="00B85CAA" w:rsidRPr="008341F9" w:rsidRDefault="00E16FC0" w:rsidP="003A2614">
      <w:pPr>
        <w:jc w:val="both"/>
        <w:rPr>
          <w:rFonts w:ascii="High Tower Text" w:hAnsi="High Tower Text"/>
          <w:sz w:val="28"/>
          <w:szCs w:val="28"/>
        </w:rPr>
      </w:pPr>
      <w:r w:rsidRPr="008341F9">
        <w:rPr>
          <w:rFonts w:ascii="High Tower Text" w:hAnsi="High Tower Text"/>
          <w:sz w:val="28"/>
          <w:szCs w:val="28"/>
        </w:rPr>
        <w:lastRenderedPageBreak/>
        <w:t xml:space="preserve">El </w:t>
      </w:r>
      <w:r w:rsidRPr="008341F9">
        <w:rPr>
          <w:rStyle w:val="Textoennegrita"/>
          <w:rFonts w:ascii="High Tower Text" w:hAnsi="High Tower Text"/>
          <w:sz w:val="28"/>
          <w:szCs w:val="28"/>
        </w:rPr>
        <w:t>Tribunal Budista de Derechos Humanos</w:t>
      </w:r>
      <w:r w:rsidR="007572BE">
        <w:rPr>
          <w:rFonts w:ascii="High Tower Text" w:hAnsi="High Tower Text"/>
          <w:sz w:val="28"/>
          <w:szCs w:val="28"/>
        </w:rPr>
        <w:t xml:space="preserve"> revalida</w:t>
      </w:r>
      <w:r w:rsidR="00DC0807" w:rsidRPr="008341F9">
        <w:rPr>
          <w:rFonts w:ascii="High Tower Text" w:hAnsi="High Tower Text"/>
          <w:sz w:val="28"/>
          <w:szCs w:val="28"/>
        </w:rPr>
        <w:t xml:space="preserve"> a la valiente</w:t>
      </w:r>
      <w:r w:rsidRPr="008341F9">
        <w:rPr>
          <w:rFonts w:ascii="High Tower Text" w:hAnsi="High Tower Text"/>
          <w:sz w:val="28"/>
          <w:szCs w:val="28"/>
        </w:rPr>
        <w:t xml:space="preserve"> </w:t>
      </w:r>
      <w:r w:rsidR="003026B3" w:rsidRPr="008341F9">
        <w:rPr>
          <w:rFonts w:ascii="High Tower Text" w:hAnsi="High Tower Text"/>
          <w:sz w:val="28"/>
          <w:szCs w:val="28"/>
        </w:rPr>
        <w:t xml:space="preserve">misión de expertos de la </w:t>
      </w:r>
      <w:r w:rsidR="003026B3" w:rsidRPr="007572BE">
        <w:rPr>
          <w:rFonts w:ascii="High Tower Text" w:hAnsi="High Tower Text"/>
          <w:b/>
          <w:sz w:val="28"/>
          <w:szCs w:val="28"/>
        </w:rPr>
        <w:t>ONU</w:t>
      </w:r>
      <w:r w:rsidR="00DC0807" w:rsidRPr="008341F9">
        <w:rPr>
          <w:rFonts w:ascii="High Tower Text" w:hAnsi="High Tower Text"/>
          <w:sz w:val="28"/>
          <w:szCs w:val="28"/>
        </w:rPr>
        <w:t xml:space="preserve">, cuyo reporte coincide con el Tribunal Budista en que </w:t>
      </w:r>
      <w:r w:rsidR="003026B3" w:rsidRPr="008341F9">
        <w:rPr>
          <w:rFonts w:ascii="High Tower Text" w:hAnsi="High Tower Text"/>
          <w:sz w:val="28"/>
          <w:szCs w:val="28"/>
        </w:rPr>
        <w:t xml:space="preserve">las fuerzas de seguridad de </w:t>
      </w:r>
      <w:r w:rsidR="003026B3" w:rsidRPr="00B10FDE">
        <w:rPr>
          <w:rFonts w:ascii="High Tower Text" w:hAnsi="High Tower Text"/>
          <w:b/>
          <w:sz w:val="28"/>
          <w:szCs w:val="28"/>
        </w:rPr>
        <w:t>Myanmar</w:t>
      </w:r>
      <w:r w:rsidR="003026B3" w:rsidRPr="008341F9">
        <w:rPr>
          <w:rFonts w:ascii="High Tower Text" w:hAnsi="High Tower Text"/>
          <w:sz w:val="28"/>
          <w:szCs w:val="28"/>
        </w:rPr>
        <w:t xml:space="preserve"> han realizado contra el Pueblo Rohingya crímenes internacionales como </w:t>
      </w:r>
      <w:r w:rsidR="00DC0807" w:rsidRPr="008341F9">
        <w:rPr>
          <w:rFonts w:ascii="High Tower Text" w:hAnsi="High Tower Text"/>
          <w:b/>
          <w:i/>
          <w:sz w:val="28"/>
          <w:szCs w:val="28"/>
        </w:rPr>
        <w:t xml:space="preserve">persecución, </w:t>
      </w:r>
      <w:r w:rsidR="003026B3" w:rsidRPr="008341F9">
        <w:rPr>
          <w:rFonts w:ascii="High Tower Text" w:hAnsi="High Tower Text"/>
          <w:b/>
          <w:i/>
          <w:sz w:val="28"/>
          <w:szCs w:val="28"/>
        </w:rPr>
        <w:t>apartheid, tortura, violación y asesinato</w:t>
      </w:r>
      <w:r w:rsidR="003026B3" w:rsidRPr="008341F9">
        <w:rPr>
          <w:rFonts w:ascii="High Tower Text" w:hAnsi="High Tower Text"/>
          <w:sz w:val="28"/>
          <w:szCs w:val="28"/>
        </w:rPr>
        <w:t xml:space="preserve">, concluyéndose que esto constituiría </w:t>
      </w:r>
      <w:r w:rsidR="003026B3" w:rsidRPr="008341F9">
        <w:rPr>
          <w:rFonts w:ascii="High Tower Text" w:hAnsi="High Tower Text"/>
          <w:b/>
          <w:i/>
          <w:sz w:val="28"/>
          <w:szCs w:val="28"/>
        </w:rPr>
        <w:t>crímenes contra la humanidad</w:t>
      </w:r>
      <w:r w:rsidR="003026B3" w:rsidRPr="008341F9">
        <w:rPr>
          <w:rFonts w:ascii="High Tower Text" w:hAnsi="High Tower Text"/>
          <w:sz w:val="28"/>
          <w:szCs w:val="28"/>
        </w:rPr>
        <w:t xml:space="preserve">, además de afirmarse que se deberían realizar órdenes de arresto contra </w:t>
      </w:r>
      <w:r w:rsidR="00DC0807" w:rsidRPr="008341F9">
        <w:rPr>
          <w:rFonts w:ascii="High Tower Text" w:hAnsi="High Tower Text"/>
          <w:sz w:val="28"/>
          <w:szCs w:val="28"/>
        </w:rPr>
        <w:t xml:space="preserve">el </w:t>
      </w:r>
      <w:r w:rsidR="00DC0807" w:rsidRPr="008341F9">
        <w:rPr>
          <w:rFonts w:ascii="High Tower Text" w:hAnsi="High Tower Text"/>
          <w:b/>
          <w:sz w:val="28"/>
          <w:szCs w:val="28"/>
        </w:rPr>
        <w:t>General</w:t>
      </w:r>
      <w:r w:rsidR="003026B3" w:rsidRPr="008341F9">
        <w:rPr>
          <w:rFonts w:ascii="High Tower Text" w:hAnsi="High Tower Text"/>
          <w:b/>
          <w:sz w:val="28"/>
          <w:szCs w:val="28"/>
        </w:rPr>
        <w:t xml:space="preserve"> Min Aung Hlaing</w:t>
      </w:r>
      <w:r w:rsidR="003026B3" w:rsidRPr="008341F9">
        <w:rPr>
          <w:rFonts w:ascii="High Tower Text" w:hAnsi="High Tower Text"/>
          <w:sz w:val="28"/>
          <w:szCs w:val="28"/>
        </w:rPr>
        <w:t xml:space="preserve"> y otros altos militares de </w:t>
      </w:r>
      <w:r w:rsidR="003026B3" w:rsidRPr="0022067F">
        <w:rPr>
          <w:rFonts w:ascii="High Tower Text" w:hAnsi="High Tower Text"/>
          <w:b/>
          <w:sz w:val="28"/>
          <w:szCs w:val="28"/>
        </w:rPr>
        <w:t>Myanmar</w:t>
      </w:r>
      <w:r w:rsidR="003026B3" w:rsidRPr="008341F9">
        <w:rPr>
          <w:rFonts w:ascii="High Tower Text" w:hAnsi="High Tower Text"/>
          <w:sz w:val="28"/>
          <w:szCs w:val="28"/>
        </w:rPr>
        <w:t xml:space="preserve"> por perpetrar </w:t>
      </w:r>
      <w:r w:rsidR="00DC0807" w:rsidRPr="008341F9">
        <w:rPr>
          <w:rFonts w:ascii="High Tower Text" w:hAnsi="High Tower Text"/>
          <w:b/>
          <w:i/>
          <w:sz w:val="28"/>
          <w:szCs w:val="28"/>
        </w:rPr>
        <w:t>crímenes de genocidio.</w:t>
      </w:r>
      <w:r w:rsidR="00DC0807" w:rsidRPr="008341F9">
        <w:rPr>
          <w:rFonts w:ascii="High Tower Text" w:hAnsi="High Tower Text"/>
          <w:sz w:val="28"/>
          <w:szCs w:val="28"/>
        </w:rPr>
        <w:t xml:space="preserve"> </w:t>
      </w:r>
      <w:r w:rsidR="003026B3" w:rsidRPr="008341F9">
        <w:rPr>
          <w:rFonts w:ascii="High Tower Text" w:hAnsi="High Tower Text"/>
          <w:sz w:val="28"/>
          <w:szCs w:val="28"/>
        </w:rPr>
        <w:t xml:space="preserve">Como parte de esta campaña de </w:t>
      </w:r>
      <w:r w:rsidR="003026B3" w:rsidRPr="008341F9">
        <w:rPr>
          <w:rFonts w:ascii="High Tower Text" w:hAnsi="High Tower Text"/>
          <w:b/>
          <w:i/>
          <w:sz w:val="28"/>
          <w:szCs w:val="28"/>
        </w:rPr>
        <w:t>limpieza étnica</w:t>
      </w:r>
      <w:r w:rsidR="003026B3" w:rsidRPr="008341F9">
        <w:rPr>
          <w:rFonts w:ascii="High Tower Text" w:hAnsi="High Tower Text"/>
          <w:sz w:val="28"/>
          <w:szCs w:val="28"/>
        </w:rPr>
        <w:t xml:space="preserve"> contra el Pueblo Rohingya, el gobierno de </w:t>
      </w:r>
      <w:r w:rsidR="003026B3" w:rsidRPr="0022067F">
        <w:rPr>
          <w:rFonts w:ascii="High Tower Text" w:hAnsi="High Tower Text"/>
          <w:b/>
          <w:sz w:val="28"/>
          <w:szCs w:val="28"/>
        </w:rPr>
        <w:t>Myanmar</w:t>
      </w:r>
      <w:r w:rsidR="003026B3" w:rsidRPr="008341F9">
        <w:rPr>
          <w:rFonts w:ascii="High Tower Text" w:hAnsi="High Tower Text"/>
          <w:sz w:val="28"/>
          <w:szCs w:val="28"/>
        </w:rPr>
        <w:t xml:space="preserve"> ha realizado de forma sistemática y generalizada abusos sexuales e incineraciones de mujeres, niñas y bebés, constituyendo u</w:t>
      </w:r>
      <w:r w:rsidR="0022067F">
        <w:rPr>
          <w:rFonts w:ascii="High Tower Text" w:hAnsi="High Tower Text"/>
          <w:sz w:val="28"/>
          <w:szCs w:val="28"/>
        </w:rPr>
        <w:t xml:space="preserve">no de los episodios más atroces </w:t>
      </w:r>
      <w:r w:rsidR="003026B3" w:rsidRPr="008341F9">
        <w:rPr>
          <w:rFonts w:ascii="High Tower Text" w:hAnsi="High Tower Text"/>
          <w:sz w:val="28"/>
          <w:szCs w:val="28"/>
        </w:rPr>
        <w:t>en la historia de la humanidad.</w:t>
      </w:r>
    </w:p>
    <w:p w:rsidR="00B85CAA" w:rsidRPr="00B023DE" w:rsidRDefault="00E16FC0" w:rsidP="003A2614">
      <w:pPr>
        <w:jc w:val="both"/>
        <w:rPr>
          <w:rFonts w:ascii="High Tower Text" w:hAnsi="High Tower Text"/>
          <w:sz w:val="28"/>
          <w:szCs w:val="28"/>
        </w:rPr>
      </w:pPr>
      <w:r w:rsidRPr="00B023DE">
        <w:rPr>
          <w:rFonts w:ascii="High Tower Text" w:hAnsi="High Tower Text"/>
          <w:sz w:val="28"/>
          <w:szCs w:val="28"/>
        </w:rPr>
        <w:t xml:space="preserve">El </w:t>
      </w:r>
      <w:r w:rsidRPr="00B023DE">
        <w:rPr>
          <w:rStyle w:val="Textoennegrita"/>
          <w:rFonts w:ascii="High Tower Text" w:hAnsi="High Tower Text"/>
          <w:sz w:val="28"/>
          <w:szCs w:val="28"/>
        </w:rPr>
        <w:t>Tribunal Budista de Derechos Humanos</w:t>
      </w:r>
      <w:r w:rsidRPr="00B023DE">
        <w:rPr>
          <w:rFonts w:ascii="High Tower Text" w:hAnsi="High Tower Text"/>
          <w:sz w:val="28"/>
          <w:szCs w:val="28"/>
        </w:rPr>
        <w:t xml:space="preserve"> percibe que el</w:t>
      </w:r>
      <w:r w:rsidR="003026B3" w:rsidRPr="00B023DE">
        <w:rPr>
          <w:rFonts w:ascii="High Tower Text" w:hAnsi="High Tower Text"/>
          <w:sz w:val="28"/>
          <w:szCs w:val="28"/>
        </w:rPr>
        <w:t xml:space="preserve"> gobierno de </w:t>
      </w:r>
      <w:r w:rsidR="003026B3" w:rsidRPr="0022067F">
        <w:rPr>
          <w:rFonts w:ascii="High Tower Text" w:hAnsi="High Tower Text"/>
          <w:b/>
          <w:sz w:val="28"/>
          <w:szCs w:val="28"/>
        </w:rPr>
        <w:t xml:space="preserve">Myanmar </w:t>
      </w:r>
      <w:r w:rsidR="003026B3" w:rsidRPr="00B023DE">
        <w:rPr>
          <w:rFonts w:ascii="High Tower Text" w:hAnsi="High Tower Text"/>
          <w:sz w:val="28"/>
          <w:szCs w:val="28"/>
        </w:rPr>
        <w:t>no sólo ha desplazado forzosamente a más de 1 millón de miembros del Pueblo Rohingya</w:t>
      </w:r>
      <w:r w:rsidR="0022067F">
        <w:rPr>
          <w:rFonts w:ascii="High Tower Text" w:hAnsi="High Tower Text"/>
          <w:sz w:val="28"/>
          <w:szCs w:val="28"/>
        </w:rPr>
        <w:t xml:space="preserve"> que han huido hacia Bangladesh</w:t>
      </w:r>
      <w:r w:rsidR="003026B3" w:rsidRPr="00B023DE">
        <w:rPr>
          <w:rFonts w:ascii="High Tower Text" w:hAnsi="High Tower Text"/>
          <w:sz w:val="28"/>
          <w:szCs w:val="28"/>
        </w:rPr>
        <w:t>, sino que también ha atacado a otras minorías étnicas, desplazando a</w:t>
      </w:r>
      <w:r w:rsidR="00B023DE" w:rsidRPr="00B023DE">
        <w:rPr>
          <w:rFonts w:ascii="High Tower Text" w:hAnsi="High Tower Text"/>
          <w:sz w:val="28"/>
          <w:szCs w:val="28"/>
        </w:rPr>
        <w:t xml:space="preserve"> más de 150 mil personas de la mino</w:t>
      </w:r>
      <w:r w:rsidR="003026B3" w:rsidRPr="00B023DE">
        <w:rPr>
          <w:rFonts w:ascii="High Tower Text" w:hAnsi="High Tower Text"/>
          <w:sz w:val="28"/>
          <w:szCs w:val="28"/>
        </w:rPr>
        <w:t xml:space="preserve">ría Kachin y a 300 mil personas del Pueblo Shan, siguiendo el mismo patrón de expulsión violenta que hicieron con el Pueblo Rohingya: tortura, violación y asesinato, causando que muchos miembros del Pueblo Shan vivan en campos de refugiados durante décadas. Por ello, la misión de expertos de la </w:t>
      </w:r>
      <w:r w:rsidR="003026B3" w:rsidRPr="0022067F">
        <w:rPr>
          <w:rFonts w:ascii="High Tower Text" w:hAnsi="High Tower Text"/>
          <w:b/>
          <w:sz w:val="28"/>
          <w:szCs w:val="28"/>
        </w:rPr>
        <w:t>ONU</w:t>
      </w:r>
      <w:r w:rsidR="003026B3" w:rsidRPr="00B023DE">
        <w:rPr>
          <w:rFonts w:ascii="High Tower Text" w:hAnsi="High Tower Text"/>
          <w:sz w:val="28"/>
          <w:szCs w:val="28"/>
        </w:rPr>
        <w:t xml:space="preserve"> concluyó que dichos delitos constituyen </w:t>
      </w:r>
      <w:r w:rsidR="003026B3" w:rsidRPr="00B023DE">
        <w:rPr>
          <w:rFonts w:ascii="High Tower Text" w:hAnsi="High Tower Text"/>
          <w:b/>
          <w:i/>
          <w:sz w:val="28"/>
          <w:szCs w:val="28"/>
        </w:rPr>
        <w:t>"crímenes de guerra"</w:t>
      </w:r>
      <w:r w:rsidR="003026B3" w:rsidRPr="00B023DE">
        <w:rPr>
          <w:rFonts w:ascii="High Tower Text" w:hAnsi="High Tower Text"/>
          <w:sz w:val="28"/>
          <w:szCs w:val="28"/>
        </w:rPr>
        <w:t xml:space="preserve"> realizados en el contexto de </w:t>
      </w:r>
      <w:r w:rsidR="00B023DE" w:rsidRPr="00B023DE">
        <w:rPr>
          <w:rFonts w:ascii="High Tower Text" w:hAnsi="High Tower Text"/>
          <w:sz w:val="28"/>
          <w:szCs w:val="28"/>
        </w:rPr>
        <w:t xml:space="preserve">violentos </w:t>
      </w:r>
      <w:r w:rsidR="003026B3" w:rsidRPr="00B023DE">
        <w:rPr>
          <w:rFonts w:ascii="High Tower Text" w:hAnsi="High Tower Text"/>
          <w:sz w:val="28"/>
          <w:szCs w:val="28"/>
        </w:rPr>
        <w:t>conflictos étnicos de Myanmar.</w:t>
      </w:r>
    </w:p>
    <w:p w:rsidR="00E16FC0" w:rsidRPr="003026B3" w:rsidRDefault="00E16FC0" w:rsidP="003A2614">
      <w:pPr>
        <w:jc w:val="both"/>
        <w:rPr>
          <w:rFonts w:ascii="High Tower Text" w:hAnsi="High Tower Text"/>
          <w:sz w:val="20"/>
          <w:szCs w:val="20"/>
        </w:rPr>
      </w:pPr>
      <w:r w:rsidRPr="00B023DE">
        <w:rPr>
          <w:rFonts w:ascii="High Tower Text" w:hAnsi="High Tower Text"/>
          <w:sz w:val="28"/>
          <w:szCs w:val="28"/>
        </w:rPr>
        <w:t xml:space="preserve">El </w:t>
      </w:r>
      <w:r w:rsidRPr="00B023DE">
        <w:rPr>
          <w:rStyle w:val="Textoennegrita"/>
          <w:rFonts w:ascii="High Tower Text" w:hAnsi="High Tower Text"/>
          <w:sz w:val="28"/>
          <w:szCs w:val="28"/>
        </w:rPr>
        <w:t>Tribunal Budista de Derechos Humanos</w:t>
      </w:r>
      <w:r w:rsidRPr="00B023DE">
        <w:rPr>
          <w:rFonts w:ascii="High Tower Text" w:hAnsi="High Tower Text"/>
          <w:sz w:val="28"/>
          <w:szCs w:val="28"/>
        </w:rPr>
        <w:t xml:space="preserve"> manifiesta que el</w:t>
      </w:r>
      <w:r w:rsidR="003026B3" w:rsidRPr="00B023DE">
        <w:rPr>
          <w:rFonts w:ascii="High Tower Text" w:hAnsi="High Tower Text"/>
          <w:sz w:val="28"/>
          <w:szCs w:val="28"/>
        </w:rPr>
        <w:t xml:space="preserve"> reporte de la misión de expertos de la </w:t>
      </w:r>
      <w:r w:rsidR="003026B3" w:rsidRPr="00437C3E">
        <w:rPr>
          <w:rFonts w:ascii="High Tower Text" w:hAnsi="High Tower Text"/>
          <w:b/>
          <w:sz w:val="28"/>
          <w:szCs w:val="28"/>
        </w:rPr>
        <w:t>ON</w:t>
      </w:r>
      <w:r w:rsidR="00B023DE" w:rsidRPr="00437C3E">
        <w:rPr>
          <w:rFonts w:ascii="High Tower Text" w:hAnsi="High Tower Text"/>
          <w:b/>
          <w:sz w:val="28"/>
          <w:szCs w:val="28"/>
        </w:rPr>
        <w:t>U</w:t>
      </w:r>
      <w:r w:rsidR="00B023DE" w:rsidRPr="00B023DE">
        <w:rPr>
          <w:rFonts w:ascii="High Tower Text" w:hAnsi="High Tower Text"/>
          <w:sz w:val="28"/>
          <w:szCs w:val="28"/>
        </w:rPr>
        <w:t xml:space="preserve"> es tan importante que </w:t>
      </w:r>
      <w:r w:rsidR="003026B3" w:rsidRPr="00B023DE">
        <w:rPr>
          <w:rFonts w:ascii="High Tower Text" w:hAnsi="High Tower Text"/>
          <w:sz w:val="28"/>
          <w:szCs w:val="28"/>
        </w:rPr>
        <w:t>propone que l</w:t>
      </w:r>
      <w:r w:rsidR="00B023DE" w:rsidRPr="00B023DE">
        <w:rPr>
          <w:rFonts w:ascii="High Tower Text" w:hAnsi="High Tower Text"/>
          <w:sz w:val="28"/>
          <w:szCs w:val="28"/>
        </w:rPr>
        <w:t xml:space="preserve">a </w:t>
      </w:r>
      <w:r w:rsidR="00B023DE" w:rsidRPr="00437C3E">
        <w:rPr>
          <w:rFonts w:ascii="High Tower Text" w:hAnsi="High Tower Text"/>
          <w:b/>
          <w:sz w:val="28"/>
          <w:szCs w:val="28"/>
        </w:rPr>
        <w:t>Corte Penal Internacional (ICC)</w:t>
      </w:r>
      <w:r w:rsidR="00B023DE" w:rsidRPr="00B023DE">
        <w:rPr>
          <w:rFonts w:ascii="High Tower Text" w:hAnsi="High Tower Text"/>
          <w:sz w:val="28"/>
          <w:szCs w:val="28"/>
        </w:rPr>
        <w:t xml:space="preserve"> juzgue a </w:t>
      </w:r>
      <w:r w:rsidR="00B023DE" w:rsidRPr="00437C3E">
        <w:rPr>
          <w:rFonts w:ascii="High Tower Text" w:hAnsi="High Tower Text"/>
          <w:b/>
          <w:sz w:val="28"/>
          <w:szCs w:val="28"/>
        </w:rPr>
        <w:t>Myanmar</w:t>
      </w:r>
      <w:r w:rsidR="00B023DE" w:rsidRPr="00B023DE">
        <w:rPr>
          <w:rFonts w:ascii="High Tower Text" w:hAnsi="High Tower Text"/>
          <w:sz w:val="28"/>
          <w:szCs w:val="28"/>
        </w:rPr>
        <w:t>, pero incluso establece</w:t>
      </w:r>
      <w:r w:rsidR="003026B3" w:rsidRPr="00B023DE">
        <w:rPr>
          <w:rFonts w:ascii="High Tower Text" w:hAnsi="High Tower Text"/>
          <w:sz w:val="28"/>
          <w:szCs w:val="28"/>
        </w:rPr>
        <w:t xml:space="preserve"> la posibilidad no sólo de que se juzgue a </w:t>
      </w:r>
      <w:r w:rsidR="003026B3" w:rsidRPr="00437C3E">
        <w:rPr>
          <w:rFonts w:ascii="High Tower Text" w:hAnsi="High Tower Text"/>
          <w:b/>
          <w:sz w:val="28"/>
          <w:szCs w:val="28"/>
        </w:rPr>
        <w:t xml:space="preserve">Myanmar </w:t>
      </w:r>
      <w:r w:rsidR="00B023DE" w:rsidRPr="00B023DE">
        <w:rPr>
          <w:rFonts w:ascii="High Tower Text" w:hAnsi="High Tower Text"/>
          <w:sz w:val="28"/>
          <w:szCs w:val="28"/>
        </w:rPr>
        <w:t xml:space="preserve">en otros Estados </w:t>
      </w:r>
      <w:r w:rsidR="003026B3" w:rsidRPr="00B023DE">
        <w:rPr>
          <w:rFonts w:ascii="High Tower Text" w:hAnsi="High Tower Text"/>
          <w:sz w:val="28"/>
          <w:szCs w:val="28"/>
        </w:rPr>
        <w:t xml:space="preserve">por medio de la </w:t>
      </w:r>
      <w:r w:rsidR="00B023DE" w:rsidRPr="00B023DE">
        <w:rPr>
          <w:rFonts w:ascii="High Tower Text" w:hAnsi="High Tower Text"/>
          <w:sz w:val="28"/>
          <w:szCs w:val="28"/>
        </w:rPr>
        <w:t>jurisdicción</w:t>
      </w:r>
      <w:r w:rsidR="003026B3" w:rsidRPr="00B023DE">
        <w:rPr>
          <w:rFonts w:ascii="High Tower Text" w:hAnsi="High Tower Text"/>
          <w:sz w:val="28"/>
          <w:szCs w:val="28"/>
        </w:rPr>
        <w:t xml:space="preserve"> universal, sino también la posibilidad de crear un Tribunal especial de la </w:t>
      </w:r>
      <w:r w:rsidR="003026B3" w:rsidRPr="00437C3E">
        <w:rPr>
          <w:rFonts w:ascii="High Tower Text" w:hAnsi="High Tower Text"/>
          <w:b/>
          <w:sz w:val="28"/>
          <w:szCs w:val="28"/>
        </w:rPr>
        <w:t>ONU</w:t>
      </w:r>
      <w:r w:rsidR="003026B3" w:rsidRPr="00B023DE">
        <w:rPr>
          <w:rFonts w:ascii="High Tower Text" w:hAnsi="High Tower Text"/>
          <w:sz w:val="28"/>
          <w:szCs w:val="28"/>
        </w:rPr>
        <w:t xml:space="preserve"> similar al que se creó para juzgar a Yugoslavia durante fines del siglo XX. La misión de expertos no sólo responsabiliza a los militares liderados por</w:t>
      </w:r>
      <w:r w:rsidR="00B023DE" w:rsidRPr="00B023DE">
        <w:rPr>
          <w:rFonts w:ascii="High Tower Text" w:hAnsi="High Tower Text"/>
          <w:sz w:val="28"/>
          <w:szCs w:val="28"/>
        </w:rPr>
        <w:t xml:space="preserve"> el </w:t>
      </w:r>
      <w:r w:rsidR="00B023DE" w:rsidRPr="00B023DE">
        <w:rPr>
          <w:rFonts w:ascii="High Tower Text" w:hAnsi="High Tower Text"/>
          <w:b/>
          <w:sz w:val="28"/>
          <w:szCs w:val="28"/>
        </w:rPr>
        <w:t>General</w:t>
      </w:r>
      <w:r w:rsidR="003026B3" w:rsidRPr="00B023DE">
        <w:rPr>
          <w:rFonts w:ascii="High Tower Text" w:hAnsi="High Tower Text"/>
          <w:b/>
          <w:sz w:val="28"/>
          <w:szCs w:val="28"/>
        </w:rPr>
        <w:t xml:space="preserve"> Min Aung Hlaing</w:t>
      </w:r>
      <w:r w:rsidR="003026B3" w:rsidRPr="00B023DE">
        <w:rPr>
          <w:rFonts w:ascii="High Tower Text" w:hAnsi="High Tower Text"/>
          <w:sz w:val="28"/>
          <w:szCs w:val="28"/>
        </w:rPr>
        <w:t xml:space="preserve">, sino que incluso coincide con el Tribunal Budista en afirmar que las autoridades civiles lideradas por </w:t>
      </w:r>
      <w:r w:rsidR="00B023DE" w:rsidRPr="00B023DE">
        <w:rPr>
          <w:rFonts w:ascii="High Tower Text" w:hAnsi="High Tower Text"/>
          <w:b/>
          <w:sz w:val="28"/>
          <w:szCs w:val="28"/>
          <w:lang w:eastAsia="es-ES"/>
        </w:rPr>
        <w:t>Aung San Suu Kyi</w:t>
      </w:r>
      <w:r w:rsidR="003026B3" w:rsidRPr="00B023DE">
        <w:rPr>
          <w:rFonts w:ascii="High Tower Text" w:hAnsi="High Tower Text"/>
          <w:sz w:val="28"/>
          <w:szCs w:val="28"/>
        </w:rPr>
        <w:t xml:space="preserve"> contribuyeron en la realización de estos crímenes atroces por medio de actos y omisiones.</w:t>
      </w:r>
      <w:r w:rsidR="003026B3" w:rsidRPr="00F9557A">
        <w:rPr>
          <w:rFonts w:ascii="High Tower Text" w:hAnsi="High Tower Text"/>
          <w:sz w:val="20"/>
          <w:szCs w:val="20"/>
        </w:rPr>
        <w:t xml:space="preserve"> </w:t>
      </w:r>
    </w:p>
    <w:p w:rsidR="00477741" w:rsidRPr="00877E37" w:rsidRDefault="00477741" w:rsidP="00477741">
      <w:pPr>
        <w:jc w:val="both"/>
        <w:rPr>
          <w:rFonts w:ascii="High Tower Text" w:hAnsi="High Tower Text"/>
          <w:sz w:val="28"/>
          <w:szCs w:val="28"/>
        </w:rPr>
      </w:pPr>
      <w:r w:rsidRPr="00877E37">
        <w:rPr>
          <w:rFonts w:ascii="High Tower Text" w:hAnsi="High Tower Text"/>
          <w:sz w:val="28"/>
          <w:szCs w:val="28"/>
        </w:rPr>
        <w:lastRenderedPageBreak/>
        <w:t xml:space="preserve">El </w:t>
      </w:r>
      <w:r w:rsidRPr="00877E37">
        <w:rPr>
          <w:rStyle w:val="Textoennegrita"/>
          <w:rFonts w:ascii="High Tower Text" w:hAnsi="High Tower Text"/>
          <w:sz w:val="28"/>
          <w:szCs w:val="28"/>
        </w:rPr>
        <w:t>Tribunal Budista de Derechos Humanos</w:t>
      </w:r>
      <w:r w:rsidRPr="00877E37">
        <w:rPr>
          <w:rFonts w:ascii="High Tower Text" w:hAnsi="High Tower Text"/>
          <w:sz w:val="28"/>
          <w:szCs w:val="28"/>
        </w:rPr>
        <w:t xml:space="preserve"> afirma que</w:t>
      </w:r>
      <w:r w:rsidR="00877E37" w:rsidRPr="00877E37">
        <w:rPr>
          <w:rFonts w:ascii="High Tower Text" w:hAnsi="High Tower Text"/>
          <w:sz w:val="28"/>
          <w:szCs w:val="28"/>
        </w:rPr>
        <w:t xml:space="preserve"> la organización</w:t>
      </w:r>
      <w:r w:rsidRPr="00877E37">
        <w:rPr>
          <w:rFonts w:ascii="High Tower Text" w:hAnsi="High Tower Text"/>
          <w:sz w:val="28"/>
          <w:szCs w:val="28"/>
        </w:rPr>
        <w:t xml:space="preserve"> </w:t>
      </w:r>
      <w:r w:rsidRPr="00877E37">
        <w:rPr>
          <w:rFonts w:ascii="High Tower Text" w:hAnsi="High Tower Text"/>
          <w:b/>
          <w:sz w:val="28"/>
          <w:szCs w:val="28"/>
        </w:rPr>
        <w:t xml:space="preserve">Human Rights Watch </w:t>
      </w:r>
      <w:r w:rsidR="00877E37" w:rsidRPr="00877E37">
        <w:rPr>
          <w:rFonts w:ascii="High Tower Text" w:hAnsi="High Tower Text"/>
          <w:sz w:val="28"/>
          <w:szCs w:val="28"/>
        </w:rPr>
        <w:t xml:space="preserve">documentó que </w:t>
      </w:r>
      <w:r w:rsidR="00877E37" w:rsidRPr="00374755">
        <w:rPr>
          <w:rFonts w:ascii="High Tower Text" w:hAnsi="High Tower Text"/>
          <w:b/>
          <w:sz w:val="28"/>
          <w:szCs w:val="28"/>
        </w:rPr>
        <w:t xml:space="preserve">Myanmar </w:t>
      </w:r>
      <w:r w:rsidR="00877E37" w:rsidRPr="00877E37">
        <w:rPr>
          <w:rFonts w:ascii="High Tower Text" w:hAnsi="High Tower Text"/>
          <w:sz w:val="28"/>
          <w:szCs w:val="28"/>
        </w:rPr>
        <w:t xml:space="preserve">ha realizado </w:t>
      </w:r>
      <w:r w:rsidR="00877E37" w:rsidRPr="00374755">
        <w:rPr>
          <w:rFonts w:ascii="High Tower Text" w:hAnsi="High Tower Text"/>
          <w:b/>
          <w:i/>
          <w:sz w:val="28"/>
          <w:szCs w:val="28"/>
        </w:rPr>
        <w:t>detenciones arbitrarias, torturas y juicios ilegales</w:t>
      </w:r>
      <w:r w:rsidR="00877E37" w:rsidRPr="00877E37">
        <w:rPr>
          <w:rFonts w:ascii="High Tower Text" w:hAnsi="High Tower Text"/>
          <w:sz w:val="28"/>
          <w:szCs w:val="28"/>
        </w:rPr>
        <w:t xml:space="preserve"> contra refugiados Rohingya que volvieron al país desde su exilio en Bangladesh, demostrándose que la dictadura cívico-militar de </w:t>
      </w:r>
      <w:r w:rsidR="00877E37" w:rsidRPr="00374755">
        <w:rPr>
          <w:rFonts w:ascii="High Tower Text" w:hAnsi="High Tower Text"/>
          <w:b/>
          <w:sz w:val="28"/>
          <w:szCs w:val="28"/>
        </w:rPr>
        <w:t>Myanmar</w:t>
      </w:r>
      <w:r w:rsidR="00877E37" w:rsidRPr="00877E37">
        <w:rPr>
          <w:rFonts w:ascii="High Tower Text" w:hAnsi="High Tower Text"/>
          <w:sz w:val="28"/>
          <w:szCs w:val="28"/>
        </w:rPr>
        <w:t xml:space="preserve"> quebró su promesa</w:t>
      </w:r>
      <w:r w:rsidR="00374755">
        <w:rPr>
          <w:rFonts w:ascii="High Tower Text" w:hAnsi="High Tower Text"/>
          <w:sz w:val="28"/>
          <w:szCs w:val="28"/>
        </w:rPr>
        <w:t xml:space="preserve"> internacional</w:t>
      </w:r>
      <w:r w:rsidR="00877E37" w:rsidRPr="00877E37">
        <w:rPr>
          <w:rFonts w:ascii="High Tower Text" w:hAnsi="High Tower Text"/>
          <w:sz w:val="28"/>
          <w:szCs w:val="28"/>
        </w:rPr>
        <w:t xml:space="preserve"> de que los refugiados que retornen estarían a salvo y protegidos.</w:t>
      </w:r>
    </w:p>
    <w:p w:rsidR="00BC486C" w:rsidRPr="00BC486C" w:rsidRDefault="00E16FC0" w:rsidP="00BC486C">
      <w:pPr>
        <w:jc w:val="both"/>
        <w:rPr>
          <w:rFonts w:ascii="High Tower Text" w:hAnsi="High Tower Text"/>
          <w:sz w:val="28"/>
          <w:szCs w:val="28"/>
        </w:rPr>
      </w:pPr>
      <w:r w:rsidRPr="00BC486C">
        <w:rPr>
          <w:rFonts w:ascii="High Tower Text" w:hAnsi="High Tower Text"/>
          <w:sz w:val="28"/>
          <w:szCs w:val="28"/>
        </w:rPr>
        <w:t xml:space="preserve">El </w:t>
      </w:r>
      <w:r w:rsidRPr="00BC486C">
        <w:rPr>
          <w:rStyle w:val="Textoennegrita"/>
          <w:rFonts w:ascii="High Tower Text" w:hAnsi="High Tower Text"/>
          <w:sz w:val="28"/>
          <w:szCs w:val="28"/>
        </w:rPr>
        <w:t>Tribunal Budista de Derechos Humanos</w:t>
      </w:r>
      <w:r w:rsidR="00477741" w:rsidRPr="00BC486C">
        <w:rPr>
          <w:rFonts w:ascii="High Tower Text" w:hAnsi="High Tower Text"/>
          <w:sz w:val="28"/>
          <w:szCs w:val="28"/>
        </w:rPr>
        <w:t xml:space="preserve"> solicita </w:t>
      </w:r>
      <w:r w:rsidR="00BC486C" w:rsidRPr="00BC486C">
        <w:rPr>
          <w:rFonts w:ascii="High Tower Text" w:hAnsi="High Tower Text"/>
          <w:sz w:val="28"/>
          <w:szCs w:val="28"/>
        </w:rPr>
        <w:t xml:space="preserve">a los fiscales y jueces de la </w:t>
      </w:r>
      <w:r w:rsidR="00BC486C" w:rsidRPr="00374755">
        <w:rPr>
          <w:rFonts w:ascii="High Tower Text" w:hAnsi="High Tower Text"/>
          <w:b/>
          <w:sz w:val="28"/>
          <w:szCs w:val="28"/>
        </w:rPr>
        <w:t>Corte Penal Internacional</w:t>
      </w:r>
      <w:r w:rsidRPr="00374755">
        <w:rPr>
          <w:rFonts w:ascii="High Tower Text" w:hAnsi="High Tower Text"/>
          <w:b/>
          <w:sz w:val="28"/>
          <w:szCs w:val="28"/>
        </w:rPr>
        <w:t xml:space="preserve"> </w:t>
      </w:r>
      <w:r w:rsidR="00BC486C" w:rsidRPr="00374755">
        <w:rPr>
          <w:rFonts w:ascii="High Tower Text" w:hAnsi="High Tower Text"/>
          <w:b/>
          <w:sz w:val="28"/>
          <w:szCs w:val="28"/>
        </w:rPr>
        <w:t>(</w:t>
      </w:r>
      <w:r w:rsidR="003026B3" w:rsidRPr="00374755">
        <w:rPr>
          <w:rFonts w:ascii="High Tower Text" w:hAnsi="High Tower Text"/>
          <w:b/>
          <w:sz w:val="28"/>
          <w:szCs w:val="28"/>
        </w:rPr>
        <w:t>ICC</w:t>
      </w:r>
      <w:r w:rsidR="00BC486C" w:rsidRPr="00374755">
        <w:rPr>
          <w:rFonts w:ascii="High Tower Text" w:hAnsi="High Tower Text"/>
          <w:b/>
          <w:sz w:val="28"/>
          <w:szCs w:val="28"/>
        </w:rPr>
        <w:t>)</w:t>
      </w:r>
      <w:r w:rsidR="00BC486C" w:rsidRPr="00BC486C">
        <w:rPr>
          <w:rFonts w:ascii="High Tower Text" w:hAnsi="High Tower Text"/>
          <w:sz w:val="28"/>
          <w:szCs w:val="28"/>
        </w:rPr>
        <w:t xml:space="preserve"> que consideren aprobar una antigua idea del Tribunal Budista que consiste no sólo en referir el Caso Myanmar a un país con jurisdicción universal, sino también la posibilidad de </w:t>
      </w:r>
      <w:r w:rsidR="00BC486C">
        <w:rPr>
          <w:rFonts w:ascii="High Tower Text" w:hAnsi="High Tower Text"/>
          <w:sz w:val="28"/>
          <w:szCs w:val="28"/>
        </w:rPr>
        <w:t xml:space="preserve">que la </w:t>
      </w:r>
      <w:r w:rsidR="00BC486C" w:rsidRPr="00BC486C">
        <w:rPr>
          <w:rFonts w:ascii="High Tower Text" w:hAnsi="High Tower Text"/>
          <w:b/>
          <w:sz w:val="28"/>
          <w:szCs w:val="28"/>
        </w:rPr>
        <w:t xml:space="preserve">ICC </w:t>
      </w:r>
      <w:r w:rsidR="00BC486C">
        <w:rPr>
          <w:rFonts w:ascii="High Tower Text" w:hAnsi="High Tower Text"/>
          <w:sz w:val="28"/>
          <w:szCs w:val="28"/>
        </w:rPr>
        <w:t>juzgue</w:t>
      </w:r>
      <w:r w:rsidR="00BC486C" w:rsidRPr="00BC486C">
        <w:rPr>
          <w:rFonts w:ascii="High Tower Text" w:hAnsi="High Tower Text"/>
          <w:sz w:val="28"/>
          <w:szCs w:val="28"/>
        </w:rPr>
        <w:t xml:space="preserve"> a los altos mandos de Myanmar por cometer </w:t>
      </w:r>
      <w:r w:rsidR="00BC486C" w:rsidRPr="00BC486C">
        <w:rPr>
          <w:rFonts w:ascii="High Tower Text" w:hAnsi="High Tower Text"/>
          <w:b/>
          <w:i/>
          <w:sz w:val="28"/>
          <w:szCs w:val="28"/>
        </w:rPr>
        <w:t xml:space="preserve">genocidio y crímenes de lesa humanidad </w:t>
      </w:r>
      <w:r w:rsidR="00BC486C" w:rsidRPr="00BC486C">
        <w:rPr>
          <w:rFonts w:ascii="High Tower Text" w:hAnsi="High Tower Text"/>
          <w:sz w:val="28"/>
          <w:szCs w:val="28"/>
        </w:rPr>
        <w:t xml:space="preserve">contra el Pueblo Rohingya  que huyó a Bangladesh, lo cual podría ser abordado a través de una interpretación amplia del </w:t>
      </w:r>
      <w:r w:rsidR="00BC486C" w:rsidRPr="00BC486C">
        <w:rPr>
          <w:rFonts w:ascii="High Tower Text" w:hAnsi="High Tower Text"/>
          <w:b/>
          <w:sz w:val="28"/>
          <w:szCs w:val="28"/>
        </w:rPr>
        <w:t>Estatuto de Roma</w:t>
      </w:r>
      <w:r w:rsidR="00BC486C" w:rsidRPr="00BC486C">
        <w:rPr>
          <w:rFonts w:ascii="High Tower Text" w:hAnsi="High Tower Text"/>
          <w:sz w:val="28"/>
          <w:szCs w:val="28"/>
        </w:rPr>
        <w:t xml:space="preserve"> </w:t>
      </w:r>
      <w:r w:rsidR="00374755">
        <w:rPr>
          <w:rFonts w:ascii="High Tower Text" w:hAnsi="High Tower Text"/>
          <w:sz w:val="28"/>
          <w:szCs w:val="28"/>
        </w:rPr>
        <w:t xml:space="preserve">que ha sido </w:t>
      </w:r>
      <w:r w:rsidR="00BC486C" w:rsidRPr="00BC486C">
        <w:rPr>
          <w:rFonts w:ascii="High Tower Text" w:hAnsi="High Tower Text"/>
          <w:sz w:val="28"/>
          <w:szCs w:val="28"/>
        </w:rPr>
        <w:t xml:space="preserve">firmado por Bangladesh. Esta interpretación jurídica amplia realizada por el Tribunal Budista permite que la </w:t>
      </w:r>
      <w:r w:rsidR="00BC486C" w:rsidRPr="00374755">
        <w:rPr>
          <w:rFonts w:ascii="High Tower Text" w:hAnsi="High Tower Text"/>
          <w:b/>
          <w:sz w:val="28"/>
          <w:szCs w:val="28"/>
        </w:rPr>
        <w:t>Corte Penal Internacional (ICC)</w:t>
      </w:r>
      <w:r w:rsidR="00BC486C">
        <w:rPr>
          <w:rFonts w:ascii="High Tower Text" w:hAnsi="High Tower Text"/>
          <w:sz w:val="28"/>
          <w:szCs w:val="28"/>
        </w:rPr>
        <w:t xml:space="preserve"> juzgue crímenes cometidos por países no-firman</w:t>
      </w:r>
      <w:r w:rsidR="0050774E">
        <w:rPr>
          <w:rFonts w:ascii="High Tower Text" w:hAnsi="High Tower Text"/>
          <w:sz w:val="28"/>
          <w:szCs w:val="28"/>
        </w:rPr>
        <w:t>t</w:t>
      </w:r>
      <w:r w:rsidR="00BC486C">
        <w:rPr>
          <w:rFonts w:ascii="High Tower Text" w:hAnsi="High Tower Text"/>
          <w:sz w:val="28"/>
          <w:szCs w:val="28"/>
        </w:rPr>
        <w:t xml:space="preserve">es que ocurran en el territorio de países firmantes del Estatuto de Roma. Esta ampliación de la concepción de </w:t>
      </w:r>
      <w:r w:rsidR="00BC486C" w:rsidRPr="0050774E">
        <w:rPr>
          <w:rFonts w:ascii="High Tower Text" w:hAnsi="High Tower Text"/>
          <w:i/>
          <w:sz w:val="28"/>
          <w:szCs w:val="28"/>
        </w:rPr>
        <w:t>jurisdicción territorial</w:t>
      </w:r>
      <w:r w:rsidR="00BC486C">
        <w:rPr>
          <w:rFonts w:ascii="High Tower Text" w:hAnsi="High Tower Text"/>
          <w:sz w:val="28"/>
          <w:szCs w:val="28"/>
        </w:rPr>
        <w:t xml:space="preserve"> para incluir a</w:t>
      </w:r>
      <w:r w:rsidR="0050774E">
        <w:rPr>
          <w:rFonts w:ascii="High Tower Text" w:hAnsi="High Tower Text"/>
          <w:sz w:val="28"/>
          <w:szCs w:val="28"/>
        </w:rPr>
        <w:t xml:space="preserve"> los</w:t>
      </w:r>
      <w:r w:rsidR="00BC486C">
        <w:rPr>
          <w:rFonts w:ascii="High Tower Text" w:hAnsi="High Tower Text"/>
          <w:sz w:val="28"/>
          <w:szCs w:val="28"/>
        </w:rPr>
        <w:t xml:space="preserve"> ciudadanos sería similar al mismo criterio de inmunidad soberana que se traslada sobre funcionarios gubernamentales. La ampliación de la jurisdicción territorial de la </w:t>
      </w:r>
      <w:r w:rsidR="00BC486C" w:rsidRPr="00BC486C">
        <w:rPr>
          <w:rFonts w:ascii="High Tower Text" w:hAnsi="High Tower Text"/>
          <w:b/>
          <w:sz w:val="28"/>
          <w:szCs w:val="28"/>
        </w:rPr>
        <w:t xml:space="preserve">ICC </w:t>
      </w:r>
      <w:r w:rsidR="00590944">
        <w:rPr>
          <w:rFonts w:ascii="High Tower Text" w:hAnsi="High Tower Text"/>
          <w:sz w:val="28"/>
          <w:szCs w:val="28"/>
        </w:rPr>
        <w:t>para incluir también a</w:t>
      </w:r>
      <w:r w:rsidR="00BC486C">
        <w:rPr>
          <w:rFonts w:ascii="High Tower Text" w:hAnsi="High Tower Text"/>
          <w:sz w:val="28"/>
          <w:szCs w:val="28"/>
        </w:rPr>
        <w:t xml:space="preserve"> las víctimas</w:t>
      </w:r>
      <w:r w:rsidR="00590944">
        <w:rPr>
          <w:rFonts w:ascii="High Tower Text" w:hAnsi="High Tower Text"/>
          <w:sz w:val="28"/>
          <w:szCs w:val="28"/>
        </w:rPr>
        <w:t xml:space="preserve"> –y no sólo a territorios y embarcaciones-</w:t>
      </w:r>
      <w:r w:rsidR="00BC486C">
        <w:rPr>
          <w:rFonts w:ascii="High Tower Text" w:hAnsi="High Tower Text"/>
          <w:sz w:val="28"/>
          <w:szCs w:val="28"/>
        </w:rPr>
        <w:t xml:space="preserve"> de países firmantes de</w:t>
      </w:r>
      <w:r w:rsidR="00590944">
        <w:rPr>
          <w:rFonts w:ascii="High Tower Text" w:hAnsi="High Tower Text"/>
          <w:sz w:val="28"/>
          <w:szCs w:val="28"/>
        </w:rPr>
        <w:t>l</w:t>
      </w:r>
      <w:r w:rsidR="00BC486C">
        <w:rPr>
          <w:rFonts w:ascii="High Tower Text" w:hAnsi="High Tower Text"/>
          <w:sz w:val="28"/>
          <w:szCs w:val="28"/>
        </w:rPr>
        <w:t xml:space="preserve"> tratado permitiría juzgar a </w:t>
      </w:r>
      <w:r w:rsidR="00BC486C" w:rsidRPr="005046F2">
        <w:rPr>
          <w:rFonts w:ascii="High Tower Text" w:hAnsi="High Tower Text"/>
          <w:b/>
          <w:sz w:val="28"/>
          <w:szCs w:val="28"/>
        </w:rPr>
        <w:t>Myanmar</w:t>
      </w:r>
      <w:r w:rsidR="00BC486C">
        <w:rPr>
          <w:rFonts w:ascii="High Tower Text" w:hAnsi="High Tower Text"/>
          <w:sz w:val="28"/>
          <w:szCs w:val="28"/>
        </w:rPr>
        <w:t xml:space="preserve">, pues los refugiados Rohingya podrían ser considerados como nuevos ciudadanos de Bangladesh. </w:t>
      </w:r>
      <w:r w:rsidR="00590944">
        <w:rPr>
          <w:rFonts w:ascii="High Tower Text" w:hAnsi="High Tower Text"/>
          <w:sz w:val="28"/>
          <w:szCs w:val="28"/>
        </w:rPr>
        <w:t>Por otra parte, la</w:t>
      </w:r>
      <w:r w:rsidR="00590944" w:rsidRPr="005046F2">
        <w:rPr>
          <w:rFonts w:ascii="High Tower Text" w:hAnsi="High Tower Text"/>
          <w:b/>
          <w:sz w:val="28"/>
          <w:szCs w:val="28"/>
        </w:rPr>
        <w:t xml:space="preserve"> ICC</w:t>
      </w:r>
      <w:r w:rsidR="00590944">
        <w:rPr>
          <w:rFonts w:ascii="High Tower Text" w:hAnsi="High Tower Text"/>
          <w:sz w:val="28"/>
          <w:szCs w:val="28"/>
        </w:rPr>
        <w:t xml:space="preserve"> también podría ampliar la </w:t>
      </w:r>
      <w:r w:rsidR="00590944" w:rsidRPr="007C1039">
        <w:rPr>
          <w:rFonts w:ascii="High Tower Text" w:hAnsi="High Tower Text"/>
          <w:i/>
          <w:sz w:val="28"/>
          <w:szCs w:val="28"/>
        </w:rPr>
        <w:t>jurisdicción personal</w:t>
      </w:r>
      <w:r w:rsidR="00590944">
        <w:rPr>
          <w:rFonts w:ascii="High Tower Text" w:hAnsi="High Tower Text"/>
          <w:sz w:val="28"/>
          <w:szCs w:val="28"/>
        </w:rPr>
        <w:t xml:space="preserve"> de la Corte, no sólo considerando que los acusados deben ser ciudadanos de países firmantes del </w:t>
      </w:r>
      <w:r w:rsidR="00590944" w:rsidRPr="007C1039">
        <w:rPr>
          <w:rFonts w:ascii="High Tower Text" w:hAnsi="High Tower Text"/>
          <w:b/>
          <w:sz w:val="28"/>
          <w:szCs w:val="28"/>
        </w:rPr>
        <w:t>Estatuto de Roma</w:t>
      </w:r>
      <w:r w:rsidR="00590944">
        <w:rPr>
          <w:rFonts w:ascii="High Tower Text" w:hAnsi="High Tower Text"/>
          <w:sz w:val="28"/>
          <w:szCs w:val="28"/>
        </w:rPr>
        <w:t>, sino que también pueden serlo las mismas víctimas.</w:t>
      </w:r>
    </w:p>
    <w:p w:rsidR="00E16FC0" w:rsidRPr="00590944" w:rsidRDefault="00E16FC0" w:rsidP="003A2614">
      <w:pPr>
        <w:jc w:val="both"/>
        <w:rPr>
          <w:rFonts w:ascii="High Tower Text" w:hAnsi="High Tower Text"/>
          <w:sz w:val="28"/>
          <w:szCs w:val="28"/>
        </w:rPr>
      </w:pPr>
      <w:r w:rsidRPr="00590944">
        <w:rPr>
          <w:rFonts w:ascii="High Tower Text" w:hAnsi="High Tower Text"/>
          <w:sz w:val="28"/>
          <w:szCs w:val="28"/>
        </w:rPr>
        <w:t xml:space="preserve">El </w:t>
      </w:r>
      <w:r w:rsidRPr="00590944">
        <w:rPr>
          <w:rStyle w:val="Textoennegrita"/>
          <w:rFonts w:ascii="High Tower Text" w:hAnsi="High Tower Text"/>
          <w:sz w:val="28"/>
          <w:szCs w:val="28"/>
        </w:rPr>
        <w:t>Tribunal Budista de Derechos Humanos</w:t>
      </w:r>
      <w:r w:rsidRPr="00590944">
        <w:rPr>
          <w:rFonts w:ascii="High Tower Text" w:hAnsi="High Tower Text"/>
          <w:sz w:val="28"/>
          <w:szCs w:val="28"/>
        </w:rPr>
        <w:t xml:space="preserve"> </w:t>
      </w:r>
      <w:r w:rsidR="003026B3" w:rsidRPr="00590944">
        <w:rPr>
          <w:rFonts w:ascii="High Tower Text" w:hAnsi="High Tower Text"/>
          <w:sz w:val="28"/>
          <w:szCs w:val="28"/>
        </w:rPr>
        <w:t>es un órgano autónomo que responde tanto al sistema legal de la Nación Budista como también tiene el mandato de respetar las libertades fundamentales y los derechos naturales de todos los seres sintientes del planeta, actuando como órgano de supervisión ética en el mundo.</w:t>
      </w:r>
    </w:p>
    <w:p w:rsidR="00E16FC0" w:rsidRPr="00E16FC0" w:rsidRDefault="00E16FC0" w:rsidP="003A2614">
      <w:pPr>
        <w:jc w:val="both"/>
        <w:rPr>
          <w:rFonts w:ascii="High Tower Text" w:hAnsi="High Tower Text"/>
          <w:sz w:val="28"/>
          <w:szCs w:val="28"/>
        </w:rPr>
      </w:pPr>
      <w:r w:rsidRPr="00E16FC0">
        <w:rPr>
          <w:rFonts w:ascii="High Tower Text" w:hAnsi="High Tower Text"/>
          <w:sz w:val="28"/>
          <w:szCs w:val="28"/>
        </w:rPr>
        <w:t>Siempre con espíritu de Reconciliación (Maitri),</w:t>
      </w:r>
    </w:p>
    <w:p w:rsidR="00E16FC0" w:rsidRPr="00E16FC0" w:rsidRDefault="00E16FC0" w:rsidP="003A2614">
      <w:pPr>
        <w:jc w:val="both"/>
        <w:rPr>
          <w:rFonts w:ascii="High Tower Text" w:hAnsi="High Tower Text"/>
          <w:sz w:val="28"/>
          <w:szCs w:val="28"/>
        </w:rPr>
      </w:pPr>
      <w:r w:rsidRPr="00E16FC0">
        <w:rPr>
          <w:rFonts w:ascii="High Tower Text" w:hAnsi="High Tower Text"/>
          <w:sz w:val="28"/>
          <w:szCs w:val="28"/>
        </w:rPr>
        <w:t>S.E. Maestro Maitreya Samyaksambuddha</w:t>
      </w:r>
    </w:p>
    <w:p w:rsidR="00E16FC0" w:rsidRPr="000805CD" w:rsidRDefault="00E16FC0" w:rsidP="003A2614">
      <w:pPr>
        <w:jc w:val="both"/>
        <w:rPr>
          <w:rFonts w:ascii="High Tower Text" w:hAnsi="High Tower Text"/>
          <w:sz w:val="28"/>
          <w:szCs w:val="28"/>
        </w:rPr>
      </w:pPr>
      <w:r w:rsidRPr="00E16FC0">
        <w:rPr>
          <w:rFonts w:ascii="High Tower Text" w:hAnsi="High Tower Text"/>
          <w:sz w:val="28"/>
          <w:szCs w:val="28"/>
        </w:rPr>
        <w:lastRenderedPageBreak/>
        <w:t xml:space="preserve">Presidente y Juez del </w:t>
      </w:r>
      <w:r w:rsidRPr="00E16FC0">
        <w:rPr>
          <w:rStyle w:val="Textoennegrita"/>
          <w:rFonts w:ascii="High Tower Text" w:hAnsi="High Tower Text"/>
          <w:sz w:val="28"/>
          <w:szCs w:val="28"/>
        </w:rPr>
        <w:t>Tribunal Budista de Derechos Humanos</w:t>
      </w:r>
    </w:p>
    <w:sectPr w:rsidR="00E16FC0" w:rsidRPr="000805CD" w:rsidSect="0083209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igh Tower Text">
    <w:panose1 w:val="020405020505060303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E16FC0"/>
    <w:rsid w:val="00074BBD"/>
    <w:rsid w:val="000805CD"/>
    <w:rsid w:val="000E58BA"/>
    <w:rsid w:val="00197734"/>
    <w:rsid w:val="00217489"/>
    <w:rsid w:val="0022067F"/>
    <w:rsid w:val="002F6C62"/>
    <w:rsid w:val="003026B3"/>
    <w:rsid w:val="00374755"/>
    <w:rsid w:val="003A2614"/>
    <w:rsid w:val="00437C3E"/>
    <w:rsid w:val="00477741"/>
    <w:rsid w:val="005046F2"/>
    <w:rsid w:val="0050774E"/>
    <w:rsid w:val="00590944"/>
    <w:rsid w:val="00731472"/>
    <w:rsid w:val="007572BE"/>
    <w:rsid w:val="007C1039"/>
    <w:rsid w:val="0083209D"/>
    <w:rsid w:val="008341F9"/>
    <w:rsid w:val="00877E37"/>
    <w:rsid w:val="009720D0"/>
    <w:rsid w:val="00991747"/>
    <w:rsid w:val="00AA137B"/>
    <w:rsid w:val="00AB7D94"/>
    <w:rsid w:val="00AF1F3F"/>
    <w:rsid w:val="00B023DE"/>
    <w:rsid w:val="00B10FDE"/>
    <w:rsid w:val="00B85CAA"/>
    <w:rsid w:val="00BC486C"/>
    <w:rsid w:val="00C811E8"/>
    <w:rsid w:val="00D0375C"/>
    <w:rsid w:val="00D35EE1"/>
    <w:rsid w:val="00DC0807"/>
    <w:rsid w:val="00E16FC0"/>
    <w:rsid w:val="00F108DD"/>
    <w:rsid w:val="00F9557A"/>
    <w:rsid w:val="00FA572D"/>
    <w:rsid w:val="00FF47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209D"/>
  </w:style>
  <w:style w:type="paragraph" w:styleId="Ttulo2">
    <w:name w:val="heading 2"/>
    <w:basedOn w:val="Normal"/>
    <w:link w:val="Ttulo2Car"/>
    <w:uiPriority w:val="9"/>
    <w:qFormat/>
    <w:rsid w:val="00E16FC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16F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Textoennegrita">
    <w:name w:val="Strong"/>
    <w:basedOn w:val="Fuentedeprrafopredeter"/>
    <w:uiPriority w:val="22"/>
    <w:qFormat/>
    <w:rsid w:val="00E16FC0"/>
    <w:rPr>
      <w:b/>
      <w:bCs/>
    </w:rPr>
  </w:style>
  <w:style w:type="character" w:styleId="nfasis">
    <w:name w:val="Emphasis"/>
    <w:basedOn w:val="Fuentedeprrafopredeter"/>
    <w:uiPriority w:val="20"/>
    <w:qFormat/>
    <w:rsid w:val="00E16FC0"/>
    <w:rPr>
      <w:i/>
      <w:iCs/>
    </w:rPr>
  </w:style>
  <w:style w:type="character" w:customStyle="1" w:styleId="Ttulo2Car">
    <w:name w:val="Título 2 Car"/>
    <w:basedOn w:val="Fuentedeprrafopredeter"/>
    <w:link w:val="Ttulo2"/>
    <w:uiPriority w:val="9"/>
    <w:rsid w:val="00E16FC0"/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character" w:styleId="Hipervnculo">
    <w:name w:val="Hyperlink"/>
    <w:basedOn w:val="Fuentedeprrafopredeter"/>
    <w:uiPriority w:val="99"/>
    <w:semiHidden/>
    <w:unhideWhenUsed/>
    <w:rsid w:val="00F9557A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849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69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254</TotalTime>
  <Pages>4</Pages>
  <Words>1064</Words>
  <Characters>5852</Characters>
  <Application>Microsoft Office Word</Application>
  <DocSecurity>0</DocSecurity>
  <Lines>48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Maitriyana Community</dc:creator>
  <cp:keywords/>
  <dc:description/>
  <cp:lastModifiedBy>Maitriyana Community</cp:lastModifiedBy>
  <cp:revision>33</cp:revision>
  <dcterms:created xsi:type="dcterms:W3CDTF">2018-08-28T06:23:00Z</dcterms:created>
  <dcterms:modified xsi:type="dcterms:W3CDTF">2018-08-30T00:00:00Z</dcterms:modified>
</cp:coreProperties>
</file>