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0F3" w:rsidRPr="00C37E50" w:rsidRDefault="000340F3" w:rsidP="009F7FD9">
      <w:pPr>
        <w:pStyle w:val="Ttulo2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077F9B">
        <w:rPr>
          <w:rStyle w:val="Textoennegrita"/>
          <w:rFonts w:ascii="High Tower Text" w:hAnsi="High Tower Text"/>
          <w:b/>
          <w:sz w:val="28"/>
          <w:szCs w:val="28"/>
        </w:rPr>
        <w:t>Caso 02-2015:</w:t>
      </w:r>
      <w:r w:rsidRPr="00C37E50">
        <w:rPr>
          <w:rStyle w:val="Textoennegrita"/>
          <w:rFonts w:ascii="High Tower Text" w:hAnsi="High Tower Text"/>
          <w:sz w:val="28"/>
          <w:szCs w:val="28"/>
        </w:rPr>
        <w:t xml:space="preserve"> </w:t>
      </w:r>
      <w:r w:rsidRPr="00C37E50">
        <w:rPr>
          <w:rFonts w:ascii="High Tower Text" w:hAnsi="High Tower Text"/>
          <w:sz w:val="28"/>
          <w:szCs w:val="28"/>
        </w:rPr>
        <w:t>Gobierno de Myanmar, Presidentes Thein Sein – Aung San Suu Kyi &amp; Min Aung Hlaing</w:t>
      </w:r>
    </w:p>
    <w:p w:rsidR="000340F3" w:rsidRDefault="000340F3" w:rsidP="009F7FD9">
      <w:pPr>
        <w:pStyle w:val="NormalWeb"/>
        <w:spacing w:after="200" w:afterAutospacing="0" w:line="276" w:lineRule="auto"/>
        <w:jc w:val="center"/>
        <w:rPr>
          <w:rStyle w:val="Textoennegrita"/>
          <w:rFonts w:ascii="High Tower Text" w:hAnsi="High Tower Text"/>
          <w:sz w:val="28"/>
          <w:szCs w:val="28"/>
          <w:u w:val="single"/>
        </w:rPr>
      </w:pPr>
      <w:r w:rsidRPr="00C37E50">
        <w:rPr>
          <w:rStyle w:val="Textoennegrita"/>
          <w:rFonts w:ascii="High Tower Text" w:hAnsi="High Tower Text"/>
          <w:sz w:val="28"/>
          <w:szCs w:val="28"/>
          <w:u w:val="single"/>
        </w:rPr>
        <w:t>DECRETO sobre</w:t>
      </w:r>
      <w:r w:rsidR="00141D86" w:rsidRPr="00C37E50">
        <w:rPr>
          <w:rStyle w:val="Textoennegrita"/>
          <w:rFonts w:ascii="High Tower Text" w:hAnsi="High Tower Text"/>
          <w:sz w:val="28"/>
          <w:szCs w:val="28"/>
          <w:u w:val="single"/>
        </w:rPr>
        <w:t xml:space="preserve"> </w:t>
      </w:r>
      <w:r w:rsidR="005C6173">
        <w:rPr>
          <w:rStyle w:val="Textoennegrita"/>
          <w:rFonts w:ascii="High Tower Text" w:hAnsi="High Tower Text"/>
          <w:sz w:val="28"/>
          <w:szCs w:val="28"/>
          <w:u w:val="single"/>
        </w:rPr>
        <w:t>Violación a Derechos Económicos, Sociales, Culturales, Políticos y Civiles</w:t>
      </w:r>
    </w:p>
    <w:p w:rsidR="00077D6B" w:rsidRPr="00077D6B" w:rsidRDefault="00077D6B" w:rsidP="00077D6B">
      <w:pPr>
        <w:pStyle w:val="NormalWeb"/>
        <w:rPr>
          <w:rFonts w:ascii="High Tower Text" w:hAnsi="High Tower Text"/>
          <w:sz w:val="28"/>
          <w:szCs w:val="28"/>
        </w:rPr>
      </w:pPr>
      <w:r w:rsidRPr="00077D6B">
        <w:rPr>
          <w:rFonts w:ascii="High Tower Text" w:hAnsi="High Tower Text"/>
          <w:sz w:val="28"/>
          <w:szCs w:val="28"/>
        </w:rPr>
        <w:t>06 de Septiembre de 2018</w:t>
      </w:r>
    </w:p>
    <w:p w:rsidR="000340F3" w:rsidRPr="00C37E50" w:rsidRDefault="000340F3" w:rsidP="009F7FD9">
      <w:pPr>
        <w:pStyle w:val="NormalWeb"/>
        <w:spacing w:after="200" w:afterAutospacing="0" w:line="276" w:lineRule="auto"/>
        <w:jc w:val="both"/>
        <w:rPr>
          <w:rFonts w:ascii="High Tower Text" w:hAnsi="High Tower Text"/>
          <w:b/>
          <w:bCs/>
          <w:i/>
          <w:iCs/>
          <w:sz w:val="28"/>
          <w:szCs w:val="28"/>
        </w:rPr>
      </w:pPr>
      <w:r w:rsidRPr="00C37E50">
        <w:rPr>
          <w:rFonts w:ascii="High Tower Text" w:hAnsi="High Tower Text"/>
          <w:sz w:val="28"/>
          <w:szCs w:val="28"/>
        </w:rPr>
        <w:t xml:space="preserve">VISTO la Sentencia y las actuaciones posteriores del </w:t>
      </w:r>
      <w:r w:rsidRPr="00C37E50">
        <w:rPr>
          <w:rStyle w:val="nfasis"/>
          <w:rFonts w:ascii="High Tower Text" w:hAnsi="High Tower Text"/>
          <w:sz w:val="28"/>
          <w:szCs w:val="28"/>
        </w:rPr>
        <w:t>“Caso Myanmar”</w:t>
      </w:r>
      <w:r w:rsidR="00BF7FB2">
        <w:rPr>
          <w:rFonts w:ascii="High Tower Text" w:hAnsi="High Tower Text"/>
          <w:sz w:val="28"/>
          <w:szCs w:val="28"/>
        </w:rPr>
        <w:t xml:space="preserve"> realizadas</w:t>
      </w:r>
      <w:r w:rsidRPr="00C37E50">
        <w:rPr>
          <w:rFonts w:ascii="High Tower Text" w:hAnsi="High Tower Text"/>
          <w:sz w:val="28"/>
          <w:szCs w:val="28"/>
        </w:rPr>
        <w:t xml:space="preserve"> por el </w:t>
      </w:r>
      <w:r w:rsidRPr="00C37E50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Pr="00C37E50">
        <w:rPr>
          <w:rFonts w:ascii="High Tower Text" w:hAnsi="High Tower Text"/>
          <w:sz w:val="28"/>
          <w:szCs w:val="28"/>
        </w:rPr>
        <w:t xml:space="preserve">, dictaminando a los Presidentes Thein Sein  y Aung San Suu Kyi &amp; General Min Aung Hlaing como Responsables por los cargos de </w:t>
      </w:r>
      <w:r w:rsidRPr="00C37E50">
        <w:rPr>
          <w:rFonts w:ascii="High Tower Text" w:hAnsi="High Tower Text"/>
          <w:b/>
          <w:bCs/>
          <w:i/>
          <w:iCs/>
          <w:sz w:val="28"/>
          <w:szCs w:val="28"/>
        </w:rPr>
        <w:t>Genocidio, Limpieza étnica</w:t>
      </w:r>
      <w:r w:rsidRPr="00C37E50">
        <w:rPr>
          <w:rFonts w:ascii="High Tower Text" w:hAnsi="High Tower Text"/>
          <w:sz w:val="28"/>
          <w:szCs w:val="28"/>
        </w:rPr>
        <w:t>,</w:t>
      </w:r>
      <w:r w:rsidRPr="00C37E50">
        <w:rPr>
          <w:rFonts w:ascii="High Tower Text" w:hAnsi="High Tower Text"/>
          <w:b/>
          <w:bCs/>
          <w:i/>
          <w:iCs/>
          <w:sz w:val="28"/>
          <w:szCs w:val="28"/>
        </w:rPr>
        <w:t xml:space="preserve"> Crímenes contra la humanidad, Altos Crímenes contra la Paz</w:t>
      </w:r>
      <w:r w:rsidRPr="00C37E50">
        <w:rPr>
          <w:rFonts w:ascii="High Tower Text" w:hAnsi="High Tower Text"/>
          <w:sz w:val="28"/>
          <w:szCs w:val="28"/>
        </w:rPr>
        <w:t xml:space="preserve">, </w:t>
      </w:r>
      <w:r w:rsidRPr="00C37E50">
        <w:rPr>
          <w:rFonts w:ascii="High Tower Text" w:hAnsi="High Tower Text"/>
          <w:b/>
          <w:bCs/>
          <w:i/>
          <w:iCs/>
          <w:sz w:val="28"/>
          <w:szCs w:val="28"/>
        </w:rPr>
        <w:t>Violación al Derecho Internacional de los Derechos Humanos, Violación al Derecho Budista, Altos Crímenes contra la mujer y la niñez, Crímenes de Guerra, Ofensa Suprema contra la Moralidad Internacional y la Santidad de la vida</w:t>
      </w:r>
      <w:r w:rsidRPr="00C37E50">
        <w:rPr>
          <w:rFonts w:ascii="High Tower Text" w:hAnsi="High Tower Text"/>
          <w:sz w:val="28"/>
          <w:szCs w:val="28"/>
        </w:rPr>
        <w:t>;</w:t>
      </w:r>
    </w:p>
    <w:p w:rsidR="000340F3" w:rsidRPr="00C37E50" w:rsidRDefault="000340F3" w:rsidP="009F7FD9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37E50">
        <w:rPr>
          <w:rFonts w:ascii="High Tower Text" w:hAnsi="High Tower Text"/>
          <w:sz w:val="28"/>
          <w:szCs w:val="28"/>
        </w:rPr>
        <w:t>CONSIDERANDO:</w:t>
      </w:r>
    </w:p>
    <w:p w:rsidR="000340F3" w:rsidRPr="00C37E50" w:rsidRDefault="000340F3" w:rsidP="009F7FD9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37E50">
        <w:rPr>
          <w:rFonts w:ascii="High Tower Text" w:hAnsi="High Tower Text"/>
          <w:sz w:val="28"/>
          <w:szCs w:val="28"/>
        </w:rPr>
        <w:t xml:space="preserve">Que la Sentencia dictamina la Responsabilidad del gobierno </w:t>
      </w:r>
      <w:r w:rsidR="004C4959" w:rsidRPr="00C37E50">
        <w:rPr>
          <w:rFonts w:ascii="High Tower Text" w:hAnsi="High Tower Text"/>
          <w:sz w:val="28"/>
          <w:szCs w:val="28"/>
        </w:rPr>
        <w:t>de Myanmar</w:t>
      </w:r>
      <w:r w:rsidRPr="00C37E50">
        <w:rPr>
          <w:rFonts w:ascii="High Tower Text" w:hAnsi="High Tower Text"/>
          <w:sz w:val="28"/>
          <w:szCs w:val="28"/>
        </w:rPr>
        <w:t xml:space="preserve"> en el </w:t>
      </w:r>
      <w:r w:rsidRPr="00C37E50">
        <w:rPr>
          <w:rStyle w:val="nfasis"/>
          <w:rFonts w:ascii="High Tower Text" w:hAnsi="High Tower Text"/>
          <w:b/>
          <w:bCs/>
          <w:sz w:val="28"/>
          <w:szCs w:val="28"/>
        </w:rPr>
        <w:t>E</w:t>
      </w:r>
      <w:r w:rsidR="004C4959" w:rsidRPr="00C37E50">
        <w:rPr>
          <w:rStyle w:val="nfasis"/>
          <w:rFonts w:ascii="High Tower Text" w:hAnsi="High Tower Text"/>
          <w:b/>
          <w:bCs/>
          <w:sz w:val="28"/>
          <w:szCs w:val="28"/>
        </w:rPr>
        <w:t>xterminio</w:t>
      </w:r>
      <w:r w:rsidR="004C4959" w:rsidRPr="00C37E50">
        <w:rPr>
          <w:rFonts w:ascii="High Tower Text" w:hAnsi="High Tower Text"/>
          <w:sz w:val="28"/>
          <w:szCs w:val="28"/>
        </w:rPr>
        <w:t xml:space="preserve"> cometido</w:t>
      </w:r>
      <w:r w:rsidRPr="00C37E50">
        <w:rPr>
          <w:rFonts w:ascii="High Tower Text" w:hAnsi="High Tower Text"/>
          <w:sz w:val="28"/>
          <w:szCs w:val="28"/>
        </w:rPr>
        <w:t xml:space="preserve"> </w:t>
      </w:r>
      <w:r w:rsidR="004C4959" w:rsidRPr="00C37E50">
        <w:rPr>
          <w:rFonts w:ascii="High Tower Text" w:hAnsi="High Tower Text"/>
          <w:sz w:val="28"/>
          <w:szCs w:val="28"/>
        </w:rPr>
        <w:t>contra el Pueblo Rohingya y otras comunidades étnicas</w:t>
      </w:r>
      <w:r w:rsidR="00141D86" w:rsidRPr="00C37E50">
        <w:rPr>
          <w:rFonts w:ascii="High Tower Text" w:hAnsi="High Tower Text"/>
          <w:sz w:val="28"/>
          <w:szCs w:val="28"/>
        </w:rPr>
        <w:t xml:space="preserve"> como el Pueblo Kachin</w:t>
      </w:r>
      <w:r w:rsidRPr="00C37E50">
        <w:rPr>
          <w:rFonts w:ascii="High Tower Text" w:hAnsi="High Tower Text"/>
          <w:sz w:val="28"/>
          <w:szCs w:val="28"/>
        </w:rPr>
        <w:t>;</w:t>
      </w:r>
    </w:p>
    <w:p w:rsidR="004C4959" w:rsidRPr="00C37E50" w:rsidRDefault="000340F3" w:rsidP="009F7FD9">
      <w:pPr>
        <w:pStyle w:val="NormalWeb"/>
        <w:spacing w:after="200" w:afterAutospacing="0" w:line="276" w:lineRule="auto"/>
        <w:jc w:val="both"/>
        <w:rPr>
          <w:rFonts w:ascii="High Tower Text" w:hAnsi="High Tower Text"/>
        </w:rPr>
      </w:pPr>
      <w:r w:rsidRPr="00C37E50">
        <w:rPr>
          <w:rFonts w:ascii="High Tower Text" w:hAnsi="High Tower Text"/>
          <w:sz w:val="28"/>
          <w:szCs w:val="28"/>
        </w:rPr>
        <w:t>Que en dicha</w:t>
      </w:r>
      <w:r w:rsidR="00141D86" w:rsidRPr="00C37E50">
        <w:rPr>
          <w:rFonts w:ascii="High Tower Text" w:hAnsi="High Tower Text"/>
          <w:sz w:val="28"/>
          <w:szCs w:val="28"/>
        </w:rPr>
        <w:t xml:space="preserve">s actuaciones post-Sentencia se establecen la Responsabilidad del gobierno de Myanmar por haber cometido </w:t>
      </w:r>
      <w:r w:rsidR="00141D86" w:rsidRPr="00C37E50">
        <w:rPr>
          <w:rFonts w:ascii="High Tower Text" w:hAnsi="High Tower Text"/>
          <w:b/>
          <w:i/>
          <w:sz w:val="28"/>
          <w:szCs w:val="28"/>
        </w:rPr>
        <w:t>Crímenes de Guerra</w:t>
      </w:r>
      <w:r w:rsidR="00141D86" w:rsidRPr="00C37E50">
        <w:rPr>
          <w:rFonts w:ascii="High Tower Text" w:hAnsi="High Tower Text"/>
          <w:sz w:val="28"/>
          <w:szCs w:val="28"/>
        </w:rPr>
        <w:t xml:space="preserve"> en el Estado de Kachin</w:t>
      </w:r>
      <w:r w:rsidR="00E842DD">
        <w:rPr>
          <w:rFonts w:ascii="High Tower Text" w:hAnsi="High Tower Text"/>
          <w:sz w:val="28"/>
          <w:szCs w:val="28"/>
        </w:rPr>
        <w:t>, repitiendo</w:t>
      </w:r>
      <w:r w:rsidR="00EA3328" w:rsidRPr="00C37E50">
        <w:rPr>
          <w:rFonts w:ascii="High Tower Text" w:hAnsi="High Tower Text"/>
          <w:sz w:val="28"/>
          <w:szCs w:val="28"/>
        </w:rPr>
        <w:t xml:space="preserve"> </w:t>
      </w:r>
      <w:r w:rsidR="00EA3328" w:rsidRPr="00C37E50">
        <w:rPr>
          <w:rFonts w:ascii="High Tower Text" w:hAnsi="High Tower Text"/>
          <w:b/>
          <w:i/>
          <w:sz w:val="28"/>
          <w:szCs w:val="28"/>
        </w:rPr>
        <w:t>Crímenes de lesa humanidad</w:t>
      </w:r>
      <w:r w:rsidR="00EA3328" w:rsidRPr="00C37E50">
        <w:rPr>
          <w:rFonts w:ascii="High Tower Text" w:hAnsi="High Tower Text"/>
          <w:i/>
          <w:sz w:val="28"/>
          <w:szCs w:val="28"/>
        </w:rPr>
        <w:t xml:space="preserve"> </w:t>
      </w:r>
      <w:r w:rsidR="00EA3328" w:rsidRPr="00C37E50">
        <w:rPr>
          <w:rFonts w:ascii="High Tower Text" w:hAnsi="High Tower Text"/>
          <w:sz w:val="28"/>
          <w:szCs w:val="28"/>
        </w:rPr>
        <w:t>muy similares a los realizados contra el Pueblo Rohingya</w:t>
      </w:r>
      <w:r w:rsidR="00141D86" w:rsidRPr="00C37E50">
        <w:rPr>
          <w:rFonts w:ascii="High Tower Text" w:hAnsi="High Tower Text"/>
          <w:sz w:val="28"/>
          <w:szCs w:val="28"/>
        </w:rPr>
        <w:t>;</w:t>
      </w:r>
    </w:p>
    <w:p w:rsidR="000340F3" w:rsidRPr="00C37E50" w:rsidRDefault="00061D1F" w:rsidP="0075783D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37E50">
        <w:rPr>
          <w:rFonts w:ascii="High Tower Text" w:hAnsi="High Tower Text"/>
          <w:sz w:val="28"/>
          <w:szCs w:val="28"/>
        </w:rPr>
        <w:t>Que de igual modo el presente Decreto</w:t>
      </w:r>
      <w:r w:rsidR="000340F3" w:rsidRPr="00C37E50">
        <w:rPr>
          <w:rFonts w:ascii="High Tower Text" w:hAnsi="High Tower Text"/>
          <w:sz w:val="28"/>
          <w:szCs w:val="28"/>
        </w:rPr>
        <w:t xml:space="preserve"> dictamina Responsabilidad del Estado </w:t>
      </w:r>
      <w:r w:rsidRPr="00C37E50">
        <w:rPr>
          <w:rFonts w:ascii="High Tower Text" w:hAnsi="High Tower Text"/>
          <w:sz w:val="28"/>
          <w:szCs w:val="28"/>
        </w:rPr>
        <w:t xml:space="preserve">de Myanmar en limitar el acceso a la asistencia y ayuda humanitaria </w:t>
      </w:r>
      <w:r w:rsidR="00D71086" w:rsidRPr="00C37E50">
        <w:rPr>
          <w:rFonts w:ascii="High Tower Text" w:hAnsi="High Tower Text"/>
          <w:sz w:val="28"/>
          <w:szCs w:val="28"/>
        </w:rPr>
        <w:t xml:space="preserve">a miles de civiles </w:t>
      </w:r>
      <w:r w:rsidRPr="00C37E50">
        <w:rPr>
          <w:rFonts w:ascii="High Tower Text" w:hAnsi="High Tower Text"/>
          <w:sz w:val="28"/>
          <w:szCs w:val="28"/>
        </w:rPr>
        <w:t xml:space="preserve">en </w:t>
      </w:r>
      <w:r w:rsidR="0075783D" w:rsidRPr="00C37E50">
        <w:rPr>
          <w:rFonts w:ascii="High Tower Text" w:hAnsi="High Tower Text"/>
          <w:sz w:val="28"/>
          <w:szCs w:val="28"/>
        </w:rPr>
        <w:t xml:space="preserve">las </w:t>
      </w:r>
      <w:r w:rsidRPr="00C37E50">
        <w:rPr>
          <w:rFonts w:ascii="High Tower Text" w:hAnsi="High Tower Text"/>
          <w:sz w:val="28"/>
          <w:szCs w:val="28"/>
        </w:rPr>
        <w:t>zonas de conflicto armado</w:t>
      </w:r>
      <w:r w:rsidR="00D71086" w:rsidRPr="00C37E50">
        <w:rPr>
          <w:rFonts w:ascii="High Tower Text" w:hAnsi="High Tower Text"/>
          <w:sz w:val="28"/>
          <w:szCs w:val="28"/>
        </w:rPr>
        <w:t xml:space="preserve"> de</w:t>
      </w:r>
      <w:r w:rsidR="0075783D" w:rsidRPr="00C37E50">
        <w:rPr>
          <w:rFonts w:ascii="High Tower Text" w:hAnsi="High Tower Text"/>
          <w:sz w:val="28"/>
          <w:szCs w:val="28"/>
        </w:rPr>
        <w:t xml:space="preserve"> Kachin</w:t>
      </w:r>
      <w:r w:rsidR="00E21374" w:rsidRPr="00C37E50">
        <w:rPr>
          <w:rFonts w:ascii="High Tower Text" w:hAnsi="High Tower Text"/>
          <w:sz w:val="28"/>
          <w:szCs w:val="28"/>
        </w:rPr>
        <w:t xml:space="preserve"> desde </w:t>
      </w:r>
      <w:r w:rsidR="00D71086" w:rsidRPr="00C37E50">
        <w:rPr>
          <w:rFonts w:ascii="High Tower Text" w:hAnsi="High Tower Text"/>
          <w:sz w:val="28"/>
          <w:szCs w:val="28"/>
        </w:rPr>
        <w:t xml:space="preserve">el año </w:t>
      </w:r>
      <w:r w:rsidR="00E21374" w:rsidRPr="00C37E50">
        <w:rPr>
          <w:rFonts w:ascii="High Tower Text" w:hAnsi="High Tower Text"/>
          <w:sz w:val="28"/>
          <w:szCs w:val="28"/>
        </w:rPr>
        <w:t>2011</w:t>
      </w:r>
      <w:r w:rsidR="00EA3328" w:rsidRPr="00C37E50">
        <w:rPr>
          <w:rFonts w:ascii="High Tower Text" w:hAnsi="High Tower Text"/>
          <w:sz w:val="28"/>
          <w:szCs w:val="28"/>
        </w:rPr>
        <w:t xml:space="preserve"> hasta 2018</w:t>
      </w:r>
      <w:r w:rsidRPr="00C37E50">
        <w:rPr>
          <w:rFonts w:ascii="High Tower Text" w:hAnsi="High Tower Text"/>
          <w:sz w:val="28"/>
          <w:szCs w:val="28"/>
        </w:rPr>
        <w:t xml:space="preserve">, </w:t>
      </w:r>
      <w:r w:rsidR="00291909">
        <w:rPr>
          <w:rFonts w:ascii="High Tower Text" w:hAnsi="High Tower Text"/>
          <w:sz w:val="28"/>
          <w:szCs w:val="28"/>
        </w:rPr>
        <w:t>bloqueando la llegada de ayuda</w:t>
      </w:r>
      <w:r w:rsidR="00A93184">
        <w:rPr>
          <w:rFonts w:ascii="High Tower Text" w:hAnsi="High Tower Text"/>
          <w:sz w:val="28"/>
          <w:szCs w:val="28"/>
        </w:rPr>
        <w:t xml:space="preserve"> humanitaria</w:t>
      </w:r>
      <w:r w:rsidR="00291909">
        <w:rPr>
          <w:rFonts w:ascii="High Tower Text" w:hAnsi="High Tower Text"/>
          <w:sz w:val="28"/>
          <w:szCs w:val="28"/>
        </w:rPr>
        <w:t xml:space="preserve"> proveniente de la comunidad internacional, </w:t>
      </w:r>
      <w:r w:rsidRPr="00C37E50">
        <w:rPr>
          <w:rFonts w:ascii="High Tower Text" w:hAnsi="High Tower Text"/>
          <w:sz w:val="28"/>
          <w:szCs w:val="28"/>
        </w:rPr>
        <w:t xml:space="preserve">lo cual también constituyen </w:t>
      </w:r>
      <w:r w:rsidRPr="00C37E50">
        <w:rPr>
          <w:rFonts w:ascii="High Tower Text" w:hAnsi="High Tower Text"/>
          <w:b/>
          <w:i/>
          <w:sz w:val="28"/>
          <w:szCs w:val="28"/>
        </w:rPr>
        <w:t>Crímenes de Guerra;</w:t>
      </w:r>
    </w:p>
    <w:p w:rsidR="007B5E64" w:rsidRPr="00C37E50" w:rsidRDefault="003F75B2" w:rsidP="0075783D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Que asimismo </w:t>
      </w:r>
      <w:r w:rsidR="00E842DD">
        <w:rPr>
          <w:rFonts w:ascii="High Tower Text" w:hAnsi="High Tower Text"/>
          <w:sz w:val="28"/>
          <w:szCs w:val="28"/>
        </w:rPr>
        <w:t>este comportamiento criminal forma un patrón sistemático gubernamental, en tanto que en 2008</w:t>
      </w:r>
      <w:r w:rsidR="00E21374" w:rsidRPr="00C37E50">
        <w:rPr>
          <w:rFonts w:ascii="High Tower Text" w:hAnsi="High Tower Text"/>
          <w:sz w:val="28"/>
          <w:szCs w:val="28"/>
        </w:rPr>
        <w:t xml:space="preserve"> después del impacto</w:t>
      </w:r>
      <w:r w:rsidR="00EA3328" w:rsidRPr="00C37E50">
        <w:rPr>
          <w:rFonts w:ascii="High Tower Text" w:hAnsi="High Tower Text"/>
          <w:sz w:val="28"/>
          <w:szCs w:val="28"/>
        </w:rPr>
        <w:t xml:space="preserve"> catastrófico</w:t>
      </w:r>
      <w:r w:rsidR="00E842DD">
        <w:rPr>
          <w:rFonts w:ascii="High Tower Text" w:hAnsi="High Tower Text"/>
          <w:sz w:val="28"/>
          <w:szCs w:val="28"/>
        </w:rPr>
        <w:t xml:space="preserve"> del Ciclón Nargis que causó</w:t>
      </w:r>
      <w:r w:rsidR="00E21374" w:rsidRPr="00C37E50">
        <w:rPr>
          <w:rFonts w:ascii="High Tower Text" w:hAnsi="High Tower Text"/>
          <w:sz w:val="28"/>
          <w:szCs w:val="28"/>
        </w:rPr>
        <w:t xml:space="preserve"> más de 130 mil muertos y varios billones de dólares en pérdidas materiales, el gobierno militar</w:t>
      </w:r>
      <w:r w:rsidR="00E842DD">
        <w:rPr>
          <w:rFonts w:ascii="High Tower Text" w:hAnsi="High Tower Text"/>
          <w:sz w:val="28"/>
          <w:szCs w:val="28"/>
        </w:rPr>
        <w:t xml:space="preserve"> de </w:t>
      </w:r>
      <w:r w:rsidR="00E842DD">
        <w:rPr>
          <w:rFonts w:ascii="High Tower Text" w:hAnsi="High Tower Text"/>
          <w:sz w:val="28"/>
          <w:szCs w:val="28"/>
        </w:rPr>
        <w:lastRenderedPageBreak/>
        <w:t>Myanmar</w:t>
      </w:r>
      <w:r w:rsidR="00E21374" w:rsidRPr="00C37E50">
        <w:rPr>
          <w:rFonts w:ascii="High Tower Text" w:hAnsi="High Tower Text"/>
          <w:sz w:val="28"/>
          <w:szCs w:val="28"/>
        </w:rPr>
        <w:t xml:space="preserve"> </w:t>
      </w:r>
      <w:r w:rsidR="00EA3328" w:rsidRPr="00C37E50">
        <w:rPr>
          <w:rFonts w:ascii="High Tower Text" w:hAnsi="High Tower Text"/>
          <w:sz w:val="28"/>
          <w:szCs w:val="28"/>
        </w:rPr>
        <w:t xml:space="preserve">también </w:t>
      </w:r>
      <w:r w:rsidR="00E21374" w:rsidRPr="00C37E50">
        <w:rPr>
          <w:rFonts w:ascii="High Tower Text" w:hAnsi="High Tower Text"/>
          <w:sz w:val="28"/>
          <w:szCs w:val="28"/>
        </w:rPr>
        <w:t xml:space="preserve">bloqueó descaradamente el acceso a la ayuda humanitaria proveniente de la comunidad internacional, abandonando a </w:t>
      </w:r>
      <w:r w:rsidR="00EA3328" w:rsidRPr="00C37E50">
        <w:rPr>
          <w:rFonts w:ascii="High Tower Text" w:hAnsi="High Tower Text"/>
          <w:sz w:val="28"/>
          <w:szCs w:val="28"/>
        </w:rPr>
        <w:t xml:space="preserve">más de 1 millón de personas de </w:t>
      </w:r>
      <w:r w:rsidR="00E21374" w:rsidRPr="00C37E50">
        <w:rPr>
          <w:rFonts w:ascii="High Tower Text" w:hAnsi="High Tower Text"/>
          <w:sz w:val="28"/>
          <w:szCs w:val="28"/>
        </w:rPr>
        <w:t>su propio pueblo y condenándolo</w:t>
      </w:r>
      <w:r w:rsidR="00EA3328" w:rsidRPr="00C37E50">
        <w:rPr>
          <w:rFonts w:ascii="High Tower Text" w:hAnsi="High Tower Text"/>
          <w:sz w:val="28"/>
          <w:szCs w:val="28"/>
        </w:rPr>
        <w:t xml:space="preserve">s al hambre y </w:t>
      </w:r>
      <w:r w:rsidR="00E21374" w:rsidRPr="00C37E50">
        <w:rPr>
          <w:rFonts w:ascii="High Tower Text" w:hAnsi="High Tower Text"/>
          <w:sz w:val="28"/>
          <w:szCs w:val="28"/>
        </w:rPr>
        <w:t>la enfermedad;</w:t>
      </w:r>
    </w:p>
    <w:p w:rsidR="00E21374" w:rsidRDefault="00E21374" w:rsidP="0075783D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37E50">
        <w:rPr>
          <w:rFonts w:ascii="High Tower Text" w:hAnsi="High Tower Text"/>
          <w:sz w:val="28"/>
          <w:szCs w:val="28"/>
        </w:rPr>
        <w:t xml:space="preserve">Que </w:t>
      </w:r>
      <w:r w:rsidR="00C37E50" w:rsidRPr="00C37E50">
        <w:rPr>
          <w:rFonts w:ascii="High Tower Text" w:hAnsi="High Tower Text"/>
          <w:sz w:val="28"/>
          <w:szCs w:val="28"/>
        </w:rPr>
        <w:t xml:space="preserve">se reconoce el importante trabajo de la organización </w:t>
      </w:r>
      <w:r w:rsidR="00C37E50" w:rsidRPr="00C37E50">
        <w:rPr>
          <w:rFonts w:ascii="High Tower Text" w:hAnsi="High Tower Text"/>
          <w:b/>
          <w:sz w:val="28"/>
          <w:szCs w:val="28"/>
        </w:rPr>
        <w:t>Fortify Rights</w:t>
      </w:r>
      <w:r w:rsidR="00C37E50" w:rsidRPr="00C37E50">
        <w:rPr>
          <w:rFonts w:ascii="High Tower Text" w:hAnsi="High Tower Text"/>
          <w:sz w:val="28"/>
          <w:szCs w:val="28"/>
        </w:rPr>
        <w:t xml:space="preserve"> en la denuncia de los </w:t>
      </w:r>
      <w:r w:rsidR="00C37E50" w:rsidRPr="00C37E50">
        <w:rPr>
          <w:rFonts w:ascii="High Tower Text" w:hAnsi="High Tower Text"/>
          <w:b/>
          <w:i/>
          <w:sz w:val="28"/>
          <w:szCs w:val="28"/>
        </w:rPr>
        <w:t>crímenes de guerra y violaciones al derecho internacional humanitario</w:t>
      </w:r>
      <w:r w:rsidR="00C37E50" w:rsidRPr="00C37E50">
        <w:rPr>
          <w:rFonts w:ascii="High Tower Text" w:hAnsi="High Tower Text"/>
          <w:sz w:val="28"/>
          <w:szCs w:val="28"/>
        </w:rPr>
        <w:t xml:space="preserve"> realiz</w:t>
      </w:r>
      <w:r w:rsidR="00135586">
        <w:rPr>
          <w:rFonts w:ascii="High Tower Text" w:hAnsi="High Tower Text"/>
          <w:sz w:val="28"/>
          <w:szCs w:val="28"/>
        </w:rPr>
        <w:t>ados por el gobierno de Myanmar, recomendándose el re</w:t>
      </w:r>
      <w:r w:rsidR="003050DF">
        <w:rPr>
          <w:rFonts w:ascii="High Tower Text" w:hAnsi="High Tower Text"/>
          <w:sz w:val="28"/>
          <w:szCs w:val="28"/>
        </w:rPr>
        <w:t xml:space="preserve">porte </w:t>
      </w:r>
      <w:r w:rsidR="003050DF">
        <w:rPr>
          <w:rFonts w:ascii="High Tower Text" w:hAnsi="High Tower Text"/>
          <w:i/>
          <w:sz w:val="28"/>
          <w:szCs w:val="28"/>
        </w:rPr>
        <w:t>They Block Everything: Avoidable Deprivations in Humanitarian Aid to Ethnic Civilians Displaced by War in Kachin State, Myanmar;</w:t>
      </w:r>
    </w:p>
    <w:p w:rsidR="003050DF" w:rsidRDefault="007B4425" w:rsidP="0075783D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>Que el gobierno de China estaría aconsejando a las autoridades de Myanmar para no proveer</w:t>
      </w:r>
      <w:r w:rsidR="00DD70FD">
        <w:rPr>
          <w:rFonts w:ascii="High Tower Text" w:hAnsi="High Tower Text"/>
          <w:sz w:val="28"/>
          <w:szCs w:val="28"/>
        </w:rPr>
        <w:t xml:space="preserve"> la</w:t>
      </w:r>
      <w:r>
        <w:rPr>
          <w:rFonts w:ascii="High Tower Text" w:hAnsi="High Tower Text"/>
          <w:sz w:val="28"/>
          <w:szCs w:val="28"/>
        </w:rPr>
        <w:t xml:space="preserve"> asistencia humanitaria enviada por la ONU y la comunidad internacional a las 100.000 personas que han sido forzosamente desplazadas, lo cual constituye un acto de complicidad con </w:t>
      </w:r>
      <w:r w:rsidRPr="007B4425">
        <w:rPr>
          <w:rFonts w:ascii="High Tower Text" w:hAnsi="High Tower Text"/>
          <w:b/>
          <w:i/>
          <w:sz w:val="28"/>
          <w:szCs w:val="28"/>
        </w:rPr>
        <w:t>crímenes de guerra contra la humanidad</w:t>
      </w:r>
      <w:r>
        <w:rPr>
          <w:rFonts w:ascii="High Tower Text" w:hAnsi="High Tower Text"/>
          <w:sz w:val="28"/>
          <w:szCs w:val="28"/>
        </w:rPr>
        <w:t>;</w:t>
      </w:r>
    </w:p>
    <w:p w:rsidR="000340F3" w:rsidRPr="008239D5" w:rsidRDefault="0078323F" w:rsidP="0078323F">
      <w:pPr>
        <w:pStyle w:val="NormalWeb"/>
        <w:spacing w:after="200" w:afterAutospacing="0" w:line="276" w:lineRule="auto"/>
        <w:jc w:val="both"/>
        <w:rPr>
          <w:rFonts w:ascii="High Tower Text" w:hAnsi="High Tower Text"/>
          <w:i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Que de conformidad con lo expuesto el gobierno de Myanmar </w:t>
      </w:r>
      <w:r w:rsidR="00F615AF">
        <w:rPr>
          <w:rFonts w:ascii="High Tower Text" w:hAnsi="High Tower Text"/>
          <w:sz w:val="28"/>
          <w:szCs w:val="28"/>
        </w:rPr>
        <w:t xml:space="preserve">se encuentra limitando </w:t>
      </w:r>
      <w:r>
        <w:rPr>
          <w:rFonts w:ascii="High Tower Text" w:hAnsi="High Tower Text"/>
          <w:sz w:val="28"/>
          <w:szCs w:val="28"/>
        </w:rPr>
        <w:t>los derechos de la población civil</w:t>
      </w:r>
      <w:r w:rsidR="00F615AF">
        <w:rPr>
          <w:rFonts w:ascii="High Tower Text" w:hAnsi="High Tower Text"/>
          <w:sz w:val="28"/>
          <w:szCs w:val="28"/>
        </w:rPr>
        <w:t xml:space="preserve"> de Kachin a acceder</w:t>
      </w:r>
      <w:r>
        <w:rPr>
          <w:rFonts w:ascii="High Tower Text" w:hAnsi="High Tower Text"/>
          <w:sz w:val="28"/>
          <w:szCs w:val="28"/>
        </w:rPr>
        <w:t xml:space="preserve"> al alimento adecuado, la salud adecuada, el hogar adecuado, el agua adecuada, la higiene apropiada, y la asistencia y ayuda humanitaria</w:t>
      </w:r>
      <w:r w:rsidR="00F615AF">
        <w:rPr>
          <w:rFonts w:ascii="High Tower Text" w:hAnsi="High Tower Text"/>
          <w:sz w:val="28"/>
          <w:szCs w:val="28"/>
        </w:rPr>
        <w:t xml:space="preserve">, </w:t>
      </w:r>
      <w:r w:rsidR="008239D5">
        <w:rPr>
          <w:rFonts w:ascii="High Tower Text" w:hAnsi="High Tower Text"/>
          <w:sz w:val="28"/>
          <w:szCs w:val="28"/>
        </w:rPr>
        <w:t xml:space="preserve">todo lo cual constituyen </w:t>
      </w:r>
      <w:r w:rsidR="008239D5" w:rsidRPr="008239D5">
        <w:rPr>
          <w:rFonts w:ascii="High Tower Text" w:hAnsi="High Tower Text"/>
          <w:b/>
          <w:i/>
          <w:sz w:val="28"/>
          <w:szCs w:val="28"/>
        </w:rPr>
        <w:t xml:space="preserve">violaciones </w:t>
      </w:r>
      <w:r w:rsidR="008239D5">
        <w:rPr>
          <w:rFonts w:ascii="High Tower Text" w:hAnsi="High Tower Text"/>
          <w:b/>
          <w:i/>
          <w:sz w:val="28"/>
          <w:szCs w:val="28"/>
        </w:rPr>
        <w:t xml:space="preserve">a </w:t>
      </w:r>
      <w:r w:rsidR="008239D5" w:rsidRPr="008239D5">
        <w:rPr>
          <w:rFonts w:ascii="High Tower Text" w:hAnsi="High Tower Text"/>
          <w:b/>
          <w:i/>
          <w:sz w:val="28"/>
          <w:szCs w:val="28"/>
        </w:rPr>
        <w:t>los derechos económicos, sociales y culturales</w:t>
      </w:r>
      <w:r w:rsidR="008239D5">
        <w:rPr>
          <w:rFonts w:ascii="High Tower Text" w:hAnsi="High Tower Text"/>
          <w:i/>
          <w:sz w:val="28"/>
          <w:szCs w:val="28"/>
        </w:rPr>
        <w:t xml:space="preserve">, </w:t>
      </w:r>
      <w:r w:rsidR="00F615AF">
        <w:rPr>
          <w:rFonts w:ascii="High Tower Text" w:hAnsi="High Tower Text"/>
          <w:sz w:val="28"/>
          <w:szCs w:val="28"/>
        </w:rPr>
        <w:t xml:space="preserve">siendo un patrón criminal que se ha repetido durante las dictaduras de </w:t>
      </w:r>
      <w:r w:rsidR="00F615AF" w:rsidRPr="00F615AF">
        <w:rPr>
          <w:rFonts w:ascii="High Tower Text" w:hAnsi="High Tower Text"/>
          <w:b/>
          <w:sz w:val="28"/>
          <w:szCs w:val="28"/>
        </w:rPr>
        <w:t>Thein Sein y Aung San Suu Kyi</w:t>
      </w:r>
      <w:r>
        <w:rPr>
          <w:rFonts w:ascii="High Tower Text" w:hAnsi="High Tower Text"/>
          <w:sz w:val="28"/>
          <w:szCs w:val="28"/>
        </w:rPr>
        <w:t>;</w:t>
      </w:r>
    </w:p>
    <w:p w:rsidR="0078323F" w:rsidRDefault="00A203A2" w:rsidP="0078323F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Que el gobierno de Myanmar acusó al </w:t>
      </w:r>
      <w:r w:rsidRPr="00A203A2">
        <w:rPr>
          <w:rFonts w:ascii="High Tower Text" w:hAnsi="High Tower Text"/>
          <w:b/>
          <w:sz w:val="28"/>
          <w:szCs w:val="28"/>
        </w:rPr>
        <w:t>Kachin Baptist Convention</w:t>
      </w:r>
      <w:r>
        <w:rPr>
          <w:rFonts w:ascii="High Tower Text" w:hAnsi="High Tower Text"/>
          <w:sz w:val="28"/>
          <w:szCs w:val="28"/>
        </w:rPr>
        <w:t xml:space="preserve"> de ilegalidad por haber brindado asistencia humanitaria en zonas de conflicto en el Estado de Kachin;</w:t>
      </w:r>
    </w:p>
    <w:p w:rsidR="00A203A2" w:rsidRDefault="00A203A2" w:rsidP="0078323F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Que se concuerda con Matthew Smith de </w:t>
      </w:r>
      <w:r w:rsidRPr="00A203A2">
        <w:rPr>
          <w:rFonts w:ascii="High Tower Text" w:hAnsi="High Tower Text"/>
          <w:b/>
          <w:sz w:val="28"/>
          <w:szCs w:val="28"/>
        </w:rPr>
        <w:t>Fortify Rights</w:t>
      </w:r>
      <w:r>
        <w:rPr>
          <w:rFonts w:ascii="High Tower Text" w:hAnsi="High Tower Text"/>
          <w:sz w:val="28"/>
          <w:szCs w:val="28"/>
        </w:rPr>
        <w:t xml:space="preserve"> en que la privación de ayuda humanitaria a civiles </w:t>
      </w:r>
      <w:r w:rsidRPr="008239D5">
        <w:rPr>
          <w:rFonts w:ascii="High Tower Text" w:hAnsi="High Tower Text"/>
          <w:i/>
          <w:sz w:val="28"/>
          <w:szCs w:val="28"/>
        </w:rPr>
        <w:t>es una estrategia bélica</w:t>
      </w:r>
      <w:r>
        <w:rPr>
          <w:rFonts w:ascii="High Tower Text" w:hAnsi="High Tower Text"/>
          <w:sz w:val="28"/>
          <w:szCs w:val="28"/>
        </w:rPr>
        <w:t xml:space="preserve"> </w:t>
      </w:r>
      <w:r>
        <w:rPr>
          <w:rFonts w:ascii="High Tower Text" w:hAnsi="High Tower Text"/>
          <w:i/>
          <w:sz w:val="28"/>
          <w:szCs w:val="28"/>
        </w:rPr>
        <w:t>perversa, ilegal e inefectiva</w:t>
      </w:r>
      <w:r w:rsidR="008239D5">
        <w:rPr>
          <w:rFonts w:ascii="High Tower Text" w:hAnsi="High Tower Text"/>
          <w:i/>
          <w:sz w:val="28"/>
          <w:szCs w:val="28"/>
        </w:rPr>
        <w:t xml:space="preserve"> que debería ser juzgada por la Corte Penal Internacional (ICC) para romper el ciclo de impunidad;</w:t>
      </w:r>
    </w:p>
    <w:p w:rsidR="00A203A2" w:rsidRDefault="00A203A2" w:rsidP="0078323F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Que el grupo de expertos independientes de la ONU concluyó en Agosto de 2018 que se debería juzgar a los generales de Myanmar por </w:t>
      </w:r>
      <w:r>
        <w:rPr>
          <w:rFonts w:ascii="High Tower Text" w:hAnsi="High Tower Text"/>
          <w:b/>
          <w:i/>
          <w:sz w:val="28"/>
          <w:szCs w:val="28"/>
        </w:rPr>
        <w:t>crímenes de guerra y crímenes contra la humanidad</w:t>
      </w:r>
      <w:r>
        <w:rPr>
          <w:rFonts w:ascii="High Tower Text" w:hAnsi="High Tower Text"/>
          <w:i/>
          <w:sz w:val="28"/>
          <w:szCs w:val="28"/>
        </w:rPr>
        <w:t xml:space="preserve"> </w:t>
      </w:r>
      <w:r>
        <w:rPr>
          <w:rFonts w:ascii="High Tower Text" w:hAnsi="High Tower Text"/>
          <w:sz w:val="28"/>
          <w:szCs w:val="28"/>
        </w:rPr>
        <w:t xml:space="preserve">cometidos durante el conflicto en Kachin, Shan y Rakhine, lo cual sería compartido por el Reportero Especial de la ONU sobre la situación de los derechos humanos en </w:t>
      </w:r>
      <w:r>
        <w:rPr>
          <w:rFonts w:ascii="High Tower Text" w:hAnsi="High Tower Text"/>
          <w:sz w:val="28"/>
          <w:szCs w:val="28"/>
        </w:rPr>
        <w:lastRenderedPageBreak/>
        <w:t>Myanmar (Y</w:t>
      </w:r>
      <w:r w:rsidR="00B44DC6">
        <w:rPr>
          <w:rFonts w:ascii="High Tower Text" w:hAnsi="High Tower Text"/>
          <w:sz w:val="28"/>
          <w:szCs w:val="28"/>
        </w:rPr>
        <w:t>anghee Lee) cuando afirmó que los</w:t>
      </w:r>
      <w:r>
        <w:rPr>
          <w:rFonts w:ascii="High Tower Text" w:hAnsi="High Tower Text"/>
          <w:sz w:val="28"/>
          <w:szCs w:val="28"/>
        </w:rPr>
        <w:t xml:space="preserve"> bloqueo</w:t>
      </w:r>
      <w:r w:rsidR="00B44DC6">
        <w:rPr>
          <w:rFonts w:ascii="High Tower Text" w:hAnsi="High Tower Text"/>
          <w:sz w:val="28"/>
          <w:szCs w:val="28"/>
        </w:rPr>
        <w:t>s</w:t>
      </w:r>
      <w:r>
        <w:rPr>
          <w:rFonts w:ascii="High Tower Text" w:hAnsi="High Tower Text"/>
          <w:sz w:val="28"/>
          <w:szCs w:val="28"/>
        </w:rPr>
        <w:t xml:space="preserve"> de asistencia humanitaria</w:t>
      </w:r>
      <w:r w:rsidR="00B44DC6">
        <w:rPr>
          <w:rFonts w:ascii="High Tower Text" w:hAnsi="High Tower Text"/>
          <w:sz w:val="28"/>
          <w:szCs w:val="28"/>
        </w:rPr>
        <w:t xml:space="preserve"> a civiles en Kachin constituyen</w:t>
      </w:r>
      <w:r>
        <w:rPr>
          <w:rFonts w:ascii="High Tower Text" w:hAnsi="High Tower Text"/>
          <w:sz w:val="28"/>
          <w:szCs w:val="28"/>
        </w:rPr>
        <w:t xml:space="preserve"> </w:t>
      </w:r>
      <w:r>
        <w:rPr>
          <w:rFonts w:ascii="High Tower Text" w:hAnsi="High Tower Text"/>
          <w:i/>
          <w:sz w:val="28"/>
          <w:szCs w:val="28"/>
        </w:rPr>
        <w:t>crímenes de guerra ante el Derecho Internacional;</w:t>
      </w:r>
    </w:p>
    <w:p w:rsidR="00B74508" w:rsidRPr="00B74508" w:rsidRDefault="0034325F" w:rsidP="00B74508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Que </w:t>
      </w:r>
      <w:r w:rsidR="007328F8">
        <w:rPr>
          <w:rFonts w:ascii="High Tower Text" w:hAnsi="High Tower Text"/>
          <w:sz w:val="28"/>
          <w:szCs w:val="28"/>
        </w:rPr>
        <w:t>el gobierno de Myanmar ha intentado encubrir las violaciones a los derechos humanos por medio de la persecución y encarcel</w:t>
      </w:r>
      <w:r w:rsidR="00B7037D">
        <w:rPr>
          <w:rFonts w:ascii="High Tower Text" w:hAnsi="High Tower Text"/>
          <w:sz w:val="28"/>
          <w:szCs w:val="28"/>
        </w:rPr>
        <w:t>amiento ilega</w:t>
      </w:r>
      <w:r w:rsidR="00B44DC6">
        <w:rPr>
          <w:rFonts w:ascii="High Tower Text" w:hAnsi="High Tower Text"/>
          <w:sz w:val="28"/>
          <w:szCs w:val="28"/>
        </w:rPr>
        <w:t>les de periodistas, como es el C</w:t>
      </w:r>
      <w:r w:rsidR="00B7037D">
        <w:rPr>
          <w:rFonts w:ascii="High Tower Text" w:hAnsi="High Tower Text"/>
          <w:sz w:val="28"/>
          <w:szCs w:val="28"/>
        </w:rPr>
        <w:t xml:space="preserve">aso de </w:t>
      </w:r>
      <w:r w:rsidR="00B74508">
        <w:rPr>
          <w:rFonts w:ascii="High Tower Text" w:hAnsi="High Tower Text"/>
          <w:sz w:val="28"/>
          <w:szCs w:val="28"/>
        </w:rPr>
        <w:t xml:space="preserve">Wa Lone y Kyaw Soe Oo, </w:t>
      </w:r>
      <w:r w:rsidR="00B7037D">
        <w:rPr>
          <w:rFonts w:ascii="High Tower Text" w:hAnsi="High Tower Text"/>
          <w:sz w:val="28"/>
          <w:szCs w:val="28"/>
        </w:rPr>
        <w:t xml:space="preserve">los periodistas de Reuters detenidos y sentenciados ilegalmente por </w:t>
      </w:r>
      <w:r w:rsidR="00B74508">
        <w:rPr>
          <w:rFonts w:ascii="High Tower Text" w:hAnsi="High Tower Text"/>
          <w:sz w:val="28"/>
          <w:szCs w:val="28"/>
        </w:rPr>
        <w:t xml:space="preserve">ejercer su libertad de expresión y prensa al </w:t>
      </w:r>
      <w:r w:rsidR="00B7037D">
        <w:rPr>
          <w:rFonts w:ascii="High Tower Text" w:hAnsi="High Tower Text"/>
          <w:sz w:val="28"/>
          <w:szCs w:val="28"/>
        </w:rPr>
        <w:t>investigar</w:t>
      </w:r>
      <w:r w:rsidR="007328F8">
        <w:rPr>
          <w:rFonts w:ascii="High Tower Text" w:hAnsi="High Tower Text"/>
          <w:sz w:val="28"/>
          <w:szCs w:val="28"/>
        </w:rPr>
        <w:t xml:space="preserve"> las masacres y los exterminios </w:t>
      </w:r>
      <w:r w:rsidR="00B7037D">
        <w:rPr>
          <w:rFonts w:ascii="High Tower Text" w:hAnsi="High Tower Text"/>
          <w:sz w:val="28"/>
          <w:szCs w:val="28"/>
        </w:rPr>
        <w:t xml:space="preserve">contra el Pueblo Rohingya </w:t>
      </w:r>
      <w:r w:rsidR="007328F8">
        <w:rPr>
          <w:rFonts w:ascii="High Tower Text" w:hAnsi="High Tower Text"/>
          <w:sz w:val="28"/>
          <w:szCs w:val="28"/>
        </w:rPr>
        <w:t>realizados por las fuerzas de seguridad del gobierno</w:t>
      </w:r>
      <w:r w:rsidR="00B44DC6">
        <w:rPr>
          <w:rFonts w:ascii="High Tower Text" w:hAnsi="High Tower Text"/>
          <w:sz w:val="28"/>
          <w:szCs w:val="28"/>
        </w:rPr>
        <w:t xml:space="preserve"> de Myanmar</w:t>
      </w:r>
      <w:r w:rsidR="00830392">
        <w:rPr>
          <w:rFonts w:ascii="High Tower Text" w:hAnsi="High Tower Text"/>
          <w:sz w:val="28"/>
          <w:szCs w:val="28"/>
        </w:rPr>
        <w:t xml:space="preserve">, lo cual constituye un </w:t>
      </w:r>
      <w:r w:rsidR="00830392" w:rsidRPr="00830392">
        <w:rPr>
          <w:rFonts w:ascii="High Tower Text" w:hAnsi="High Tower Text"/>
          <w:b/>
          <w:i/>
          <w:sz w:val="28"/>
          <w:szCs w:val="28"/>
        </w:rPr>
        <w:t>Atentado contra la Democracia</w:t>
      </w:r>
      <w:r w:rsidR="00830392">
        <w:rPr>
          <w:rFonts w:ascii="High Tower Text" w:hAnsi="High Tower Text"/>
          <w:b/>
          <w:sz w:val="28"/>
          <w:szCs w:val="28"/>
        </w:rPr>
        <w:t xml:space="preserve"> </w:t>
      </w:r>
      <w:r w:rsidR="00830392" w:rsidRPr="00830392">
        <w:rPr>
          <w:rFonts w:ascii="High Tower Text" w:hAnsi="High Tower Text"/>
          <w:sz w:val="28"/>
          <w:szCs w:val="28"/>
        </w:rPr>
        <w:t>y una nueva</w:t>
      </w:r>
      <w:r w:rsidR="00830392">
        <w:rPr>
          <w:rFonts w:ascii="High Tower Text" w:hAnsi="High Tower Text"/>
          <w:b/>
          <w:sz w:val="28"/>
          <w:szCs w:val="28"/>
        </w:rPr>
        <w:t xml:space="preserve"> </w:t>
      </w:r>
      <w:r w:rsidR="00830392" w:rsidRPr="00830392">
        <w:rPr>
          <w:rFonts w:ascii="High Tower Text" w:hAnsi="High Tower Text"/>
          <w:b/>
          <w:i/>
          <w:sz w:val="28"/>
          <w:szCs w:val="28"/>
        </w:rPr>
        <w:t>Violación a los Derechos Civiles y Políticos</w:t>
      </w:r>
      <w:r w:rsidR="00B7037D">
        <w:rPr>
          <w:rFonts w:ascii="High Tower Text" w:hAnsi="High Tower Text"/>
          <w:sz w:val="28"/>
          <w:szCs w:val="28"/>
        </w:rPr>
        <w:t xml:space="preserve"> que ha provocado el repudio de 83 o</w:t>
      </w:r>
      <w:r w:rsidR="00B44DC6">
        <w:rPr>
          <w:rFonts w:ascii="High Tower Text" w:hAnsi="High Tower Text"/>
          <w:sz w:val="28"/>
          <w:szCs w:val="28"/>
        </w:rPr>
        <w:t>rganizaciones</w:t>
      </w:r>
      <w:r w:rsidR="00B74508">
        <w:rPr>
          <w:rFonts w:ascii="High Tower Text" w:hAnsi="High Tower Text"/>
          <w:sz w:val="28"/>
          <w:szCs w:val="28"/>
        </w:rPr>
        <w:t xml:space="preserve"> junto con la crítica del </w:t>
      </w:r>
      <w:r w:rsidR="00B74508" w:rsidRPr="00B74508">
        <w:rPr>
          <w:rFonts w:ascii="High Tower Text" w:hAnsi="High Tower Text"/>
          <w:b/>
          <w:sz w:val="28"/>
          <w:szCs w:val="28"/>
        </w:rPr>
        <w:t>Alto Comisionado para los derechos humanos de la ONU</w:t>
      </w:r>
      <w:r w:rsidR="00B7037D">
        <w:rPr>
          <w:rFonts w:ascii="High Tower Text" w:hAnsi="High Tower Text"/>
          <w:sz w:val="28"/>
          <w:szCs w:val="28"/>
        </w:rPr>
        <w:t>;</w:t>
      </w:r>
    </w:p>
    <w:p w:rsidR="000340F3" w:rsidRDefault="00A14EDA" w:rsidP="00A14EDA">
      <w:pPr>
        <w:pStyle w:val="NormalWeb"/>
        <w:spacing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Que </w:t>
      </w:r>
      <w:r w:rsidR="00830392">
        <w:rPr>
          <w:rFonts w:ascii="High Tower Text" w:hAnsi="High Tower Text"/>
          <w:sz w:val="28"/>
          <w:szCs w:val="28"/>
        </w:rPr>
        <w:t xml:space="preserve">el régimen de Myanmar no es realmente un gobierno democrático, siendo más bien una dictadura cívico-militar, tal y como lo demuestra el hecho de que </w:t>
      </w:r>
      <w:r w:rsidR="00AD0E51" w:rsidRPr="00830392">
        <w:rPr>
          <w:rFonts w:ascii="High Tower Text" w:hAnsi="High Tower Text"/>
          <w:b/>
          <w:sz w:val="28"/>
          <w:szCs w:val="28"/>
        </w:rPr>
        <w:t>Aung San Suu Kyi</w:t>
      </w:r>
      <w:r w:rsidR="00AD0E51">
        <w:rPr>
          <w:rFonts w:ascii="High Tower Text" w:hAnsi="High Tower Text"/>
          <w:sz w:val="28"/>
          <w:szCs w:val="28"/>
        </w:rPr>
        <w:t xml:space="preserve"> </w:t>
      </w:r>
      <w:r w:rsidR="00830392">
        <w:rPr>
          <w:rFonts w:ascii="High Tower Text" w:hAnsi="High Tower Text"/>
          <w:sz w:val="28"/>
          <w:szCs w:val="28"/>
        </w:rPr>
        <w:t>e</w:t>
      </w:r>
      <w:r w:rsidR="00AD0E51">
        <w:rPr>
          <w:rFonts w:ascii="High Tower Text" w:hAnsi="High Tower Text"/>
          <w:sz w:val="28"/>
          <w:szCs w:val="28"/>
        </w:rPr>
        <w:t>s e</w:t>
      </w:r>
      <w:r w:rsidR="00830392">
        <w:rPr>
          <w:rFonts w:ascii="High Tower Text" w:hAnsi="High Tower Text"/>
          <w:sz w:val="28"/>
          <w:szCs w:val="28"/>
        </w:rPr>
        <w:t xml:space="preserve">l </w:t>
      </w:r>
      <w:r w:rsidR="00830392" w:rsidRPr="00830392">
        <w:rPr>
          <w:rFonts w:ascii="High Tower Text" w:hAnsi="High Tower Text"/>
          <w:i/>
          <w:sz w:val="28"/>
          <w:szCs w:val="28"/>
        </w:rPr>
        <w:t>Presidente de facto</w:t>
      </w:r>
      <w:r w:rsidR="00830392">
        <w:rPr>
          <w:rFonts w:ascii="High Tower Text" w:hAnsi="High Tower Text"/>
          <w:b/>
          <w:sz w:val="28"/>
          <w:szCs w:val="28"/>
        </w:rPr>
        <w:t>,</w:t>
      </w:r>
      <w:r w:rsidR="00830392" w:rsidRPr="00C37E50">
        <w:rPr>
          <w:rFonts w:ascii="High Tower Text" w:hAnsi="High Tower Text"/>
          <w:sz w:val="28"/>
          <w:szCs w:val="28"/>
        </w:rPr>
        <w:t xml:space="preserve"> </w:t>
      </w:r>
      <w:r w:rsidR="00AD0E51">
        <w:rPr>
          <w:rFonts w:ascii="High Tower Text" w:hAnsi="High Tower Text"/>
          <w:sz w:val="28"/>
          <w:szCs w:val="28"/>
        </w:rPr>
        <w:t xml:space="preserve">siendo </w:t>
      </w:r>
      <w:r w:rsidR="00830392">
        <w:rPr>
          <w:rFonts w:ascii="High Tower Text" w:hAnsi="High Tower Text"/>
          <w:sz w:val="28"/>
          <w:szCs w:val="28"/>
        </w:rPr>
        <w:t>alguien que n</w:t>
      </w:r>
      <w:r w:rsidR="00AD0E51">
        <w:rPr>
          <w:rFonts w:ascii="High Tower Text" w:hAnsi="High Tower Text"/>
          <w:sz w:val="28"/>
          <w:szCs w:val="28"/>
        </w:rPr>
        <w:t>o ha sido elegido para el cargo y</w:t>
      </w:r>
      <w:r w:rsidR="00830392">
        <w:rPr>
          <w:rFonts w:ascii="High Tower Text" w:hAnsi="High Tower Text"/>
          <w:sz w:val="28"/>
          <w:szCs w:val="28"/>
        </w:rPr>
        <w:t xml:space="preserve"> manteniendo su poder ilegítimo gracias a su pacto criminal genocida con el </w:t>
      </w:r>
      <w:r w:rsidR="00830392" w:rsidRPr="00830392">
        <w:rPr>
          <w:rFonts w:ascii="High Tower Text" w:hAnsi="High Tower Text"/>
          <w:b/>
          <w:sz w:val="28"/>
          <w:szCs w:val="28"/>
        </w:rPr>
        <w:t>General Min Aung Hlaing</w:t>
      </w:r>
      <w:r w:rsidR="00830392">
        <w:rPr>
          <w:rFonts w:ascii="High Tower Text" w:hAnsi="High Tower Text"/>
          <w:sz w:val="28"/>
          <w:szCs w:val="28"/>
        </w:rPr>
        <w:t>;</w:t>
      </w:r>
    </w:p>
    <w:p w:rsidR="00B74508" w:rsidRPr="00B74508" w:rsidRDefault="00B74508" w:rsidP="00A14EDA">
      <w:pPr>
        <w:pStyle w:val="NormalWeb"/>
        <w:spacing w:after="200" w:afterAutospacing="0" w:line="276" w:lineRule="auto"/>
        <w:jc w:val="both"/>
        <w:rPr>
          <w:rFonts w:ascii="High Tower Text" w:hAnsi="High Tower Text"/>
          <w:b/>
          <w:i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>Que la dictadura de Myanmar ha reprimido sistemáticamente a su población, hostigando y persiguiendo a comunidade</w:t>
      </w:r>
      <w:r w:rsidR="00AD0E51">
        <w:rPr>
          <w:rFonts w:ascii="High Tower Text" w:hAnsi="High Tower Text"/>
          <w:sz w:val="28"/>
          <w:szCs w:val="28"/>
        </w:rPr>
        <w:t>s étnicas de forma generalizada</w:t>
      </w:r>
      <w:r>
        <w:rPr>
          <w:rFonts w:ascii="High Tower Text" w:hAnsi="High Tower Text"/>
          <w:sz w:val="28"/>
          <w:szCs w:val="28"/>
        </w:rPr>
        <w:t xml:space="preserve"> para poder dominar a la población civil por medio del miedo y la opresión, abusando del poder coactivo del Estado al secuestrar, torturar y asesinar a miles de civiles sin juicio previo ni debido proceso, todo lo cual constituye </w:t>
      </w:r>
      <w:r>
        <w:rPr>
          <w:rFonts w:ascii="High Tower Text" w:hAnsi="High Tower Text"/>
          <w:b/>
          <w:i/>
          <w:sz w:val="28"/>
          <w:szCs w:val="28"/>
        </w:rPr>
        <w:t>Terrorismo de Estado;</w:t>
      </w:r>
    </w:p>
    <w:p w:rsidR="000340F3" w:rsidRPr="00B74508" w:rsidRDefault="000340F3" w:rsidP="00B74508">
      <w:pPr>
        <w:pStyle w:val="NormalWeb"/>
        <w:jc w:val="both"/>
        <w:rPr>
          <w:rFonts w:ascii="High Tower Text" w:hAnsi="High Tower Text"/>
          <w:sz w:val="28"/>
          <w:szCs w:val="28"/>
        </w:rPr>
      </w:pPr>
      <w:r w:rsidRPr="00B74508">
        <w:rPr>
          <w:rFonts w:ascii="High Tower Text" w:hAnsi="High Tower Text"/>
          <w:sz w:val="28"/>
          <w:szCs w:val="28"/>
        </w:rPr>
        <w:t>Por ello, se DECRETA:</w:t>
      </w:r>
    </w:p>
    <w:p w:rsidR="005155D7" w:rsidRDefault="000340F3" w:rsidP="005155D7">
      <w:pPr>
        <w:pStyle w:val="NormalWeb"/>
        <w:jc w:val="both"/>
        <w:rPr>
          <w:rFonts w:ascii="High Tower Text" w:hAnsi="High Tower Text"/>
          <w:b/>
          <w:i/>
          <w:sz w:val="28"/>
          <w:szCs w:val="28"/>
        </w:rPr>
      </w:pPr>
      <w:r w:rsidRPr="00B74508">
        <w:rPr>
          <w:rFonts w:ascii="High Tower Text" w:hAnsi="High Tower Text"/>
          <w:sz w:val="28"/>
          <w:szCs w:val="28"/>
        </w:rPr>
        <w:t>ARTÍCULO 1°.- Ap</w:t>
      </w:r>
      <w:r w:rsidR="00830392" w:rsidRPr="00B74508">
        <w:rPr>
          <w:rFonts w:ascii="High Tower Text" w:hAnsi="High Tower Text"/>
          <w:sz w:val="28"/>
          <w:szCs w:val="28"/>
        </w:rPr>
        <w:t xml:space="preserve">ruébese </w:t>
      </w:r>
      <w:r w:rsidR="00B74508" w:rsidRPr="00B74508">
        <w:rPr>
          <w:rFonts w:ascii="High Tower Text" w:hAnsi="High Tower Text"/>
          <w:sz w:val="28"/>
          <w:szCs w:val="28"/>
        </w:rPr>
        <w:t xml:space="preserve">una nueva extensión de la Sentencia contra el gobierno de Myanmar, declarándolo </w:t>
      </w:r>
      <w:r w:rsidR="00256973" w:rsidRPr="00256973">
        <w:rPr>
          <w:rFonts w:ascii="High Tower Text" w:hAnsi="High Tower Text"/>
          <w:b/>
          <w:sz w:val="28"/>
          <w:szCs w:val="28"/>
        </w:rPr>
        <w:t>“</w:t>
      </w:r>
      <w:r w:rsidR="00B74508" w:rsidRPr="00256973">
        <w:rPr>
          <w:rFonts w:ascii="High Tower Text" w:hAnsi="High Tower Text"/>
          <w:b/>
          <w:sz w:val="28"/>
          <w:szCs w:val="28"/>
        </w:rPr>
        <w:t>Responsable</w:t>
      </w:r>
      <w:r w:rsidR="00256973">
        <w:rPr>
          <w:rFonts w:ascii="High Tower Text" w:hAnsi="High Tower Text"/>
          <w:b/>
          <w:sz w:val="28"/>
          <w:szCs w:val="28"/>
        </w:rPr>
        <w:t>”</w:t>
      </w:r>
      <w:r w:rsidR="00B74508" w:rsidRPr="00B74508">
        <w:rPr>
          <w:rFonts w:ascii="High Tower Text" w:hAnsi="High Tower Text"/>
          <w:sz w:val="28"/>
          <w:szCs w:val="28"/>
        </w:rPr>
        <w:t xml:space="preserve"> de </w:t>
      </w:r>
      <w:r w:rsidR="00B74508" w:rsidRPr="00B74508">
        <w:rPr>
          <w:rFonts w:ascii="High Tower Text" w:hAnsi="High Tower Text"/>
          <w:b/>
          <w:i/>
          <w:sz w:val="28"/>
          <w:szCs w:val="28"/>
        </w:rPr>
        <w:t>Exterminio,</w:t>
      </w:r>
      <w:r w:rsidR="00256973" w:rsidRPr="00256973">
        <w:rPr>
          <w:rFonts w:ascii="High Tower Text" w:hAnsi="High Tower Text"/>
          <w:b/>
          <w:i/>
          <w:sz w:val="28"/>
          <w:szCs w:val="28"/>
        </w:rPr>
        <w:t xml:space="preserve"> </w:t>
      </w:r>
      <w:r w:rsidR="00256973">
        <w:rPr>
          <w:rFonts w:ascii="High Tower Text" w:hAnsi="High Tower Text"/>
          <w:b/>
          <w:i/>
          <w:sz w:val="28"/>
          <w:szCs w:val="28"/>
        </w:rPr>
        <w:t>Violaciones al Derecho Internacional H</w:t>
      </w:r>
      <w:r w:rsidR="00256973" w:rsidRPr="00C37E50">
        <w:rPr>
          <w:rFonts w:ascii="High Tower Text" w:hAnsi="High Tower Text"/>
          <w:b/>
          <w:i/>
          <w:sz w:val="28"/>
          <w:szCs w:val="28"/>
        </w:rPr>
        <w:t>umanitario</w:t>
      </w:r>
      <w:r w:rsidR="00256973">
        <w:rPr>
          <w:rFonts w:ascii="High Tower Text" w:hAnsi="High Tower Text"/>
          <w:b/>
          <w:i/>
          <w:sz w:val="28"/>
          <w:szCs w:val="28"/>
        </w:rPr>
        <w:t>,</w:t>
      </w:r>
      <w:r w:rsidR="00B74508" w:rsidRPr="00B74508">
        <w:rPr>
          <w:rFonts w:ascii="High Tower Text" w:hAnsi="High Tower Text"/>
          <w:b/>
          <w:i/>
          <w:sz w:val="28"/>
          <w:szCs w:val="28"/>
        </w:rPr>
        <w:t xml:space="preserve"> </w:t>
      </w:r>
      <w:r w:rsidR="00256973">
        <w:rPr>
          <w:rFonts w:ascii="High Tower Text" w:hAnsi="High Tower Text"/>
          <w:b/>
          <w:i/>
          <w:sz w:val="28"/>
          <w:szCs w:val="28"/>
        </w:rPr>
        <w:t>Atentado contra la Democracia, Violación a los Derechos Civiles y Políticos, V</w:t>
      </w:r>
      <w:r w:rsidR="00256973" w:rsidRPr="008239D5">
        <w:rPr>
          <w:rFonts w:ascii="High Tower Text" w:hAnsi="High Tower Text"/>
          <w:b/>
          <w:i/>
          <w:sz w:val="28"/>
          <w:szCs w:val="28"/>
        </w:rPr>
        <w:t xml:space="preserve">iolaciones </w:t>
      </w:r>
      <w:r w:rsidR="00256973">
        <w:rPr>
          <w:rFonts w:ascii="High Tower Text" w:hAnsi="High Tower Text"/>
          <w:b/>
          <w:i/>
          <w:sz w:val="28"/>
          <w:szCs w:val="28"/>
        </w:rPr>
        <w:t>a los Derechos Económicos Sociales y C</w:t>
      </w:r>
      <w:r w:rsidR="00256973" w:rsidRPr="008239D5">
        <w:rPr>
          <w:rFonts w:ascii="High Tower Text" w:hAnsi="High Tower Text"/>
          <w:b/>
          <w:i/>
          <w:sz w:val="28"/>
          <w:szCs w:val="28"/>
        </w:rPr>
        <w:t>ulturales</w:t>
      </w:r>
      <w:r w:rsidR="00256973">
        <w:rPr>
          <w:rFonts w:ascii="High Tower Text" w:hAnsi="High Tower Text"/>
          <w:b/>
          <w:i/>
          <w:sz w:val="28"/>
          <w:szCs w:val="28"/>
        </w:rPr>
        <w:t>, y Terrorismo de Estado.</w:t>
      </w:r>
    </w:p>
    <w:p w:rsidR="005155D7" w:rsidRPr="005155D7" w:rsidRDefault="000340F3" w:rsidP="005155D7">
      <w:pPr>
        <w:pStyle w:val="NormalWeb"/>
        <w:jc w:val="both"/>
        <w:rPr>
          <w:rFonts w:ascii="High Tower Text" w:hAnsi="High Tower Text"/>
          <w:b/>
          <w:i/>
          <w:sz w:val="32"/>
          <w:szCs w:val="32"/>
        </w:rPr>
      </w:pPr>
      <w:r w:rsidRPr="005155D7">
        <w:rPr>
          <w:rFonts w:ascii="High Tower Text" w:hAnsi="High Tower Text"/>
          <w:sz w:val="28"/>
          <w:szCs w:val="28"/>
        </w:rPr>
        <w:t xml:space="preserve">ARTÍCULO 2°.- Repruébese </w:t>
      </w:r>
      <w:r w:rsidR="00830392" w:rsidRPr="005155D7">
        <w:rPr>
          <w:rFonts w:ascii="High Tower Text" w:hAnsi="High Tower Text"/>
          <w:sz w:val="28"/>
          <w:szCs w:val="28"/>
        </w:rPr>
        <w:t xml:space="preserve">al </w:t>
      </w:r>
      <w:r w:rsidR="005155D7" w:rsidRPr="005155D7">
        <w:rPr>
          <w:rFonts w:ascii="High Tower Text" w:hAnsi="High Tower Text"/>
          <w:b/>
          <w:sz w:val="28"/>
          <w:szCs w:val="28"/>
        </w:rPr>
        <w:t>Consejo de Seguridad de la ONU</w:t>
      </w:r>
      <w:r w:rsidR="005155D7" w:rsidRPr="005155D7">
        <w:rPr>
          <w:rFonts w:ascii="High Tower Text" w:hAnsi="High Tower Text"/>
          <w:sz w:val="28"/>
          <w:szCs w:val="28"/>
        </w:rPr>
        <w:t xml:space="preserve"> por </w:t>
      </w:r>
      <w:r w:rsidR="005155D7">
        <w:rPr>
          <w:rFonts w:ascii="High Tower Text" w:hAnsi="High Tower Text"/>
          <w:sz w:val="28"/>
          <w:szCs w:val="28"/>
        </w:rPr>
        <w:t xml:space="preserve">garantizar impunidad al </w:t>
      </w:r>
      <w:r w:rsidR="005155D7" w:rsidRPr="005155D7">
        <w:rPr>
          <w:rFonts w:ascii="High Tower Text" w:hAnsi="High Tower Text"/>
          <w:sz w:val="28"/>
          <w:szCs w:val="28"/>
        </w:rPr>
        <w:t xml:space="preserve">continuar siendo cómplice de la dictadura militar de </w:t>
      </w:r>
      <w:r w:rsidR="005155D7">
        <w:rPr>
          <w:rFonts w:ascii="High Tower Text" w:hAnsi="High Tower Text"/>
          <w:sz w:val="28"/>
          <w:szCs w:val="28"/>
        </w:rPr>
        <w:t>Myanmar en lugar de promulgar su</w:t>
      </w:r>
      <w:r w:rsidR="005155D7" w:rsidRPr="005155D7">
        <w:rPr>
          <w:rFonts w:ascii="High Tower Text" w:hAnsi="High Tower Text"/>
          <w:sz w:val="28"/>
          <w:szCs w:val="28"/>
        </w:rPr>
        <w:t xml:space="preserve"> juicio </w:t>
      </w:r>
      <w:r w:rsidR="005155D7">
        <w:rPr>
          <w:rFonts w:ascii="High Tower Text" w:hAnsi="High Tower Text"/>
          <w:sz w:val="28"/>
          <w:szCs w:val="28"/>
        </w:rPr>
        <w:t xml:space="preserve">y condena </w:t>
      </w:r>
      <w:r w:rsidR="005155D7" w:rsidRPr="005155D7">
        <w:rPr>
          <w:rFonts w:ascii="High Tower Text" w:hAnsi="High Tower Text"/>
          <w:sz w:val="32"/>
          <w:szCs w:val="32"/>
        </w:rPr>
        <w:t>internacional.</w:t>
      </w:r>
    </w:p>
    <w:p w:rsidR="005F1CC1" w:rsidRDefault="000340F3" w:rsidP="005F1CC1">
      <w:pPr>
        <w:pStyle w:val="NormalWeb"/>
        <w:jc w:val="both"/>
        <w:rPr>
          <w:rFonts w:ascii="High Tower Text" w:hAnsi="High Tower Text"/>
          <w:b/>
          <w:i/>
          <w:sz w:val="28"/>
          <w:szCs w:val="28"/>
        </w:rPr>
      </w:pPr>
      <w:r w:rsidRPr="005155D7">
        <w:rPr>
          <w:rFonts w:ascii="High Tower Text" w:hAnsi="High Tower Text"/>
          <w:sz w:val="28"/>
          <w:szCs w:val="28"/>
        </w:rPr>
        <w:lastRenderedPageBreak/>
        <w:t>ARTÍCULO 3°.- Ordénese</w:t>
      </w:r>
      <w:r w:rsidR="00830392" w:rsidRPr="005155D7">
        <w:rPr>
          <w:rFonts w:ascii="High Tower Text" w:hAnsi="High Tower Text"/>
          <w:sz w:val="28"/>
          <w:szCs w:val="28"/>
        </w:rPr>
        <w:t xml:space="preserve"> a</w:t>
      </w:r>
      <w:r w:rsidR="005155D7" w:rsidRPr="005155D7">
        <w:rPr>
          <w:rFonts w:ascii="High Tower Text" w:hAnsi="High Tower Text"/>
          <w:sz w:val="28"/>
          <w:szCs w:val="28"/>
        </w:rPr>
        <w:t xml:space="preserve">l </w:t>
      </w:r>
      <w:r w:rsidR="005155D7" w:rsidRPr="005155D7">
        <w:rPr>
          <w:rFonts w:ascii="High Tower Text" w:hAnsi="High Tower Text"/>
          <w:b/>
          <w:sz w:val="28"/>
          <w:szCs w:val="28"/>
        </w:rPr>
        <w:t>Estado del Vaticano</w:t>
      </w:r>
      <w:r w:rsidR="005155D7" w:rsidRPr="005155D7">
        <w:rPr>
          <w:rFonts w:ascii="High Tower Text" w:hAnsi="High Tower Text"/>
          <w:sz w:val="28"/>
          <w:szCs w:val="28"/>
        </w:rPr>
        <w:t xml:space="preserve"> y al </w:t>
      </w:r>
      <w:r w:rsidR="005155D7" w:rsidRPr="005155D7">
        <w:rPr>
          <w:rFonts w:ascii="High Tower Text" w:hAnsi="High Tower Text"/>
          <w:b/>
          <w:sz w:val="28"/>
          <w:szCs w:val="28"/>
        </w:rPr>
        <w:t>Papa Francisco I</w:t>
      </w:r>
      <w:r w:rsidR="005155D7" w:rsidRPr="005155D7">
        <w:rPr>
          <w:rFonts w:ascii="High Tower Text" w:hAnsi="High Tower Text"/>
          <w:sz w:val="28"/>
          <w:szCs w:val="28"/>
        </w:rPr>
        <w:t xml:space="preserve"> dejar de apoyar a uno de los peores gobiernos genocidas que ha tenido la historia de la humanidad.</w:t>
      </w:r>
    </w:p>
    <w:p w:rsidR="005F1CC1" w:rsidRPr="005F1CC1" w:rsidRDefault="000340F3" w:rsidP="005F1CC1">
      <w:pPr>
        <w:pStyle w:val="NormalWeb"/>
        <w:jc w:val="both"/>
        <w:rPr>
          <w:rFonts w:ascii="High Tower Text" w:hAnsi="High Tower Text"/>
          <w:b/>
          <w:i/>
          <w:sz w:val="28"/>
          <w:szCs w:val="28"/>
        </w:rPr>
      </w:pPr>
      <w:r w:rsidRPr="005F1CC1">
        <w:rPr>
          <w:rFonts w:ascii="High Tower Text" w:hAnsi="High Tower Text"/>
          <w:sz w:val="28"/>
          <w:szCs w:val="28"/>
        </w:rPr>
        <w:t xml:space="preserve">ARTÍCULO 4º.- </w:t>
      </w:r>
      <w:r w:rsidR="005F1CC1" w:rsidRPr="005F1CC1">
        <w:rPr>
          <w:rFonts w:ascii="High Tower Text" w:hAnsi="High Tower Text"/>
          <w:sz w:val="28"/>
          <w:szCs w:val="28"/>
        </w:rPr>
        <w:t xml:space="preserve">Invítese nuevamente a la </w:t>
      </w:r>
      <w:r w:rsidR="005F1CC1" w:rsidRPr="00BB7917">
        <w:rPr>
          <w:rFonts w:ascii="High Tower Text" w:hAnsi="High Tower Text"/>
          <w:b/>
          <w:sz w:val="28"/>
          <w:szCs w:val="28"/>
        </w:rPr>
        <w:t>Corte Penal Internacional</w:t>
      </w:r>
      <w:r w:rsidR="005F1CC1" w:rsidRPr="005F1CC1">
        <w:rPr>
          <w:rFonts w:ascii="High Tower Text" w:hAnsi="High Tower Text"/>
          <w:sz w:val="28"/>
          <w:szCs w:val="28"/>
        </w:rPr>
        <w:t xml:space="preserve"> a seguir el ejemplo ético del </w:t>
      </w:r>
      <w:r w:rsidR="005F1CC1" w:rsidRPr="00BB7917">
        <w:rPr>
          <w:rFonts w:ascii="High Tower Text" w:hAnsi="High Tower Text"/>
          <w:b/>
          <w:sz w:val="28"/>
          <w:szCs w:val="28"/>
        </w:rPr>
        <w:t>Tribunal Budista de Derechos Humanos</w:t>
      </w:r>
      <w:r w:rsidR="005F1CC1" w:rsidRPr="005F1CC1">
        <w:rPr>
          <w:rFonts w:ascii="High Tower Text" w:hAnsi="High Tower Text"/>
          <w:sz w:val="28"/>
          <w:szCs w:val="28"/>
        </w:rPr>
        <w:t xml:space="preserve"> para juzgar al Estado de Myanmar por sus crímenes internacionales.</w:t>
      </w:r>
    </w:p>
    <w:p w:rsidR="000340F3" w:rsidRPr="005F1CC1" w:rsidRDefault="000340F3" w:rsidP="005F1CC1">
      <w:pPr>
        <w:pStyle w:val="NormalWeb"/>
        <w:jc w:val="both"/>
        <w:rPr>
          <w:rFonts w:ascii="High Tower Text" w:hAnsi="High Tower Text"/>
          <w:b/>
          <w:i/>
          <w:sz w:val="28"/>
          <w:szCs w:val="28"/>
        </w:rPr>
      </w:pPr>
      <w:r w:rsidRPr="005F1CC1">
        <w:rPr>
          <w:rFonts w:ascii="High Tower Text" w:hAnsi="High Tower Text"/>
          <w:sz w:val="28"/>
          <w:szCs w:val="28"/>
        </w:rPr>
        <w:t>ARTÍCULO 5°.- Comuníquese</w:t>
      </w:r>
      <w:r w:rsidR="00830392" w:rsidRPr="005F1CC1">
        <w:rPr>
          <w:rFonts w:ascii="High Tower Text" w:hAnsi="High Tower Text"/>
          <w:sz w:val="28"/>
          <w:szCs w:val="28"/>
        </w:rPr>
        <w:t xml:space="preserve"> a </w:t>
      </w:r>
      <w:r w:rsidR="005F1CC1" w:rsidRPr="00BB7917">
        <w:rPr>
          <w:rFonts w:ascii="High Tower Text" w:hAnsi="High Tower Text"/>
          <w:b/>
          <w:sz w:val="28"/>
          <w:szCs w:val="28"/>
        </w:rPr>
        <w:t xml:space="preserve">Reuters </w:t>
      </w:r>
      <w:r w:rsidR="005F1CC1" w:rsidRPr="005F1CC1">
        <w:rPr>
          <w:rFonts w:ascii="High Tower Text" w:hAnsi="High Tower Text"/>
          <w:sz w:val="28"/>
          <w:szCs w:val="28"/>
        </w:rPr>
        <w:t>todo el apoyo ético y solidario para luchar por la liberación de sus periodistas, recomendando continuar con la transmisión de la Verdad y no permitiendo ningún tipo de intimidación.</w:t>
      </w:r>
    </w:p>
    <w:p w:rsidR="000340F3" w:rsidRPr="005F1CC1" w:rsidRDefault="005F1CC1" w:rsidP="005F1CC1">
      <w:pPr>
        <w:pStyle w:val="NormalWeb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ARTÍCULO 6°.- Confírmese que aquellos que han apoyado los crímenes genocidas de Myanmar no quedarán impunes, como es el Caso de </w:t>
      </w:r>
      <w:r w:rsidRPr="001300E9">
        <w:rPr>
          <w:rFonts w:ascii="High Tower Text" w:hAnsi="High Tower Text"/>
          <w:b/>
          <w:sz w:val="28"/>
          <w:szCs w:val="28"/>
        </w:rPr>
        <w:t>Ashin Wirathu, el State Sangha Maha Nayaka Committee, el Norwegian Nobel Committee, la Arquidiócesis Católica de Yangon, el International Buddhist Confederation, el World Peace Prize Awarding Council, el Lama Lobzang</w:t>
      </w:r>
      <w:r w:rsidR="001300E9">
        <w:rPr>
          <w:rFonts w:ascii="High Tower Text" w:hAnsi="High Tower Text"/>
          <w:b/>
          <w:sz w:val="28"/>
          <w:szCs w:val="28"/>
        </w:rPr>
        <w:t xml:space="preserve"> y el Papa Francisco I</w:t>
      </w:r>
      <w:r>
        <w:rPr>
          <w:rFonts w:ascii="High Tower Text" w:hAnsi="High Tower Text"/>
          <w:sz w:val="28"/>
          <w:szCs w:val="28"/>
        </w:rPr>
        <w:t>.</w:t>
      </w:r>
    </w:p>
    <w:p w:rsidR="000340F3" w:rsidRPr="005155D7" w:rsidRDefault="000340F3" w:rsidP="000340F3">
      <w:pPr>
        <w:pStyle w:val="NormalWeb"/>
        <w:rPr>
          <w:rFonts w:ascii="High Tower Text" w:hAnsi="High Tower Text"/>
          <w:sz w:val="28"/>
          <w:szCs w:val="28"/>
        </w:rPr>
      </w:pPr>
      <w:r w:rsidRPr="005155D7">
        <w:rPr>
          <w:rFonts w:ascii="High Tower Text" w:hAnsi="High Tower Text"/>
          <w:sz w:val="28"/>
          <w:szCs w:val="28"/>
        </w:rPr>
        <w:t>Siempre con espíritu de reconciliación (maitri),</w:t>
      </w:r>
    </w:p>
    <w:p w:rsidR="000340F3" w:rsidRPr="005155D7" w:rsidRDefault="000340F3" w:rsidP="000340F3">
      <w:pPr>
        <w:pStyle w:val="NormalWeb"/>
        <w:rPr>
          <w:rFonts w:ascii="High Tower Text" w:hAnsi="High Tower Text"/>
          <w:sz w:val="28"/>
          <w:szCs w:val="28"/>
        </w:rPr>
      </w:pPr>
      <w:r w:rsidRPr="005155D7">
        <w:rPr>
          <w:rFonts w:ascii="High Tower Text" w:hAnsi="High Tower Text"/>
          <w:sz w:val="28"/>
          <w:szCs w:val="28"/>
        </w:rPr>
        <w:t>S.E. Maestro Maitreya Samyaksambuddha</w:t>
      </w:r>
    </w:p>
    <w:p w:rsidR="00C73FD9" w:rsidRPr="005155D7" w:rsidRDefault="000340F3" w:rsidP="00B74508">
      <w:pPr>
        <w:pStyle w:val="NormalWeb"/>
        <w:rPr>
          <w:rStyle w:val="Textoennegrita"/>
          <w:rFonts w:ascii="High Tower Text" w:hAnsi="High Tower Text"/>
          <w:sz w:val="28"/>
          <w:szCs w:val="28"/>
        </w:rPr>
      </w:pPr>
      <w:r w:rsidRPr="005155D7">
        <w:rPr>
          <w:rFonts w:ascii="High Tower Text" w:hAnsi="High Tower Text"/>
          <w:sz w:val="28"/>
          <w:szCs w:val="28"/>
        </w:rPr>
        <w:t xml:space="preserve">Presidente y Juez del </w:t>
      </w:r>
      <w:r w:rsidRPr="005155D7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</w:p>
    <w:p w:rsidR="005155D7" w:rsidRPr="00B74508" w:rsidRDefault="005155D7" w:rsidP="00B74508">
      <w:pPr>
        <w:pStyle w:val="NormalWeb"/>
        <w:rPr>
          <w:rFonts w:ascii="High Tower Text" w:hAnsi="High Tower Text"/>
        </w:rPr>
      </w:pPr>
    </w:p>
    <w:sectPr w:rsidR="005155D7" w:rsidRPr="00B74508" w:rsidSect="006E24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F5A0F"/>
    <w:multiLevelType w:val="hybridMultilevel"/>
    <w:tmpl w:val="95A2DF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21D0A"/>
    <w:rsid w:val="000340F3"/>
    <w:rsid w:val="00061D1F"/>
    <w:rsid w:val="00077D6B"/>
    <w:rsid w:val="00077F9B"/>
    <w:rsid w:val="000B04CC"/>
    <w:rsid w:val="001300E9"/>
    <w:rsid w:val="00135586"/>
    <w:rsid w:val="0013796C"/>
    <w:rsid w:val="00141D86"/>
    <w:rsid w:val="001527DB"/>
    <w:rsid w:val="001A7757"/>
    <w:rsid w:val="00221D0A"/>
    <w:rsid w:val="00256973"/>
    <w:rsid w:val="00291909"/>
    <w:rsid w:val="003050DF"/>
    <w:rsid w:val="0033363E"/>
    <w:rsid w:val="0034325F"/>
    <w:rsid w:val="00375565"/>
    <w:rsid w:val="003F334D"/>
    <w:rsid w:val="003F6A75"/>
    <w:rsid w:val="003F75B2"/>
    <w:rsid w:val="00416B94"/>
    <w:rsid w:val="00457B71"/>
    <w:rsid w:val="004C4959"/>
    <w:rsid w:val="004E3EB4"/>
    <w:rsid w:val="004F4CC5"/>
    <w:rsid w:val="005155D7"/>
    <w:rsid w:val="00517EF6"/>
    <w:rsid w:val="00531C0B"/>
    <w:rsid w:val="00541EA1"/>
    <w:rsid w:val="005C6173"/>
    <w:rsid w:val="005F1CC1"/>
    <w:rsid w:val="005F33EA"/>
    <w:rsid w:val="00663F69"/>
    <w:rsid w:val="006871FC"/>
    <w:rsid w:val="006E2481"/>
    <w:rsid w:val="00704BEF"/>
    <w:rsid w:val="007328F8"/>
    <w:rsid w:val="0074520C"/>
    <w:rsid w:val="0075783D"/>
    <w:rsid w:val="0078323F"/>
    <w:rsid w:val="00786CD9"/>
    <w:rsid w:val="007A08AC"/>
    <w:rsid w:val="007B4425"/>
    <w:rsid w:val="007B5E64"/>
    <w:rsid w:val="007E29E5"/>
    <w:rsid w:val="00822A7D"/>
    <w:rsid w:val="008239D5"/>
    <w:rsid w:val="00830392"/>
    <w:rsid w:val="00845DA1"/>
    <w:rsid w:val="00846894"/>
    <w:rsid w:val="00855FF2"/>
    <w:rsid w:val="009B6D25"/>
    <w:rsid w:val="009C45B1"/>
    <w:rsid w:val="009F7FD9"/>
    <w:rsid w:val="00A14EDA"/>
    <w:rsid w:val="00A203A2"/>
    <w:rsid w:val="00A64731"/>
    <w:rsid w:val="00A93184"/>
    <w:rsid w:val="00AD0E51"/>
    <w:rsid w:val="00AD3AB3"/>
    <w:rsid w:val="00B44DC6"/>
    <w:rsid w:val="00B7037D"/>
    <w:rsid w:val="00B74508"/>
    <w:rsid w:val="00B80513"/>
    <w:rsid w:val="00B8487E"/>
    <w:rsid w:val="00BB0A63"/>
    <w:rsid w:val="00BB7917"/>
    <w:rsid w:val="00BD0AF1"/>
    <w:rsid w:val="00BF7FB2"/>
    <w:rsid w:val="00C37E50"/>
    <w:rsid w:val="00C73FD9"/>
    <w:rsid w:val="00C97651"/>
    <w:rsid w:val="00CE751B"/>
    <w:rsid w:val="00D255E6"/>
    <w:rsid w:val="00D71086"/>
    <w:rsid w:val="00DD70FD"/>
    <w:rsid w:val="00E21374"/>
    <w:rsid w:val="00E44BF9"/>
    <w:rsid w:val="00E842DD"/>
    <w:rsid w:val="00EA3328"/>
    <w:rsid w:val="00F61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481"/>
  </w:style>
  <w:style w:type="paragraph" w:styleId="Ttulo1">
    <w:name w:val="heading 1"/>
    <w:basedOn w:val="Normal"/>
    <w:link w:val="Ttulo1Car"/>
    <w:uiPriority w:val="9"/>
    <w:qFormat/>
    <w:rsid w:val="00221D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221D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221D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link w:val="Ttulo4Car"/>
    <w:uiPriority w:val="9"/>
    <w:qFormat/>
    <w:rsid w:val="00221D0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1D0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221D0A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221D0A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221D0A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221D0A"/>
    <w:rPr>
      <w:b/>
      <w:bCs/>
    </w:rPr>
  </w:style>
  <w:style w:type="character" w:styleId="nfasis">
    <w:name w:val="Emphasis"/>
    <w:basedOn w:val="Fuentedeprrafopredeter"/>
    <w:uiPriority w:val="20"/>
    <w:qFormat/>
    <w:rsid w:val="00221D0A"/>
    <w:rPr>
      <w:i/>
      <w:iCs/>
    </w:rPr>
  </w:style>
  <w:style w:type="paragraph" w:styleId="NormalWeb">
    <w:name w:val="Normal (Web)"/>
    <w:basedOn w:val="Normal"/>
    <w:uiPriority w:val="99"/>
    <w:unhideWhenUsed/>
    <w:rsid w:val="00221D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221D0A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3796C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5F33E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5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5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9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1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4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0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8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8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8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4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3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5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1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7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5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2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3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1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0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570456">
          <w:blockQuote w:val="1"/>
          <w:marLeft w:val="450"/>
          <w:marRight w:val="450"/>
          <w:marTop w:val="360"/>
          <w:marBottom w:val="360"/>
          <w:divBdr>
            <w:top w:val="none" w:sz="0" w:space="0" w:color="auto"/>
            <w:left w:val="single" w:sz="36" w:space="11" w:color="BFDDC0"/>
            <w:bottom w:val="none" w:sz="0" w:space="0" w:color="auto"/>
            <w:right w:val="none" w:sz="0" w:space="0" w:color="auto"/>
          </w:divBdr>
        </w:div>
        <w:div w:id="1682052721">
          <w:blockQuote w:val="1"/>
          <w:marLeft w:val="450"/>
          <w:marRight w:val="450"/>
          <w:marTop w:val="360"/>
          <w:marBottom w:val="360"/>
          <w:divBdr>
            <w:top w:val="none" w:sz="0" w:space="0" w:color="auto"/>
            <w:left w:val="single" w:sz="36" w:space="11" w:color="BFDDC0"/>
            <w:bottom w:val="none" w:sz="0" w:space="0" w:color="auto"/>
            <w:right w:val="none" w:sz="0" w:space="0" w:color="auto"/>
          </w:divBdr>
        </w:div>
      </w:divsChild>
    </w:div>
    <w:div w:id="12382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23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4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05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6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77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7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23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04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537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5939">
          <w:blockQuote w:val="1"/>
          <w:marLeft w:val="450"/>
          <w:marRight w:val="450"/>
          <w:marTop w:val="360"/>
          <w:marBottom w:val="360"/>
          <w:divBdr>
            <w:top w:val="none" w:sz="0" w:space="0" w:color="auto"/>
            <w:left w:val="single" w:sz="36" w:space="11" w:color="BFDDC0"/>
            <w:bottom w:val="none" w:sz="0" w:space="0" w:color="auto"/>
            <w:right w:val="none" w:sz="0" w:space="0" w:color="auto"/>
          </w:divBdr>
        </w:div>
        <w:div w:id="1278832000">
          <w:blockQuote w:val="1"/>
          <w:marLeft w:val="450"/>
          <w:marRight w:val="450"/>
          <w:marTop w:val="360"/>
          <w:marBottom w:val="360"/>
          <w:divBdr>
            <w:top w:val="none" w:sz="0" w:space="0" w:color="auto"/>
            <w:left w:val="single" w:sz="36" w:space="11" w:color="BFDDC0"/>
            <w:bottom w:val="none" w:sz="0" w:space="0" w:color="auto"/>
            <w:right w:val="none" w:sz="0" w:space="0" w:color="auto"/>
          </w:divBdr>
        </w:div>
      </w:divsChild>
    </w:div>
    <w:div w:id="178522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F4D807-D775-4938-8835-60C844085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1112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72</cp:revision>
  <dcterms:created xsi:type="dcterms:W3CDTF">2018-09-02T00:05:00Z</dcterms:created>
  <dcterms:modified xsi:type="dcterms:W3CDTF">2018-09-12T21:52:00Z</dcterms:modified>
</cp:coreProperties>
</file>