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0CAA" w:rsidRPr="00881529" w:rsidRDefault="00881529" w:rsidP="0051544F">
      <w:pPr>
        <w:rPr>
          <w:b/>
        </w:rPr>
      </w:pPr>
      <w:r w:rsidRPr="00881529">
        <w:rPr>
          <w:b/>
        </w:rPr>
        <w:t xml:space="preserve">Caso n° 20/2016: </w:t>
      </w:r>
      <w:r w:rsidRPr="00881529">
        <w:rPr>
          <w:b/>
          <w:i/>
        </w:rPr>
        <w:t>Organización de las Naciones Unidas (ONU) &amp; Secretario General Ban Ki-moon</w:t>
      </w:r>
    </w:p>
    <w:p w:rsidR="0051544F" w:rsidRPr="00CA089E" w:rsidRDefault="00376503" w:rsidP="00E72493">
      <w:pPr>
        <w:jc w:val="center"/>
        <w:rPr>
          <w:b/>
          <w:u w:val="single"/>
        </w:rPr>
      </w:pPr>
      <w:r>
        <w:rPr>
          <w:b/>
          <w:u w:val="single"/>
        </w:rPr>
        <w:t>Acta sobre el</w:t>
      </w:r>
      <w:r w:rsidR="0051544F" w:rsidRPr="00CA089E">
        <w:rPr>
          <w:b/>
          <w:u w:val="single"/>
        </w:rPr>
        <w:t xml:space="preserve"> </w:t>
      </w:r>
      <w:r w:rsidR="00881529">
        <w:rPr>
          <w:b/>
          <w:u w:val="single"/>
          <w:lang w:val="es-ES"/>
        </w:rPr>
        <w:t>PERMANENT OBSERVER MISSION OF THE HOLY SEE TO THE UNITED NATIONS (UN)</w:t>
      </w:r>
    </w:p>
    <w:p w:rsidR="00881529" w:rsidRPr="00310E2A" w:rsidRDefault="008D54FA" w:rsidP="00AE1692">
      <w:pPr>
        <w:jc w:val="both"/>
      </w:pPr>
      <w:r w:rsidRPr="00CA089E">
        <w:t>E</w:t>
      </w:r>
      <w:r w:rsidR="003567B2" w:rsidRPr="00CA089E">
        <w:t xml:space="preserve">n el día </w:t>
      </w:r>
      <w:r w:rsidR="007D0D36">
        <w:t>0</w:t>
      </w:r>
      <w:r w:rsidR="00881529">
        <w:t>5</w:t>
      </w:r>
      <w:r w:rsidR="007D0D36">
        <w:t xml:space="preserve"> de Diciembre de 2017 se realiza un Acta de </w:t>
      </w:r>
      <w:r w:rsidR="007D0D36" w:rsidRPr="007D0D36">
        <w:t>Repudio internacional hacia la</w:t>
      </w:r>
      <w:r w:rsidR="00EE6BE6">
        <w:t xml:space="preserve">s afirmaciones realizadas por </w:t>
      </w:r>
      <w:r w:rsidR="00EE6BE6">
        <w:rPr>
          <w:rFonts w:cs="Arial"/>
          <w:b/>
          <w:shd w:val="clear" w:color="auto" w:fill="FFFFFF"/>
        </w:rPr>
        <w:t>Su Excelencia</w:t>
      </w:r>
      <w:r w:rsidR="00EE6BE6" w:rsidRPr="00EE6BE6">
        <w:rPr>
          <w:rFonts w:cs="Arial"/>
          <w:b/>
          <w:shd w:val="clear" w:color="auto" w:fill="FFFFFF"/>
        </w:rPr>
        <w:t xml:space="preserve"> </w:t>
      </w:r>
      <w:r w:rsidR="00EE6BE6">
        <w:rPr>
          <w:rFonts w:cs="Arial"/>
          <w:b/>
          <w:shd w:val="clear" w:color="auto" w:fill="FFFFFF"/>
        </w:rPr>
        <w:t xml:space="preserve">Arzobispo </w:t>
      </w:r>
      <w:r w:rsidR="00EE6BE6" w:rsidRPr="00EE6BE6">
        <w:rPr>
          <w:rFonts w:cs="Arial"/>
          <w:b/>
          <w:shd w:val="clear" w:color="auto" w:fill="FFFFFF"/>
        </w:rPr>
        <w:t xml:space="preserve">Bernardito Auza, </w:t>
      </w:r>
      <w:r w:rsidR="00EE6BE6" w:rsidRPr="00EE6BE6">
        <w:rPr>
          <w:b/>
        </w:rPr>
        <w:t>Nuncio Apostólico</w:t>
      </w:r>
      <w:r w:rsidR="00EE6BE6">
        <w:rPr>
          <w:b/>
        </w:rPr>
        <w:t xml:space="preserve"> </w:t>
      </w:r>
      <w:r w:rsidR="004336FE">
        <w:rPr>
          <w:b/>
        </w:rPr>
        <w:t>de la Santa Sede</w:t>
      </w:r>
      <w:r w:rsidR="00EE6BE6" w:rsidRPr="00EE6BE6">
        <w:rPr>
          <w:rFonts w:cs="Arial"/>
          <w:b/>
          <w:shd w:val="clear" w:color="auto" w:fill="FFFFFF"/>
        </w:rPr>
        <w:t xml:space="preserve"> </w:t>
      </w:r>
      <w:r w:rsidR="004336FE">
        <w:rPr>
          <w:rFonts w:cs="Arial"/>
          <w:b/>
          <w:shd w:val="clear" w:color="auto" w:fill="FFFFFF"/>
        </w:rPr>
        <w:t>en las Naciones Unidas (UN)</w:t>
      </w:r>
      <w:r w:rsidR="00EE6BE6" w:rsidRPr="00EE6BE6">
        <w:rPr>
          <w:rFonts w:cs="Arial"/>
          <w:b/>
          <w:shd w:val="clear" w:color="auto" w:fill="FFFFFF"/>
        </w:rPr>
        <w:t xml:space="preserve"> </w:t>
      </w:r>
      <w:r w:rsidR="004336FE">
        <w:rPr>
          <w:rFonts w:cs="Arial"/>
          <w:b/>
          <w:shd w:val="clear" w:color="auto" w:fill="FFFFFF"/>
        </w:rPr>
        <w:t>y en la Organización de</w:t>
      </w:r>
      <w:r w:rsidR="00EE6BE6" w:rsidRPr="00EE6BE6">
        <w:rPr>
          <w:rFonts w:cs="Arial"/>
          <w:b/>
          <w:shd w:val="clear" w:color="auto" w:fill="FFFFFF"/>
        </w:rPr>
        <w:t xml:space="preserve"> </w:t>
      </w:r>
      <w:r w:rsidR="004336FE">
        <w:rPr>
          <w:rFonts w:cs="Arial"/>
          <w:b/>
          <w:shd w:val="clear" w:color="auto" w:fill="FFFFFF"/>
        </w:rPr>
        <w:t>Estados Americanos</w:t>
      </w:r>
      <w:r w:rsidR="00EE6BE6">
        <w:rPr>
          <w:rFonts w:cs="Arial"/>
          <w:shd w:val="clear" w:color="auto" w:fill="FFFFFF"/>
        </w:rPr>
        <w:t xml:space="preserve">, quien en el día 30 de Octubre de 2017 ha avalado públicamente el accionar de las operaciones de </w:t>
      </w:r>
      <w:r w:rsidR="00EE6BE6" w:rsidRPr="00EE6BE6">
        <w:rPr>
          <w:rFonts w:cs="Arial"/>
          <w:b/>
          <w:shd w:val="clear" w:color="auto" w:fill="FFFFFF"/>
        </w:rPr>
        <w:t>Peacekeeping</w:t>
      </w:r>
      <w:r w:rsidR="00EE6BE6">
        <w:rPr>
          <w:rFonts w:cs="Arial"/>
          <w:shd w:val="clear" w:color="auto" w:fill="FFFFFF"/>
        </w:rPr>
        <w:t xml:space="preserve"> de la ONU</w:t>
      </w:r>
      <w:r w:rsidR="00EB14F3">
        <w:rPr>
          <w:rFonts w:cs="Arial"/>
          <w:shd w:val="clear" w:color="auto" w:fill="FFFFFF"/>
        </w:rPr>
        <w:t xml:space="preserve">, a pesar de que esta organización ha sido sentenciada por el </w:t>
      </w:r>
      <w:r w:rsidR="00EB14F3" w:rsidRPr="00EB14F3">
        <w:rPr>
          <w:rFonts w:cs="Arial"/>
          <w:b/>
          <w:shd w:val="clear" w:color="auto" w:fill="FFFFFF"/>
        </w:rPr>
        <w:t>Tribunal Budista de Derechos Humanos</w:t>
      </w:r>
      <w:r w:rsidR="00EB14F3">
        <w:rPr>
          <w:rFonts w:cs="Arial"/>
          <w:shd w:val="clear" w:color="auto" w:fill="FFFFFF"/>
        </w:rPr>
        <w:t xml:space="preserve"> por los delitos de </w:t>
      </w:r>
      <w:r w:rsidR="00310E2A">
        <w:rPr>
          <w:b/>
          <w:i/>
        </w:rPr>
        <w:t xml:space="preserve">GENOCIDIO, CRÍMENES CONTRA LA HUMANIDAD, CRÍMENES DE GUERRA, CORRUPCIÓN, </w:t>
      </w:r>
      <w:r w:rsidR="00310E2A">
        <w:rPr>
          <w:rFonts w:cs="TimesNewRomanPS-BoldMT"/>
          <w:b/>
          <w:bCs/>
          <w:i/>
        </w:rPr>
        <w:t xml:space="preserve">VIOLACIÓN DEL DERECHO INTERNACIONAL DE LOS </w:t>
      </w:r>
      <w:r w:rsidR="00310E2A" w:rsidRPr="00310E2A">
        <w:rPr>
          <w:rFonts w:cs="TimesNewRomanPS-BoldMT"/>
          <w:b/>
          <w:bCs/>
          <w:i/>
        </w:rPr>
        <w:t xml:space="preserve">DERECHOS HUMANOS y </w:t>
      </w:r>
      <w:r w:rsidR="00310E2A" w:rsidRPr="00310E2A">
        <w:rPr>
          <w:rStyle w:val="nfasis"/>
          <w:b/>
          <w:bCs/>
        </w:rPr>
        <w:t>ALTOS CRÍMENES CONTRA LA PAZ MUNDIAL</w:t>
      </w:r>
      <w:r w:rsidR="00310E2A">
        <w:rPr>
          <w:rStyle w:val="nfasis"/>
          <w:bCs/>
          <w:i w:val="0"/>
        </w:rPr>
        <w:t xml:space="preserve">. </w:t>
      </w:r>
    </w:p>
    <w:p w:rsidR="005E0485" w:rsidRDefault="00701187" w:rsidP="00AE1692">
      <w:pPr>
        <w:jc w:val="both"/>
      </w:pPr>
      <w:r>
        <w:t xml:space="preserve">La </w:t>
      </w:r>
      <w:r w:rsidRPr="00701187">
        <w:rPr>
          <w:b/>
        </w:rPr>
        <w:t>Santa Sede</w:t>
      </w:r>
      <w:r>
        <w:t xml:space="preserve"> ha manifestado que </w:t>
      </w:r>
      <w:r w:rsidR="002D2552">
        <w:rPr>
          <w:i/>
        </w:rPr>
        <w:t>cr</w:t>
      </w:r>
      <w:r>
        <w:rPr>
          <w:i/>
        </w:rPr>
        <w:t>ee</w:t>
      </w:r>
      <w:r w:rsidRPr="00701187">
        <w:rPr>
          <w:i/>
        </w:rPr>
        <w:t xml:space="preserve"> en el rol central de la ONU para la mantención de la seguridad y paz internacional</w:t>
      </w:r>
      <w:r>
        <w:t xml:space="preserve">, incluso alegando que </w:t>
      </w:r>
      <w:r w:rsidRPr="00701187">
        <w:rPr>
          <w:i/>
        </w:rPr>
        <w:t>las operaciones de Peacekeeping de la ONU son un instrumento indispensable y ha contribuido a la resolución de muchos conflictos armados</w:t>
      </w:r>
      <w:r>
        <w:t xml:space="preserve">. </w:t>
      </w:r>
      <w:r w:rsidR="00817809">
        <w:t xml:space="preserve">El </w:t>
      </w:r>
      <w:r w:rsidR="00817809" w:rsidRPr="00817809">
        <w:rPr>
          <w:b/>
        </w:rPr>
        <w:t>Tribunal Budista de Derechos Humanos</w:t>
      </w:r>
      <w:r w:rsidR="00817809">
        <w:t xml:space="preserve"> confirma una vez más que la </w:t>
      </w:r>
      <w:r w:rsidR="00817809" w:rsidRPr="00F81F68">
        <w:rPr>
          <w:b/>
        </w:rPr>
        <w:t>Santa Sede</w:t>
      </w:r>
      <w:r w:rsidR="00817809">
        <w:t xml:space="preserve"> está realizando un silencio cómplice ante las más terribles violaciones a los derechos humanos</w:t>
      </w:r>
      <w:r w:rsidR="00F81F68">
        <w:t xml:space="preserve">, pues se ha podido demostrar que los oficiales de la ONU han violado los ideales y principios de la organización, realizando de forma sistemática y generalizada un marco de impunidad para </w:t>
      </w:r>
      <w:r w:rsidR="00F81F68" w:rsidRPr="00F81F68">
        <w:rPr>
          <w:b/>
          <w:i/>
        </w:rPr>
        <w:t>abuso</w:t>
      </w:r>
      <w:r w:rsidR="00F81F68">
        <w:rPr>
          <w:b/>
          <w:i/>
        </w:rPr>
        <w:t>s sexuales, tráfico de personas y</w:t>
      </w:r>
      <w:r w:rsidR="00F81F68" w:rsidRPr="00F81F68">
        <w:rPr>
          <w:b/>
          <w:i/>
        </w:rPr>
        <w:t xml:space="preserve"> esclavitud sexual</w:t>
      </w:r>
      <w:r w:rsidR="00F81F68">
        <w:rPr>
          <w:b/>
          <w:i/>
        </w:rPr>
        <w:t xml:space="preserve"> de mujeres y niños</w:t>
      </w:r>
      <w:r w:rsidR="00F81F68" w:rsidRPr="00F81F68">
        <w:rPr>
          <w:b/>
          <w:i/>
        </w:rPr>
        <w:t>,</w:t>
      </w:r>
      <w:r w:rsidR="00F81F68">
        <w:rPr>
          <w:b/>
          <w:i/>
        </w:rPr>
        <w:t xml:space="preserve"> asesinatos en masa de civiles, sanciones o bloqueos genocidas, militarismo y falso humanitarismo</w:t>
      </w:r>
      <w:r w:rsidR="00F81F68">
        <w:t xml:space="preserve">. </w:t>
      </w:r>
    </w:p>
    <w:p w:rsidR="00006442" w:rsidRPr="005E0485" w:rsidRDefault="005E0485" w:rsidP="00AE1692">
      <w:pPr>
        <w:jc w:val="both"/>
      </w:pPr>
      <w:r>
        <w:t>L</w:t>
      </w:r>
      <w:r w:rsidR="009D0CEF">
        <w:t xml:space="preserve">a </w:t>
      </w:r>
      <w:r w:rsidR="009D0CEF" w:rsidRPr="00701187">
        <w:rPr>
          <w:b/>
        </w:rPr>
        <w:t>Santa Sede</w:t>
      </w:r>
      <w:r w:rsidR="009D0CEF">
        <w:t xml:space="preserve"> ha manifestado </w:t>
      </w:r>
      <w:r w:rsidR="007B58D9">
        <w:t xml:space="preserve">que </w:t>
      </w:r>
      <w:r w:rsidR="007B58D9" w:rsidRPr="007B58D9">
        <w:rPr>
          <w:i/>
        </w:rPr>
        <w:t>enfatiza</w:t>
      </w:r>
      <w:r w:rsidR="009D0CEF" w:rsidRPr="007B58D9">
        <w:rPr>
          <w:i/>
        </w:rPr>
        <w:t xml:space="preserve"> la protección de civiles </w:t>
      </w:r>
      <w:r w:rsidR="009D0CEF">
        <w:t xml:space="preserve">por parte de las operaciones de </w:t>
      </w:r>
      <w:r w:rsidR="009D0CEF" w:rsidRPr="009D0CEF">
        <w:rPr>
          <w:b/>
        </w:rPr>
        <w:t>Peacekeeping</w:t>
      </w:r>
      <w:r w:rsidR="009D0CEF">
        <w:t xml:space="preserve"> de la ONU, a pesar de que existen numerosas evidencias de que esta organización ha exterminado la vida de cientos de miles de civiles. </w:t>
      </w:r>
      <w:r>
        <w:t xml:space="preserve">El </w:t>
      </w:r>
      <w:r w:rsidRPr="00817809">
        <w:rPr>
          <w:b/>
        </w:rPr>
        <w:t>Tribunal Budista de Derechos Humanos</w:t>
      </w:r>
      <w:r>
        <w:t xml:space="preserve"> confirma que la </w:t>
      </w:r>
      <w:r>
        <w:rPr>
          <w:b/>
        </w:rPr>
        <w:t>Santa Sede</w:t>
      </w:r>
      <w:r>
        <w:t xml:space="preserve"> no utiliza sus multimillonarios recursos en el reconocimiento y lucha contra los grandes males del mundo, ni tampoco realiza una diplomacia de prevención, mediación y reconciliación, </w:t>
      </w:r>
      <w:r w:rsidR="0041481D">
        <w:t xml:space="preserve">sino que más bien casi siempre se hace aliada de los </w:t>
      </w:r>
      <w:r w:rsidR="0041481D">
        <w:lastRenderedPageBreak/>
        <w:t xml:space="preserve">poderes de turno, apoyando al status quo incluso cuando se cometan genocidios y crímenes de lesa humanidad como los que ha hecho las fuerzas de </w:t>
      </w:r>
      <w:r w:rsidR="0041481D" w:rsidRPr="0041481D">
        <w:rPr>
          <w:b/>
        </w:rPr>
        <w:t>Peacekeeping de la ONU</w:t>
      </w:r>
      <w:r w:rsidR="0041481D">
        <w:t xml:space="preserve">. La Paz Verdadera nunca emergerá de ningún tipo de ejército, ni tampoco de políticos corruptos ni de religiosos pedófilos, pues la Paz Verdadera emerge de la lucha contra la codicia, el odio y el engaño. </w:t>
      </w:r>
      <w:r w:rsidR="000122F6">
        <w:t xml:space="preserve">En definitiva, la Paz Verdadera emerge del humanitarismo, el amor y la Verdad. </w:t>
      </w:r>
      <w:r w:rsidR="000C433E">
        <w:t>Sólo por medio de un Camino de rectitud se podrán evanescer los males del mundo, como la guerra, la injusticia, la ignorancia y la contaminación. Esto requiere que los líderes mundiales, sean políticos o religiosos, no apoyen y no contribuyan a los crímenes internacionales, no formando parte de</w:t>
      </w:r>
      <w:r w:rsidR="00006442">
        <w:t xml:space="preserve">l mal al que deberían combatir. En este sentido, en lugar de apoyar a las fuerzas de </w:t>
      </w:r>
      <w:r w:rsidR="00006442" w:rsidRPr="0041481D">
        <w:rPr>
          <w:b/>
        </w:rPr>
        <w:t>Peacekeeping de la ONU</w:t>
      </w:r>
      <w:r w:rsidR="00006442">
        <w:t xml:space="preserve">, la </w:t>
      </w:r>
      <w:r w:rsidR="00006442">
        <w:rPr>
          <w:b/>
        </w:rPr>
        <w:t>Santa Sede</w:t>
      </w:r>
      <w:r w:rsidR="00006442">
        <w:t xml:space="preserve"> debería solicitar que esta organización sea llevada ante la justicia internacional, siendo debidamente investigada y condenada por los graves crímenes que ha cometido contra cientos de miles de personas indefensas, en su mayoría niños, como ha sucedido en Irak, Haití y África. Mientras exista impunidad en violaciones a los derechos humanos cometidos por los ricos y poderosos, este mundo estará condenado al </w:t>
      </w:r>
      <w:r w:rsidR="00006442" w:rsidRPr="00006442">
        <w:rPr>
          <w:i/>
        </w:rPr>
        <w:t>Apocalipsis</w:t>
      </w:r>
      <w:r w:rsidR="00006442">
        <w:t xml:space="preserve">. Si la </w:t>
      </w:r>
      <w:r w:rsidR="00006442" w:rsidRPr="00006442">
        <w:rPr>
          <w:b/>
        </w:rPr>
        <w:t>Santa Sede</w:t>
      </w:r>
      <w:r w:rsidR="00006442">
        <w:t xml:space="preserve"> decide ignorar el Camino de autosacrificio por la Verdad, el Amor y la Justicia que desarrolló el Maestro Jesús, esto tendrá consecuencias éticas y espirituales que quedarán en la memoria de toda la humanidad por miles de años. </w:t>
      </w:r>
    </w:p>
    <w:p w:rsidR="007A4BBE" w:rsidRPr="001672AB" w:rsidRDefault="005F43E3" w:rsidP="007A4BBE">
      <w:pPr>
        <w:jc w:val="both"/>
      </w:pPr>
      <w:r w:rsidRPr="001672AB">
        <w:t>Siempre con espíritu de reconciliación (maitri),</w:t>
      </w:r>
    </w:p>
    <w:p w:rsidR="005F43E3" w:rsidRPr="001672AB" w:rsidRDefault="005F43E3" w:rsidP="007A4BBE">
      <w:pPr>
        <w:jc w:val="both"/>
      </w:pPr>
      <w:r w:rsidRPr="001672AB">
        <w:t>Maestro Maitreya</w:t>
      </w:r>
      <w:r w:rsidR="00FA7CC9" w:rsidRPr="001672AB">
        <w:t xml:space="preserve"> Samyaksambuddha</w:t>
      </w:r>
    </w:p>
    <w:p w:rsidR="009177F3" w:rsidRPr="001672AB" w:rsidRDefault="005F43E3" w:rsidP="00B80C8A">
      <w:pPr>
        <w:jc w:val="both"/>
        <w:rPr>
          <w:b/>
        </w:rPr>
      </w:pPr>
      <w:r w:rsidRPr="001672AB">
        <w:t xml:space="preserve">Presidente y Juez del </w:t>
      </w:r>
      <w:r w:rsidR="007647CF" w:rsidRPr="001672AB">
        <w:rPr>
          <w:b/>
        </w:rPr>
        <w:t xml:space="preserve">Comité Internacional de Ética Budista y </w:t>
      </w:r>
      <w:r w:rsidRPr="001672AB">
        <w:rPr>
          <w:b/>
        </w:rPr>
        <w:t>Tribunal Budista de Derechos Humanos</w:t>
      </w:r>
    </w:p>
    <w:sectPr w:rsidR="009177F3" w:rsidRPr="001672AB" w:rsidSect="00076AF9">
      <w:headerReference w:type="default" r:id="rId8"/>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64FD" w:rsidRDefault="00A564FD" w:rsidP="00144040">
      <w:pPr>
        <w:spacing w:after="0" w:line="240" w:lineRule="auto"/>
      </w:pPr>
      <w:r>
        <w:separator/>
      </w:r>
    </w:p>
  </w:endnote>
  <w:endnote w:type="continuationSeparator" w:id="0">
    <w:p w:rsidR="00A564FD" w:rsidRDefault="00A564FD" w:rsidP="0014404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imesNewRomanPS-BoldMT">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64FD" w:rsidRDefault="00A564FD" w:rsidP="00144040">
      <w:pPr>
        <w:spacing w:after="0" w:line="240" w:lineRule="auto"/>
      </w:pPr>
      <w:r>
        <w:separator/>
      </w:r>
    </w:p>
  </w:footnote>
  <w:footnote w:type="continuationSeparator" w:id="0">
    <w:p w:rsidR="00A564FD" w:rsidRDefault="00A564FD" w:rsidP="0014404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4040" w:rsidRDefault="00144040" w:rsidP="00144040">
    <w:pPr>
      <w:pStyle w:val="Encabezado"/>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F454BB"/>
    <w:multiLevelType w:val="multilevel"/>
    <w:tmpl w:val="BA141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E0D532C"/>
    <w:multiLevelType w:val="hybridMultilevel"/>
    <w:tmpl w:val="12522BD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1"/>
    <w:footnote w:id="0"/>
  </w:footnotePr>
  <w:endnotePr>
    <w:endnote w:id="-1"/>
    <w:endnote w:id="0"/>
  </w:endnotePr>
  <w:compat/>
  <w:rsids>
    <w:rsidRoot w:val="00645E63"/>
    <w:rsid w:val="00006442"/>
    <w:rsid w:val="000122F6"/>
    <w:rsid w:val="00015C4F"/>
    <w:rsid w:val="000338AB"/>
    <w:rsid w:val="00043906"/>
    <w:rsid w:val="00062181"/>
    <w:rsid w:val="00063727"/>
    <w:rsid w:val="0007136B"/>
    <w:rsid w:val="00076AF9"/>
    <w:rsid w:val="00086323"/>
    <w:rsid w:val="0009713A"/>
    <w:rsid w:val="000A5F25"/>
    <w:rsid w:val="000B1575"/>
    <w:rsid w:val="000C433E"/>
    <w:rsid w:val="000E0177"/>
    <w:rsid w:val="000E3511"/>
    <w:rsid w:val="000E3ED6"/>
    <w:rsid w:val="001313D7"/>
    <w:rsid w:val="00144040"/>
    <w:rsid w:val="00151338"/>
    <w:rsid w:val="00154D9B"/>
    <w:rsid w:val="0015654C"/>
    <w:rsid w:val="00157CF5"/>
    <w:rsid w:val="001635CD"/>
    <w:rsid w:val="001644C7"/>
    <w:rsid w:val="001672AB"/>
    <w:rsid w:val="001A2B56"/>
    <w:rsid w:val="001A6D9A"/>
    <w:rsid w:val="0025492C"/>
    <w:rsid w:val="00273CBC"/>
    <w:rsid w:val="00274130"/>
    <w:rsid w:val="00274B39"/>
    <w:rsid w:val="00286CEE"/>
    <w:rsid w:val="002A142D"/>
    <w:rsid w:val="002A363C"/>
    <w:rsid w:val="002A5A7A"/>
    <w:rsid w:val="002B4498"/>
    <w:rsid w:val="002C3500"/>
    <w:rsid w:val="002D2552"/>
    <w:rsid w:val="002D58F6"/>
    <w:rsid w:val="002F56F2"/>
    <w:rsid w:val="00305C40"/>
    <w:rsid w:val="00310E2A"/>
    <w:rsid w:val="003143B2"/>
    <w:rsid w:val="00316747"/>
    <w:rsid w:val="003320B5"/>
    <w:rsid w:val="00336755"/>
    <w:rsid w:val="00343C25"/>
    <w:rsid w:val="003567B2"/>
    <w:rsid w:val="00376503"/>
    <w:rsid w:val="00381D2F"/>
    <w:rsid w:val="003A6BF0"/>
    <w:rsid w:val="003B1403"/>
    <w:rsid w:val="003C439B"/>
    <w:rsid w:val="003E5862"/>
    <w:rsid w:val="0041481D"/>
    <w:rsid w:val="004336FE"/>
    <w:rsid w:val="00433DC6"/>
    <w:rsid w:val="00436EAC"/>
    <w:rsid w:val="004451E3"/>
    <w:rsid w:val="004D0687"/>
    <w:rsid w:val="004D3A56"/>
    <w:rsid w:val="004D4959"/>
    <w:rsid w:val="004E2843"/>
    <w:rsid w:val="004F489D"/>
    <w:rsid w:val="004F4E0C"/>
    <w:rsid w:val="005047DC"/>
    <w:rsid w:val="00515160"/>
    <w:rsid w:val="0051544F"/>
    <w:rsid w:val="005632B5"/>
    <w:rsid w:val="00582DE5"/>
    <w:rsid w:val="005A7934"/>
    <w:rsid w:val="005B3968"/>
    <w:rsid w:val="005B588F"/>
    <w:rsid w:val="005C42E8"/>
    <w:rsid w:val="005D32AC"/>
    <w:rsid w:val="005E0485"/>
    <w:rsid w:val="005E276A"/>
    <w:rsid w:val="005F43E3"/>
    <w:rsid w:val="006371A1"/>
    <w:rsid w:val="00637AD6"/>
    <w:rsid w:val="00645E63"/>
    <w:rsid w:val="00651326"/>
    <w:rsid w:val="006A3D09"/>
    <w:rsid w:val="006E0C07"/>
    <w:rsid w:val="00701187"/>
    <w:rsid w:val="007047B9"/>
    <w:rsid w:val="00710D50"/>
    <w:rsid w:val="00711CF5"/>
    <w:rsid w:val="00714BB3"/>
    <w:rsid w:val="0071750C"/>
    <w:rsid w:val="007310BC"/>
    <w:rsid w:val="007647CF"/>
    <w:rsid w:val="00765168"/>
    <w:rsid w:val="00780529"/>
    <w:rsid w:val="007A2875"/>
    <w:rsid w:val="007A4BBE"/>
    <w:rsid w:val="007B58D9"/>
    <w:rsid w:val="007D0D36"/>
    <w:rsid w:val="007E09A0"/>
    <w:rsid w:val="007E14E4"/>
    <w:rsid w:val="007F0FB5"/>
    <w:rsid w:val="008174DF"/>
    <w:rsid w:val="00817809"/>
    <w:rsid w:val="008350B6"/>
    <w:rsid w:val="0083625D"/>
    <w:rsid w:val="008415D5"/>
    <w:rsid w:val="00850883"/>
    <w:rsid w:val="00854692"/>
    <w:rsid w:val="008661F2"/>
    <w:rsid w:val="00881529"/>
    <w:rsid w:val="0088497D"/>
    <w:rsid w:val="008B1205"/>
    <w:rsid w:val="008D0531"/>
    <w:rsid w:val="008D54FA"/>
    <w:rsid w:val="008E6F0F"/>
    <w:rsid w:val="008F1B8B"/>
    <w:rsid w:val="008F5A30"/>
    <w:rsid w:val="008F619D"/>
    <w:rsid w:val="0090414B"/>
    <w:rsid w:val="009177F3"/>
    <w:rsid w:val="0092521E"/>
    <w:rsid w:val="00935AF9"/>
    <w:rsid w:val="00962E92"/>
    <w:rsid w:val="009751AD"/>
    <w:rsid w:val="009873ED"/>
    <w:rsid w:val="00991B01"/>
    <w:rsid w:val="009958F8"/>
    <w:rsid w:val="009A0DAD"/>
    <w:rsid w:val="009A505C"/>
    <w:rsid w:val="009C6C6F"/>
    <w:rsid w:val="009D0CEF"/>
    <w:rsid w:val="00A05BA4"/>
    <w:rsid w:val="00A12AAD"/>
    <w:rsid w:val="00A35436"/>
    <w:rsid w:val="00A564FD"/>
    <w:rsid w:val="00A838BB"/>
    <w:rsid w:val="00A93581"/>
    <w:rsid w:val="00AE1692"/>
    <w:rsid w:val="00AF38C2"/>
    <w:rsid w:val="00B44330"/>
    <w:rsid w:val="00B642D0"/>
    <w:rsid w:val="00B72665"/>
    <w:rsid w:val="00B77A95"/>
    <w:rsid w:val="00B80C8A"/>
    <w:rsid w:val="00BE0CAA"/>
    <w:rsid w:val="00BE46A1"/>
    <w:rsid w:val="00BE7C02"/>
    <w:rsid w:val="00C22E4F"/>
    <w:rsid w:val="00C25C41"/>
    <w:rsid w:val="00C26843"/>
    <w:rsid w:val="00C27C79"/>
    <w:rsid w:val="00C5250A"/>
    <w:rsid w:val="00C67338"/>
    <w:rsid w:val="00C8095A"/>
    <w:rsid w:val="00C83B39"/>
    <w:rsid w:val="00C961CA"/>
    <w:rsid w:val="00CA089E"/>
    <w:rsid w:val="00CA3775"/>
    <w:rsid w:val="00CA7584"/>
    <w:rsid w:val="00CB213F"/>
    <w:rsid w:val="00CE698D"/>
    <w:rsid w:val="00CF2BD2"/>
    <w:rsid w:val="00D01081"/>
    <w:rsid w:val="00D01223"/>
    <w:rsid w:val="00D50DA5"/>
    <w:rsid w:val="00D66F17"/>
    <w:rsid w:val="00D85F3D"/>
    <w:rsid w:val="00D95E37"/>
    <w:rsid w:val="00DB5CFB"/>
    <w:rsid w:val="00DC2B31"/>
    <w:rsid w:val="00DC6F65"/>
    <w:rsid w:val="00E055AA"/>
    <w:rsid w:val="00E237A9"/>
    <w:rsid w:val="00E24958"/>
    <w:rsid w:val="00E51D4A"/>
    <w:rsid w:val="00E72493"/>
    <w:rsid w:val="00EB0B80"/>
    <w:rsid w:val="00EB14F3"/>
    <w:rsid w:val="00ED0E86"/>
    <w:rsid w:val="00EE2A32"/>
    <w:rsid w:val="00EE6BE6"/>
    <w:rsid w:val="00EF081A"/>
    <w:rsid w:val="00EF395E"/>
    <w:rsid w:val="00F016CE"/>
    <w:rsid w:val="00F14837"/>
    <w:rsid w:val="00F15462"/>
    <w:rsid w:val="00F21781"/>
    <w:rsid w:val="00F57DDC"/>
    <w:rsid w:val="00F6290E"/>
    <w:rsid w:val="00F7432B"/>
    <w:rsid w:val="00F81F68"/>
    <w:rsid w:val="00FA7CC9"/>
    <w:rsid w:val="00FC0463"/>
    <w:rsid w:val="00FC083B"/>
    <w:rsid w:val="00FC604A"/>
    <w:rsid w:val="00FF2703"/>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AF9"/>
  </w:style>
  <w:style w:type="paragraph" w:styleId="Ttulo1">
    <w:name w:val="heading 1"/>
    <w:basedOn w:val="Normal"/>
    <w:link w:val="Ttulo1Car"/>
    <w:uiPriority w:val="9"/>
    <w:qFormat/>
    <w:rsid w:val="00710D50"/>
    <w:pPr>
      <w:spacing w:before="100" w:beforeAutospacing="1" w:after="100" w:afterAutospacing="1" w:line="240" w:lineRule="auto"/>
      <w:outlineLvl w:val="0"/>
    </w:pPr>
    <w:rPr>
      <w:rFonts w:ascii="Times New Roman" w:eastAsia="Times New Roman" w:hAnsi="Times New Roman"/>
      <w:b/>
      <w:bCs/>
      <w:kern w:val="36"/>
      <w:sz w:val="48"/>
      <w:szCs w:val="48"/>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645E63"/>
    <w:rPr>
      <w:color w:val="0000FF"/>
      <w:u w:val="single"/>
    </w:rPr>
  </w:style>
  <w:style w:type="character" w:customStyle="1" w:styleId="4mg">
    <w:name w:val="_4_mg"/>
    <w:basedOn w:val="Fuentedeprrafopredeter"/>
    <w:rsid w:val="00645E63"/>
  </w:style>
  <w:style w:type="character" w:customStyle="1" w:styleId="Ttulo1Car">
    <w:name w:val="Título 1 Car"/>
    <w:basedOn w:val="Fuentedeprrafopredeter"/>
    <w:link w:val="Ttulo1"/>
    <w:uiPriority w:val="9"/>
    <w:rsid w:val="00710D50"/>
    <w:rPr>
      <w:rFonts w:ascii="Times New Roman" w:eastAsia="Times New Roman" w:hAnsi="Times New Roman"/>
      <w:b/>
      <w:bCs/>
      <w:kern w:val="36"/>
      <w:sz w:val="48"/>
      <w:szCs w:val="48"/>
      <w:lang w:eastAsia="es-AR"/>
    </w:rPr>
  </w:style>
  <w:style w:type="paragraph" w:customStyle="1" w:styleId="bajada">
    <w:name w:val="bajada"/>
    <w:basedOn w:val="Normal"/>
    <w:rsid w:val="00710D50"/>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apple-converted-space">
    <w:name w:val="apple-converted-space"/>
    <w:basedOn w:val="Fuentedeprrafopredeter"/>
    <w:rsid w:val="00710D50"/>
  </w:style>
  <w:style w:type="character" w:customStyle="1" w:styleId="livefyre-commentcount">
    <w:name w:val="livefyre-commentcount"/>
    <w:basedOn w:val="Fuentedeprrafopredeter"/>
    <w:rsid w:val="00710D50"/>
  </w:style>
  <w:style w:type="paragraph" w:customStyle="1" w:styleId="primero">
    <w:name w:val="primero"/>
    <w:basedOn w:val="Normal"/>
    <w:rsid w:val="00710D50"/>
    <w:pPr>
      <w:spacing w:before="100" w:beforeAutospacing="1" w:after="100" w:afterAutospacing="1" w:line="240" w:lineRule="auto"/>
    </w:pPr>
    <w:rPr>
      <w:rFonts w:ascii="Times New Roman" w:eastAsia="Times New Roman" w:hAnsi="Times New Roman"/>
      <w:sz w:val="24"/>
      <w:szCs w:val="24"/>
      <w:lang w:eastAsia="es-AR"/>
    </w:rPr>
  </w:style>
  <w:style w:type="paragraph" w:styleId="NormalWeb">
    <w:name w:val="Normal (Web)"/>
    <w:basedOn w:val="Normal"/>
    <w:uiPriority w:val="99"/>
    <w:unhideWhenUsed/>
    <w:rsid w:val="00710D50"/>
    <w:pPr>
      <w:spacing w:before="100" w:beforeAutospacing="1" w:after="100" w:afterAutospacing="1" w:line="240" w:lineRule="auto"/>
    </w:pPr>
    <w:rPr>
      <w:rFonts w:ascii="Times New Roman" w:eastAsia="Times New Roman" w:hAnsi="Times New Roman"/>
      <w:sz w:val="24"/>
      <w:szCs w:val="24"/>
      <w:lang w:eastAsia="es-AR"/>
    </w:rPr>
  </w:style>
  <w:style w:type="paragraph" w:styleId="Textodeglobo">
    <w:name w:val="Balloon Text"/>
    <w:basedOn w:val="Normal"/>
    <w:link w:val="TextodegloboCar"/>
    <w:uiPriority w:val="99"/>
    <w:semiHidden/>
    <w:unhideWhenUsed/>
    <w:rsid w:val="00710D5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10D50"/>
    <w:rPr>
      <w:rFonts w:ascii="Tahoma" w:hAnsi="Tahoma" w:cs="Tahoma"/>
      <w:sz w:val="16"/>
      <w:szCs w:val="16"/>
    </w:rPr>
  </w:style>
  <w:style w:type="paragraph" w:styleId="Prrafodelista">
    <w:name w:val="List Paragraph"/>
    <w:basedOn w:val="Normal"/>
    <w:uiPriority w:val="34"/>
    <w:qFormat/>
    <w:rsid w:val="001635CD"/>
    <w:pPr>
      <w:ind w:left="720"/>
      <w:contextualSpacing/>
    </w:pPr>
  </w:style>
  <w:style w:type="paragraph" w:styleId="Encabezado">
    <w:name w:val="header"/>
    <w:basedOn w:val="Normal"/>
    <w:link w:val="EncabezadoCar"/>
    <w:uiPriority w:val="99"/>
    <w:semiHidden/>
    <w:unhideWhenUsed/>
    <w:rsid w:val="0014404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144040"/>
  </w:style>
  <w:style w:type="paragraph" w:styleId="Piedepgina">
    <w:name w:val="footer"/>
    <w:basedOn w:val="Normal"/>
    <w:link w:val="PiedepginaCar"/>
    <w:uiPriority w:val="99"/>
    <w:semiHidden/>
    <w:unhideWhenUsed/>
    <w:rsid w:val="0014404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144040"/>
  </w:style>
  <w:style w:type="paragraph" w:styleId="Sinespaciado">
    <w:name w:val="No Spacing"/>
    <w:uiPriority w:val="1"/>
    <w:qFormat/>
    <w:rsid w:val="00144040"/>
    <w:pPr>
      <w:spacing w:after="0" w:line="240" w:lineRule="auto"/>
    </w:pPr>
  </w:style>
  <w:style w:type="paragraph" w:styleId="Textonotapie">
    <w:name w:val="footnote text"/>
    <w:basedOn w:val="Normal"/>
    <w:link w:val="TextonotapieCar"/>
    <w:uiPriority w:val="99"/>
    <w:semiHidden/>
    <w:unhideWhenUsed/>
    <w:rsid w:val="004D3A56"/>
    <w:pPr>
      <w:spacing w:after="0" w:line="240" w:lineRule="auto"/>
    </w:pPr>
    <w:rPr>
      <w:rFonts w:asciiTheme="minorHAnsi" w:eastAsiaTheme="minorEastAsia" w:hAnsiTheme="minorHAnsi" w:cstheme="minorBidi"/>
      <w:sz w:val="20"/>
      <w:szCs w:val="20"/>
      <w:lang w:val="es-ES" w:eastAsia="es-ES"/>
    </w:rPr>
  </w:style>
  <w:style w:type="character" w:customStyle="1" w:styleId="TextonotapieCar">
    <w:name w:val="Texto nota pie Car"/>
    <w:basedOn w:val="Fuentedeprrafopredeter"/>
    <w:link w:val="Textonotapie"/>
    <w:uiPriority w:val="99"/>
    <w:semiHidden/>
    <w:rsid w:val="004D3A56"/>
    <w:rPr>
      <w:rFonts w:asciiTheme="minorHAnsi" w:eastAsiaTheme="minorEastAsia" w:hAnsiTheme="minorHAnsi" w:cstheme="minorBidi"/>
      <w:sz w:val="20"/>
      <w:szCs w:val="20"/>
      <w:lang w:val="es-ES" w:eastAsia="es-ES"/>
    </w:rPr>
  </w:style>
  <w:style w:type="character" w:styleId="Refdenotaalpie">
    <w:name w:val="footnote reference"/>
    <w:basedOn w:val="Fuentedeprrafopredeter"/>
    <w:uiPriority w:val="99"/>
    <w:semiHidden/>
    <w:unhideWhenUsed/>
    <w:rsid w:val="004D3A56"/>
    <w:rPr>
      <w:vertAlign w:val="superscript"/>
    </w:rPr>
  </w:style>
  <w:style w:type="paragraph" w:customStyle="1" w:styleId="Default">
    <w:name w:val="Default"/>
    <w:rsid w:val="004D3A56"/>
    <w:pPr>
      <w:autoSpaceDE w:val="0"/>
      <w:autoSpaceDN w:val="0"/>
      <w:adjustRightInd w:val="0"/>
      <w:spacing w:after="0" w:line="240" w:lineRule="auto"/>
    </w:pPr>
    <w:rPr>
      <w:rFonts w:ascii="Century Schoolbook" w:eastAsiaTheme="minorEastAsia" w:hAnsi="Century Schoolbook" w:cs="Century Schoolbook"/>
      <w:color w:val="000000"/>
      <w:sz w:val="24"/>
      <w:szCs w:val="24"/>
      <w:lang w:val="es-ES" w:eastAsia="es-ES"/>
    </w:rPr>
  </w:style>
  <w:style w:type="character" w:styleId="nfasis">
    <w:name w:val="Emphasis"/>
    <w:basedOn w:val="Fuentedeprrafopredeter"/>
    <w:uiPriority w:val="20"/>
    <w:qFormat/>
    <w:rsid w:val="00310E2A"/>
    <w:rPr>
      <w:i/>
      <w:iCs/>
    </w:rPr>
  </w:style>
</w:styles>
</file>

<file path=word/webSettings.xml><?xml version="1.0" encoding="utf-8"?>
<w:webSettings xmlns:r="http://schemas.openxmlformats.org/officeDocument/2006/relationships" xmlns:w="http://schemas.openxmlformats.org/wordprocessingml/2006/main">
  <w:divs>
    <w:div w:id="543832803">
      <w:bodyDiv w:val="1"/>
      <w:marLeft w:val="0"/>
      <w:marRight w:val="0"/>
      <w:marTop w:val="0"/>
      <w:marBottom w:val="0"/>
      <w:divBdr>
        <w:top w:val="none" w:sz="0" w:space="0" w:color="auto"/>
        <w:left w:val="none" w:sz="0" w:space="0" w:color="auto"/>
        <w:bottom w:val="none" w:sz="0" w:space="0" w:color="auto"/>
        <w:right w:val="none" w:sz="0" w:space="0" w:color="auto"/>
      </w:divBdr>
      <w:divsChild>
        <w:div w:id="1588927105">
          <w:marLeft w:val="0"/>
          <w:marRight w:val="0"/>
          <w:marTop w:val="600"/>
          <w:marBottom w:val="450"/>
          <w:divBdr>
            <w:top w:val="none" w:sz="0" w:space="0" w:color="auto"/>
            <w:left w:val="none" w:sz="0" w:space="0" w:color="auto"/>
            <w:bottom w:val="single" w:sz="6" w:space="0" w:color="E0E0E0"/>
            <w:right w:val="none" w:sz="0" w:space="0" w:color="auto"/>
          </w:divBdr>
          <w:divsChild>
            <w:div w:id="470445039">
              <w:marLeft w:val="0"/>
              <w:marRight w:val="0"/>
              <w:marTop w:val="0"/>
              <w:marBottom w:val="0"/>
              <w:divBdr>
                <w:top w:val="none" w:sz="0" w:space="0" w:color="auto"/>
                <w:left w:val="none" w:sz="0" w:space="0" w:color="auto"/>
                <w:bottom w:val="single" w:sz="6" w:space="5" w:color="A7A7A7"/>
                <w:right w:val="none" w:sz="0" w:space="0" w:color="auto"/>
              </w:divBdr>
            </w:div>
          </w:divsChild>
        </w:div>
        <w:div w:id="1732148854">
          <w:marLeft w:val="0"/>
          <w:marRight w:val="0"/>
          <w:marTop w:val="0"/>
          <w:marBottom w:val="0"/>
          <w:divBdr>
            <w:top w:val="single" w:sz="6" w:space="0" w:color="DADADA"/>
            <w:left w:val="single" w:sz="6" w:space="0" w:color="DADADA"/>
            <w:bottom w:val="single" w:sz="6" w:space="0" w:color="DADADA"/>
            <w:right w:val="single" w:sz="6" w:space="0" w:color="DADADA"/>
          </w:divBdr>
        </w:div>
        <w:div w:id="534584841">
          <w:marLeft w:val="0"/>
          <w:marRight w:val="0"/>
          <w:marTop w:val="0"/>
          <w:marBottom w:val="225"/>
          <w:divBdr>
            <w:top w:val="none" w:sz="0" w:space="0" w:color="auto"/>
            <w:left w:val="none" w:sz="0" w:space="0" w:color="auto"/>
            <w:bottom w:val="none" w:sz="0" w:space="0" w:color="auto"/>
            <w:right w:val="none" w:sz="0" w:space="0" w:color="auto"/>
          </w:divBdr>
        </w:div>
        <w:div w:id="1167019811">
          <w:marLeft w:val="0"/>
          <w:marRight w:val="0"/>
          <w:marTop w:val="0"/>
          <w:marBottom w:val="0"/>
          <w:divBdr>
            <w:top w:val="single" w:sz="6" w:space="0" w:color="DADADA"/>
            <w:left w:val="single" w:sz="6" w:space="0" w:color="DADADA"/>
            <w:bottom w:val="single" w:sz="6" w:space="0" w:color="DADADA"/>
            <w:right w:val="single" w:sz="6" w:space="0" w:color="DADADA"/>
          </w:divBdr>
        </w:div>
      </w:divsChild>
    </w:div>
    <w:div w:id="598566962">
      <w:bodyDiv w:val="1"/>
      <w:marLeft w:val="0"/>
      <w:marRight w:val="0"/>
      <w:marTop w:val="0"/>
      <w:marBottom w:val="0"/>
      <w:divBdr>
        <w:top w:val="none" w:sz="0" w:space="0" w:color="auto"/>
        <w:left w:val="none" w:sz="0" w:space="0" w:color="auto"/>
        <w:bottom w:val="none" w:sz="0" w:space="0" w:color="auto"/>
        <w:right w:val="none" w:sz="0" w:space="0" w:color="auto"/>
      </w:divBdr>
    </w:div>
    <w:div w:id="677735816">
      <w:bodyDiv w:val="1"/>
      <w:marLeft w:val="0"/>
      <w:marRight w:val="0"/>
      <w:marTop w:val="0"/>
      <w:marBottom w:val="0"/>
      <w:divBdr>
        <w:top w:val="none" w:sz="0" w:space="0" w:color="auto"/>
        <w:left w:val="none" w:sz="0" w:space="0" w:color="auto"/>
        <w:bottom w:val="none" w:sz="0" w:space="0" w:color="auto"/>
        <w:right w:val="none" w:sz="0" w:space="0" w:color="auto"/>
      </w:divBdr>
      <w:divsChild>
        <w:div w:id="1259291072">
          <w:marLeft w:val="0"/>
          <w:marRight w:val="0"/>
          <w:marTop w:val="0"/>
          <w:marBottom w:val="0"/>
          <w:divBdr>
            <w:top w:val="none" w:sz="0" w:space="0" w:color="auto"/>
            <w:left w:val="none" w:sz="0" w:space="0" w:color="auto"/>
            <w:bottom w:val="none" w:sz="0" w:space="0" w:color="auto"/>
            <w:right w:val="none" w:sz="0" w:space="0" w:color="auto"/>
          </w:divBdr>
          <w:divsChild>
            <w:div w:id="2030181920">
              <w:marLeft w:val="0"/>
              <w:marRight w:val="0"/>
              <w:marTop w:val="0"/>
              <w:marBottom w:val="180"/>
              <w:divBdr>
                <w:top w:val="none" w:sz="0" w:space="0" w:color="auto"/>
                <w:left w:val="none" w:sz="0" w:space="0" w:color="auto"/>
                <w:bottom w:val="none" w:sz="0" w:space="0" w:color="auto"/>
                <w:right w:val="none" w:sz="0" w:space="0" w:color="auto"/>
              </w:divBdr>
            </w:div>
            <w:div w:id="1375540608">
              <w:marLeft w:val="0"/>
              <w:marRight w:val="0"/>
              <w:marTop w:val="0"/>
              <w:marBottom w:val="0"/>
              <w:divBdr>
                <w:top w:val="none" w:sz="0" w:space="0" w:color="auto"/>
                <w:left w:val="none" w:sz="0" w:space="0" w:color="auto"/>
                <w:bottom w:val="none" w:sz="0" w:space="0" w:color="auto"/>
                <w:right w:val="none" w:sz="0" w:space="0" w:color="auto"/>
              </w:divBdr>
              <w:divsChild>
                <w:div w:id="1230113281">
                  <w:marLeft w:val="60"/>
                  <w:marRight w:val="0"/>
                  <w:marTop w:val="60"/>
                  <w:marBottom w:val="0"/>
                  <w:divBdr>
                    <w:top w:val="none" w:sz="0" w:space="0" w:color="auto"/>
                    <w:left w:val="none" w:sz="0" w:space="0" w:color="auto"/>
                    <w:bottom w:val="none" w:sz="0" w:space="0" w:color="auto"/>
                    <w:right w:val="none" w:sz="0" w:space="0" w:color="auto"/>
                  </w:divBdr>
                </w:div>
              </w:divsChild>
            </w:div>
          </w:divsChild>
        </w:div>
        <w:div w:id="1849441889">
          <w:marLeft w:val="0"/>
          <w:marRight w:val="0"/>
          <w:marTop w:val="0"/>
          <w:marBottom w:val="0"/>
          <w:divBdr>
            <w:top w:val="none" w:sz="0" w:space="0" w:color="auto"/>
            <w:left w:val="none" w:sz="0" w:space="0" w:color="auto"/>
            <w:bottom w:val="none" w:sz="0" w:space="0" w:color="auto"/>
            <w:right w:val="none" w:sz="0" w:space="0" w:color="auto"/>
          </w:divBdr>
          <w:divsChild>
            <w:div w:id="2127388178">
              <w:marLeft w:val="0"/>
              <w:marRight w:val="0"/>
              <w:marTop w:val="0"/>
              <w:marBottom w:val="420"/>
              <w:divBdr>
                <w:top w:val="none" w:sz="0" w:space="0" w:color="auto"/>
                <w:left w:val="none" w:sz="0" w:space="0" w:color="auto"/>
                <w:bottom w:val="none" w:sz="0" w:space="0" w:color="auto"/>
                <w:right w:val="none" w:sz="0" w:space="0" w:color="auto"/>
              </w:divBdr>
            </w:div>
            <w:div w:id="225604949">
              <w:marLeft w:val="0"/>
              <w:marRight w:val="0"/>
              <w:marTop w:val="0"/>
              <w:marBottom w:val="420"/>
              <w:divBdr>
                <w:top w:val="none" w:sz="0" w:space="0" w:color="auto"/>
                <w:left w:val="none" w:sz="0" w:space="0" w:color="auto"/>
                <w:bottom w:val="none" w:sz="0" w:space="0" w:color="auto"/>
                <w:right w:val="none" w:sz="0" w:space="0" w:color="auto"/>
              </w:divBdr>
            </w:div>
            <w:div w:id="1630932488">
              <w:marLeft w:val="0"/>
              <w:marRight w:val="0"/>
              <w:marTop w:val="0"/>
              <w:marBottom w:val="420"/>
              <w:divBdr>
                <w:top w:val="none" w:sz="0" w:space="0" w:color="auto"/>
                <w:left w:val="none" w:sz="0" w:space="0" w:color="auto"/>
                <w:bottom w:val="none" w:sz="0" w:space="0" w:color="auto"/>
                <w:right w:val="none" w:sz="0" w:space="0" w:color="auto"/>
              </w:divBdr>
            </w:div>
            <w:div w:id="1282496103">
              <w:marLeft w:val="0"/>
              <w:marRight w:val="0"/>
              <w:marTop w:val="0"/>
              <w:marBottom w:val="420"/>
              <w:divBdr>
                <w:top w:val="none" w:sz="0" w:space="0" w:color="auto"/>
                <w:left w:val="none" w:sz="0" w:space="0" w:color="auto"/>
                <w:bottom w:val="none" w:sz="0" w:space="0" w:color="auto"/>
                <w:right w:val="none" w:sz="0" w:space="0" w:color="auto"/>
              </w:divBdr>
            </w:div>
            <w:div w:id="1413048607">
              <w:marLeft w:val="0"/>
              <w:marRight w:val="0"/>
              <w:marTop w:val="0"/>
              <w:marBottom w:val="420"/>
              <w:divBdr>
                <w:top w:val="none" w:sz="0" w:space="0" w:color="auto"/>
                <w:left w:val="none" w:sz="0" w:space="0" w:color="auto"/>
                <w:bottom w:val="none" w:sz="0" w:space="0" w:color="auto"/>
                <w:right w:val="none" w:sz="0" w:space="0" w:color="auto"/>
              </w:divBdr>
            </w:div>
            <w:div w:id="1935943092">
              <w:marLeft w:val="0"/>
              <w:marRight w:val="0"/>
              <w:marTop w:val="0"/>
              <w:marBottom w:val="420"/>
              <w:divBdr>
                <w:top w:val="none" w:sz="0" w:space="0" w:color="auto"/>
                <w:left w:val="none" w:sz="0" w:space="0" w:color="auto"/>
                <w:bottom w:val="none" w:sz="0" w:space="0" w:color="auto"/>
                <w:right w:val="none" w:sz="0" w:space="0" w:color="auto"/>
              </w:divBdr>
            </w:div>
            <w:div w:id="2104757625">
              <w:marLeft w:val="0"/>
              <w:marRight w:val="0"/>
              <w:marTop w:val="0"/>
              <w:marBottom w:val="420"/>
              <w:divBdr>
                <w:top w:val="none" w:sz="0" w:space="0" w:color="auto"/>
                <w:left w:val="none" w:sz="0" w:space="0" w:color="auto"/>
                <w:bottom w:val="none" w:sz="0" w:space="0" w:color="auto"/>
                <w:right w:val="none" w:sz="0" w:space="0" w:color="auto"/>
              </w:divBdr>
            </w:div>
            <w:div w:id="1983652297">
              <w:marLeft w:val="0"/>
              <w:marRight w:val="0"/>
              <w:marTop w:val="0"/>
              <w:marBottom w:val="420"/>
              <w:divBdr>
                <w:top w:val="none" w:sz="0" w:space="0" w:color="auto"/>
                <w:left w:val="none" w:sz="0" w:space="0" w:color="auto"/>
                <w:bottom w:val="none" w:sz="0" w:space="0" w:color="auto"/>
                <w:right w:val="none" w:sz="0" w:space="0" w:color="auto"/>
              </w:divBdr>
            </w:div>
            <w:div w:id="649331314">
              <w:marLeft w:val="0"/>
              <w:marRight w:val="0"/>
              <w:marTop w:val="0"/>
              <w:marBottom w:val="420"/>
              <w:divBdr>
                <w:top w:val="none" w:sz="0" w:space="0" w:color="auto"/>
                <w:left w:val="none" w:sz="0" w:space="0" w:color="auto"/>
                <w:bottom w:val="none" w:sz="0" w:space="0" w:color="auto"/>
                <w:right w:val="none" w:sz="0" w:space="0" w:color="auto"/>
              </w:divBdr>
            </w:div>
            <w:div w:id="1524440962">
              <w:marLeft w:val="0"/>
              <w:marRight w:val="0"/>
              <w:marTop w:val="0"/>
              <w:marBottom w:val="420"/>
              <w:divBdr>
                <w:top w:val="none" w:sz="0" w:space="0" w:color="auto"/>
                <w:left w:val="none" w:sz="0" w:space="0" w:color="auto"/>
                <w:bottom w:val="none" w:sz="0" w:space="0" w:color="auto"/>
                <w:right w:val="none" w:sz="0" w:space="0" w:color="auto"/>
              </w:divBdr>
            </w:div>
            <w:div w:id="1588492381">
              <w:marLeft w:val="0"/>
              <w:marRight w:val="0"/>
              <w:marTop w:val="0"/>
              <w:marBottom w:val="420"/>
              <w:divBdr>
                <w:top w:val="none" w:sz="0" w:space="0" w:color="auto"/>
                <w:left w:val="none" w:sz="0" w:space="0" w:color="auto"/>
                <w:bottom w:val="none" w:sz="0" w:space="0" w:color="auto"/>
                <w:right w:val="none" w:sz="0" w:space="0" w:color="auto"/>
              </w:divBdr>
            </w:div>
            <w:div w:id="946156106">
              <w:marLeft w:val="0"/>
              <w:marRight w:val="0"/>
              <w:marTop w:val="0"/>
              <w:marBottom w:val="420"/>
              <w:divBdr>
                <w:top w:val="none" w:sz="0" w:space="0" w:color="auto"/>
                <w:left w:val="none" w:sz="0" w:space="0" w:color="auto"/>
                <w:bottom w:val="none" w:sz="0" w:space="0" w:color="auto"/>
                <w:right w:val="none" w:sz="0" w:space="0" w:color="auto"/>
              </w:divBdr>
            </w:div>
            <w:div w:id="1500736294">
              <w:marLeft w:val="0"/>
              <w:marRight w:val="0"/>
              <w:marTop w:val="0"/>
              <w:marBottom w:val="420"/>
              <w:divBdr>
                <w:top w:val="none" w:sz="0" w:space="0" w:color="auto"/>
                <w:left w:val="none" w:sz="0" w:space="0" w:color="auto"/>
                <w:bottom w:val="none" w:sz="0" w:space="0" w:color="auto"/>
                <w:right w:val="none" w:sz="0" w:space="0" w:color="auto"/>
              </w:divBdr>
            </w:div>
            <w:div w:id="1136029204">
              <w:marLeft w:val="0"/>
              <w:marRight w:val="0"/>
              <w:marTop w:val="0"/>
              <w:marBottom w:val="420"/>
              <w:divBdr>
                <w:top w:val="none" w:sz="0" w:space="0" w:color="auto"/>
                <w:left w:val="none" w:sz="0" w:space="0" w:color="auto"/>
                <w:bottom w:val="none" w:sz="0" w:space="0" w:color="auto"/>
                <w:right w:val="none" w:sz="0" w:space="0" w:color="auto"/>
              </w:divBdr>
            </w:div>
            <w:div w:id="536965762">
              <w:marLeft w:val="0"/>
              <w:marRight w:val="0"/>
              <w:marTop w:val="0"/>
              <w:marBottom w:val="420"/>
              <w:divBdr>
                <w:top w:val="none" w:sz="0" w:space="0" w:color="auto"/>
                <w:left w:val="none" w:sz="0" w:space="0" w:color="auto"/>
                <w:bottom w:val="none" w:sz="0" w:space="0" w:color="auto"/>
                <w:right w:val="none" w:sz="0" w:space="0" w:color="auto"/>
              </w:divBdr>
            </w:div>
            <w:div w:id="565917441">
              <w:marLeft w:val="0"/>
              <w:marRight w:val="0"/>
              <w:marTop w:val="0"/>
              <w:marBottom w:val="420"/>
              <w:divBdr>
                <w:top w:val="none" w:sz="0" w:space="0" w:color="auto"/>
                <w:left w:val="none" w:sz="0" w:space="0" w:color="auto"/>
                <w:bottom w:val="none" w:sz="0" w:space="0" w:color="auto"/>
                <w:right w:val="none" w:sz="0" w:space="0" w:color="auto"/>
              </w:divBdr>
            </w:div>
            <w:div w:id="1135104115">
              <w:marLeft w:val="0"/>
              <w:marRight w:val="0"/>
              <w:marTop w:val="0"/>
              <w:marBottom w:val="420"/>
              <w:divBdr>
                <w:top w:val="none" w:sz="0" w:space="0" w:color="auto"/>
                <w:left w:val="none" w:sz="0" w:space="0" w:color="auto"/>
                <w:bottom w:val="none" w:sz="0" w:space="0" w:color="auto"/>
                <w:right w:val="none" w:sz="0" w:space="0" w:color="auto"/>
              </w:divBdr>
            </w:div>
            <w:div w:id="1738937415">
              <w:marLeft w:val="0"/>
              <w:marRight w:val="0"/>
              <w:marTop w:val="0"/>
              <w:marBottom w:val="420"/>
              <w:divBdr>
                <w:top w:val="none" w:sz="0" w:space="0" w:color="auto"/>
                <w:left w:val="none" w:sz="0" w:space="0" w:color="auto"/>
                <w:bottom w:val="none" w:sz="0" w:space="0" w:color="auto"/>
                <w:right w:val="none" w:sz="0" w:space="0" w:color="auto"/>
              </w:divBdr>
            </w:div>
          </w:divsChild>
        </w:div>
      </w:divsChild>
    </w:div>
    <w:div w:id="791630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92BE6A-1289-477A-8FD3-2472C96B65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309</TotalTime>
  <Pages>2</Pages>
  <Words>605</Words>
  <Characters>3332</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170</cp:revision>
  <dcterms:created xsi:type="dcterms:W3CDTF">2017-04-17T18:39:00Z</dcterms:created>
  <dcterms:modified xsi:type="dcterms:W3CDTF">2017-12-06T06:55:00Z</dcterms:modified>
</cp:coreProperties>
</file>